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F6" w:rsidRPr="00732BC0" w:rsidRDefault="006523F6" w:rsidP="006523F6">
      <w:pPr>
        <w:rPr>
          <w:rFonts w:ascii="Calibri" w:hAnsi="Calibri"/>
          <w:color w:val="333333"/>
          <w:sz w:val="26"/>
          <w:szCs w:val="26"/>
        </w:rPr>
      </w:pPr>
    </w:p>
    <w:p w:rsidR="006523F6" w:rsidRPr="00530D87" w:rsidRDefault="006523F6" w:rsidP="006523F6">
      <w:pPr>
        <w:rPr>
          <w:rFonts w:ascii="Calibri" w:hAnsi="Calibri"/>
          <w:bCs/>
          <w:sz w:val="26"/>
          <w:szCs w:val="26"/>
        </w:rPr>
      </w:pPr>
    </w:p>
    <w:p w:rsidR="006D5B78" w:rsidRPr="00BA75BE" w:rsidRDefault="006D5B78" w:rsidP="005A4CA1">
      <w:pPr>
        <w:rPr>
          <w:rFonts w:asciiTheme="minorHAnsi" w:hAnsiTheme="minorHAnsi"/>
          <w:sz w:val="26"/>
          <w:szCs w:val="26"/>
        </w:rPr>
      </w:pPr>
    </w:p>
    <w:p w:rsidR="006D5B78" w:rsidRPr="00BA75BE" w:rsidRDefault="006D5B78" w:rsidP="005A4CA1">
      <w:pPr>
        <w:rPr>
          <w:rFonts w:asciiTheme="minorHAnsi" w:hAnsiTheme="minorHAnsi"/>
          <w:sz w:val="26"/>
          <w:szCs w:val="26"/>
        </w:rPr>
      </w:pPr>
    </w:p>
    <w:p w:rsidR="006D5B78" w:rsidRPr="00BA75BE" w:rsidRDefault="006D5B78" w:rsidP="005A4CA1">
      <w:pPr>
        <w:rPr>
          <w:rFonts w:asciiTheme="minorHAnsi" w:hAnsiTheme="minorHAnsi"/>
          <w:bCs/>
          <w:sz w:val="26"/>
          <w:szCs w:val="26"/>
        </w:rPr>
      </w:pPr>
    </w:p>
    <w:p w:rsidR="006D5B78" w:rsidRPr="00BA75BE" w:rsidRDefault="006D5B78" w:rsidP="005A4CA1">
      <w:pPr>
        <w:spacing w:line="280" w:lineRule="exact"/>
        <w:ind w:right="-1"/>
        <w:rPr>
          <w:rFonts w:asciiTheme="minorHAnsi" w:hAnsiTheme="minorHAnsi"/>
          <w:b/>
          <w:i/>
          <w:sz w:val="26"/>
          <w:szCs w:val="26"/>
        </w:rPr>
      </w:pPr>
    </w:p>
    <w:p w:rsidR="00567A59" w:rsidRPr="00255A10" w:rsidRDefault="00567A59" w:rsidP="00567A59">
      <w:pPr>
        <w:jc w:val="center"/>
        <w:rPr>
          <w:rFonts w:asciiTheme="minorHAnsi" w:hAnsiTheme="minorHAnsi"/>
          <w:b/>
          <w:bCs/>
          <w:sz w:val="26"/>
          <w:szCs w:val="26"/>
        </w:rPr>
      </w:pPr>
      <w:r>
        <w:rPr>
          <w:rFonts w:asciiTheme="minorHAnsi" w:hAnsiTheme="minorHAnsi"/>
          <w:b/>
          <w:bCs/>
          <w:sz w:val="26"/>
          <w:szCs w:val="26"/>
        </w:rPr>
        <w:t>KÖZBESZERZÉSI</w:t>
      </w:r>
      <w:r w:rsidRPr="00255A10">
        <w:rPr>
          <w:rFonts w:asciiTheme="minorHAnsi" w:hAnsiTheme="minorHAnsi"/>
          <w:b/>
          <w:bCs/>
          <w:sz w:val="26"/>
          <w:szCs w:val="26"/>
        </w:rPr>
        <w:t xml:space="preserve"> DOKUMENT</w:t>
      </w:r>
      <w:r>
        <w:rPr>
          <w:rFonts w:asciiTheme="minorHAnsi" w:hAnsiTheme="minorHAnsi"/>
          <w:b/>
          <w:bCs/>
          <w:sz w:val="26"/>
          <w:szCs w:val="26"/>
        </w:rPr>
        <w:t>U</w:t>
      </w:r>
      <w:r w:rsidRPr="00241F70">
        <w:rPr>
          <w:rFonts w:asciiTheme="minorHAnsi" w:hAnsiTheme="minorHAnsi"/>
          <w:b/>
          <w:bCs/>
          <w:sz w:val="26"/>
          <w:szCs w:val="26"/>
        </w:rPr>
        <w:t>MOK</w:t>
      </w:r>
    </w:p>
    <w:p w:rsidR="006D5B78" w:rsidRPr="00BA75BE" w:rsidRDefault="006D5B78" w:rsidP="005A4CA1">
      <w:pPr>
        <w:jc w:val="center"/>
        <w:rPr>
          <w:rFonts w:asciiTheme="minorHAnsi" w:hAnsiTheme="minorHAnsi"/>
          <w:b/>
          <w:bCs/>
          <w:sz w:val="26"/>
          <w:szCs w:val="26"/>
        </w:rPr>
      </w:pPr>
    </w:p>
    <w:p w:rsidR="006D5B78" w:rsidRPr="00B9055B" w:rsidRDefault="006D5B78" w:rsidP="005A4CA1">
      <w:pPr>
        <w:rPr>
          <w:rFonts w:asciiTheme="minorHAnsi" w:hAnsiTheme="minorHAnsi"/>
          <w:b/>
          <w:sz w:val="26"/>
          <w:szCs w:val="26"/>
        </w:rPr>
      </w:pPr>
    </w:p>
    <w:p w:rsidR="006D5B78" w:rsidRPr="00B9055B"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B9055B">
        <w:rPr>
          <w:rFonts w:asciiTheme="minorHAnsi" w:hAnsiTheme="minorHAnsi"/>
          <w:b/>
          <w:color w:val="333333"/>
          <w:sz w:val="26"/>
          <w:szCs w:val="26"/>
        </w:rPr>
        <w:t>„</w:t>
      </w:r>
      <w:r w:rsidR="000E61F9" w:rsidRPr="000E61F9">
        <w:rPr>
          <w:rFonts w:asciiTheme="minorHAnsi" w:hAnsiTheme="minorHAnsi"/>
          <w:b/>
          <w:bCs/>
          <w:sz w:val="26"/>
          <w:szCs w:val="26"/>
        </w:rPr>
        <w:t>Különleges kezelést igénylő  egészségügyi (fertőző) hulladék</w:t>
      </w:r>
      <w:r w:rsidR="008F4A28" w:rsidRPr="001E4989">
        <w:rPr>
          <w:rFonts w:asciiTheme="minorHAnsi" w:hAnsiTheme="minorHAnsi"/>
          <w:b/>
          <w:bCs/>
          <w:sz w:val="26"/>
          <w:szCs w:val="26"/>
        </w:rPr>
        <w:t>, vegyi és egyéb veszélyes hulladék</w:t>
      </w:r>
      <w:r w:rsidR="000E61F9" w:rsidRPr="000E61F9">
        <w:rPr>
          <w:rFonts w:asciiTheme="minorHAnsi" w:hAnsiTheme="minorHAnsi"/>
          <w:b/>
          <w:bCs/>
          <w:sz w:val="26"/>
          <w:szCs w:val="26"/>
        </w:rPr>
        <w:t xml:space="preserve"> helyi gyűjtéséhez és szállításához alkalmazott gyűjtőedények beszerzése a PTE részére</w:t>
      </w:r>
      <w:r w:rsidRPr="00B9055B">
        <w:rPr>
          <w:rFonts w:asciiTheme="minorHAnsi" w:hAnsiTheme="minorHAnsi"/>
          <w:b/>
          <w:color w:val="333333"/>
          <w:sz w:val="26"/>
          <w:szCs w:val="26"/>
        </w:rPr>
        <w:t>”</w:t>
      </w:r>
    </w:p>
    <w:p w:rsidR="006D5B78" w:rsidRPr="00B9055B" w:rsidRDefault="006D5B78" w:rsidP="005A4CA1">
      <w:pPr>
        <w:jc w:val="center"/>
        <w:rPr>
          <w:rFonts w:asciiTheme="minorHAnsi" w:hAnsiTheme="minorHAnsi"/>
          <w:b/>
          <w:sz w:val="26"/>
          <w:szCs w:val="26"/>
        </w:rPr>
      </w:pPr>
    </w:p>
    <w:p w:rsidR="006D5B78" w:rsidRPr="00BA75BE" w:rsidRDefault="006D5B78" w:rsidP="005A4CA1">
      <w:pPr>
        <w:jc w:val="center"/>
        <w:rPr>
          <w:rFonts w:asciiTheme="minorHAnsi" w:hAnsiTheme="minorHAnsi"/>
          <w:sz w:val="26"/>
          <w:szCs w:val="26"/>
        </w:rPr>
      </w:pPr>
    </w:p>
    <w:p w:rsidR="006D5B78" w:rsidRPr="00BA75BE" w:rsidRDefault="00567A59" w:rsidP="005A4CA1">
      <w:pPr>
        <w:jc w:val="center"/>
        <w:rPr>
          <w:rFonts w:asciiTheme="minorHAnsi" w:hAnsiTheme="minorHAnsi"/>
          <w:sz w:val="26"/>
          <w:szCs w:val="26"/>
        </w:rPr>
      </w:pPr>
      <w:r>
        <w:rPr>
          <w:rFonts w:asciiTheme="minorHAnsi" w:hAnsiTheme="minorHAnsi"/>
          <w:sz w:val="26"/>
          <w:szCs w:val="26"/>
        </w:rPr>
        <w:t xml:space="preserve">A </w:t>
      </w:r>
      <w:r w:rsidRPr="00255A10">
        <w:rPr>
          <w:rFonts w:ascii="Calibri" w:hAnsi="Calibri"/>
          <w:sz w:val="26"/>
          <w:szCs w:val="26"/>
        </w:rPr>
        <w:t>közbeszerzésekről szóló 2015. évi CXLIII. törvény 81. § szerinti uniós értékhatárt elérő értékű nyílt</w:t>
      </w:r>
      <w:r w:rsidR="00287CB7">
        <w:rPr>
          <w:rFonts w:ascii="Calibri" w:hAnsi="Calibri"/>
          <w:sz w:val="26"/>
          <w:szCs w:val="26"/>
        </w:rPr>
        <w:t xml:space="preserve"> </w:t>
      </w:r>
      <w:r w:rsidR="006D5B78" w:rsidRPr="00BA75BE">
        <w:rPr>
          <w:rFonts w:asciiTheme="minorHAnsi" w:hAnsiTheme="minorHAnsi"/>
          <w:sz w:val="26"/>
          <w:szCs w:val="26"/>
        </w:rPr>
        <w:t>közbeszerzési eljárás</w:t>
      </w:r>
      <w:r>
        <w:rPr>
          <w:rFonts w:asciiTheme="minorHAnsi" w:hAnsiTheme="minorHAnsi"/>
          <w:sz w:val="26"/>
          <w:szCs w:val="26"/>
        </w:rPr>
        <w:t>hoz</w:t>
      </w:r>
    </w:p>
    <w:p w:rsidR="006D5B78" w:rsidRPr="00BA75BE" w:rsidRDefault="006D5B78" w:rsidP="005A4CA1">
      <w:pPr>
        <w:jc w:val="center"/>
        <w:rPr>
          <w:rFonts w:asciiTheme="minorHAnsi" w:hAnsiTheme="minorHAnsi"/>
          <w:sz w:val="26"/>
          <w:szCs w:val="26"/>
        </w:rPr>
      </w:pPr>
    </w:p>
    <w:p w:rsidR="006D5B78" w:rsidRPr="00BA75BE" w:rsidRDefault="006D5B78" w:rsidP="005A4CA1">
      <w:pPr>
        <w:jc w:val="center"/>
        <w:rPr>
          <w:rFonts w:asciiTheme="minorHAnsi" w:hAnsiTheme="minorHAnsi"/>
          <w:sz w:val="26"/>
          <w:szCs w:val="26"/>
        </w:rPr>
      </w:pPr>
    </w:p>
    <w:p w:rsidR="006D5B78" w:rsidRPr="00BA75BE" w:rsidRDefault="006D5B78" w:rsidP="005A4CA1">
      <w:pPr>
        <w:rPr>
          <w:rFonts w:asciiTheme="minorHAnsi" w:hAnsiTheme="minorHAnsi"/>
          <w:sz w:val="26"/>
          <w:szCs w:val="26"/>
        </w:rPr>
      </w:pPr>
    </w:p>
    <w:p w:rsidR="006D5B78" w:rsidRPr="00BA75BE" w:rsidRDefault="006D5B78" w:rsidP="005A4CA1">
      <w:pPr>
        <w:rPr>
          <w:rFonts w:asciiTheme="minorHAnsi" w:hAnsiTheme="minorHAnsi"/>
          <w:sz w:val="26"/>
          <w:szCs w:val="26"/>
        </w:rPr>
      </w:pPr>
    </w:p>
    <w:p w:rsidR="006D5B78" w:rsidRPr="00BA75BE" w:rsidRDefault="00567A59" w:rsidP="005A4CA1">
      <w:pPr>
        <w:shd w:val="clear" w:color="auto" w:fill="FFFFFF"/>
        <w:spacing w:after="150" w:line="270" w:lineRule="atLeast"/>
        <w:jc w:val="center"/>
        <w:textAlignment w:val="baseline"/>
        <w:rPr>
          <w:rFonts w:asciiTheme="minorHAnsi" w:hAnsiTheme="minorHAnsi"/>
          <w:bCs/>
          <w:sz w:val="26"/>
          <w:szCs w:val="26"/>
        </w:rPr>
      </w:pPr>
      <w:proofErr w:type="gramStart"/>
      <w:r>
        <w:rPr>
          <w:rFonts w:asciiTheme="minorHAnsi" w:hAnsiTheme="minorHAnsi"/>
          <w:bCs/>
          <w:sz w:val="26"/>
          <w:szCs w:val="26"/>
        </w:rPr>
        <w:t>az</w:t>
      </w:r>
      <w:proofErr w:type="gramEnd"/>
      <w:r>
        <w:rPr>
          <w:rFonts w:asciiTheme="minorHAnsi" w:hAnsiTheme="minorHAnsi"/>
          <w:bCs/>
          <w:sz w:val="26"/>
          <w:szCs w:val="26"/>
        </w:rPr>
        <w:t xml:space="preserve"> </w:t>
      </w:r>
      <w:r w:rsidR="006D5B78" w:rsidRPr="00BA75BE">
        <w:rPr>
          <w:rFonts w:asciiTheme="minorHAnsi" w:hAnsiTheme="minorHAnsi"/>
          <w:bCs/>
          <w:sz w:val="26"/>
          <w:szCs w:val="26"/>
        </w:rPr>
        <w:t>Ajánlati felhívás az Európai Unió Hivatalos Lapjában (</w:t>
      </w:r>
      <w:proofErr w:type="spellStart"/>
      <w:r w:rsidR="006D5B78" w:rsidRPr="00BA75BE">
        <w:rPr>
          <w:rFonts w:asciiTheme="minorHAnsi" w:hAnsiTheme="minorHAnsi"/>
          <w:bCs/>
          <w:sz w:val="26"/>
          <w:szCs w:val="26"/>
        </w:rPr>
        <w:t>TED-en</w:t>
      </w:r>
      <w:proofErr w:type="spellEnd"/>
      <w:r w:rsidR="006D5B78" w:rsidRPr="00BA75BE">
        <w:rPr>
          <w:rFonts w:asciiTheme="minorHAnsi" w:hAnsiTheme="minorHAnsi"/>
          <w:bCs/>
          <w:sz w:val="26"/>
          <w:szCs w:val="26"/>
        </w:rPr>
        <w:t xml:space="preserve">) </w:t>
      </w:r>
    </w:p>
    <w:p w:rsidR="006D5B78" w:rsidRPr="00BA75BE" w:rsidRDefault="00225A68" w:rsidP="000E2D84">
      <w:pPr>
        <w:pStyle w:val="Default"/>
        <w:jc w:val="center"/>
        <w:rPr>
          <w:rFonts w:asciiTheme="minorHAnsi" w:hAnsiTheme="minorHAnsi"/>
          <w:b/>
          <w:bCs/>
          <w:sz w:val="26"/>
          <w:szCs w:val="26"/>
        </w:rPr>
      </w:pPr>
      <w:r w:rsidRPr="0034597A">
        <w:rPr>
          <w:rFonts w:asciiTheme="minorHAnsi" w:hAnsiTheme="minorHAnsi"/>
          <w:b/>
          <w:bCs/>
          <w:sz w:val="26"/>
          <w:szCs w:val="26"/>
        </w:rPr>
        <w:t>201</w:t>
      </w:r>
      <w:r>
        <w:rPr>
          <w:rFonts w:asciiTheme="minorHAnsi" w:hAnsiTheme="minorHAnsi"/>
          <w:b/>
          <w:bCs/>
          <w:sz w:val="26"/>
          <w:szCs w:val="26"/>
        </w:rPr>
        <w:t>7</w:t>
      </w:r>
      <w:r w:rsidR="0034597A" w:rsidRPr="0034597A">
        <w:rPr>
          <w:rFonts w:asciiTheme="minorHAnsi" w:hAnsiTheme="minorHAnsi"/>
          <w:b/>
          <w:bCs/>
          <w:sz w:val="26"/>
          <w:szCs w:val="26"/>
        </w:rPr>
        <w:t xml:space="preserve">. </w:t>
      </w:r>
      <w:r w:rsidR="000E2D84">
        <w:rPr>
          <w:rFonts w:asciiTheme="minorHAnsi" w:hAnsiTheme="minorHAnsi"/>
          <w:b/>
          <w:bCs/>
          <w:sz w:val="26"/>
          <w:szCs w:val="26"/>
        </w:rPr>
        <w:t xml:space="preserve">január 31. </w:t>
      </w:r>
      <w:r w:rsidR="006D5B78" w:rsidRPr="000E2D84">
        <w:rPr>
          <w:rFonts w:asciiTheme="minorHAnsi" w:hAnsiTheme="minorHAnsi"/>
          <w:bCs/>
          <w:sz w:val="26"/>
          <w:szCs w:val="26"/>
        </w:rPr>
        <w:t>napján</w:t>
      </w:r>
      <w:r w:rsidR="00F44DAF" w:rsidRPr="000E2D84">
        <w:rPr>
          <w:rFonts w:asciiTheme="minorHAnsi" w:hAnsiTheme="minorHAnsi"/>
          <w:bCs/>
          <w:sz w:val="26"/>
          <w:szCs w:val="26"/>
        </w:rPr>
        <w:t>,</w:t>
      </w:r>
      <w:r w:rsidR="00F44DAF" w:rsidRPr="000E2D84">
        <w:rPr>
          <w:rFonts w:asciiTheme="minorHAnsi" w:hAnsiTheme="minorHAnsi"/>
          <w:b/>
          <w:bCs/>
          <w:sz w:val="26"/>
          <w:szCs w:val="26"/>
        </w:rPr>
        <w:t xml:space="preserve"> </w:t>
      </w:r>
      <w:r w:rsidR="000E2D84" w:rsidRPr="000E2D84">
        <w:rPr>
          <w:rFonts w:asciiTheme="minorHAnsi" w:hAnsiTheme="minorHAnsi"/>
          <w:b/>
          <w:bCs/>
          <w:sz w:val="26"/>
          <w:szCs w:val="26"/>
        </w:rPr>
        <w:t>2017/S 021-034987</w:t>
      </w:r>
      <w:r w:rsidR="0034597A" w:rsidRPr="00255A10">
        <w:rPr>
          <w:rFonts w:ascii="Calibri" w:hAnsi="Calibri" w:cs="Arial"/>
          <w:b/>
          <w:bCs/>
          <w:sz w:val="26"/>
          <w:szCs w:val="26"/>
        </w:rPr>
        <w:t xml:space="preserve"> </w:t>
      </w:r>
      <w:r w:rsidR="0034597A" w:rsidRPr="00255A10">
        <w:rPr>
          <w:rFonts w:ascii="Calibri" w:hAnsi="Calibri" w:cs="Arial"/>
          <w:bCs/>
          <w:sz w:val="26"/>
          <w:szCs w:val="26"/>
        </w:rPr>
        <w:t>számon</w:t>
      </w:r>
      <w:r w:rsidR="0034597A" w:rsidRPr="00255A10">
        <w:rPr>
          <w:rFonts w:ascii="Calibri" w:hAnsi="Calibri"/>
          <w:bCs/>
          <w:sz w:val="26"/>
          <w:szCs w:val="26"/>
        </w:rPr>
        <w:t xml:space="preserve"> jelent meg.</w:t>
      </w:r>
    </w:p>
    <w:p w:rsidR="006D5B78" w:rsidRPr="00BA75BE" w:rsidRDefault="006D5B78" w:rsidP="005A4CA1">
      <w:pPr>
        <w:rPr>
          <w:rFonts w:asciiTheme="minorHAnsi" w:hAnsiTheme="minorHAnsi"/>
          <w:sz w:val="26"/>
          <w:szCs w:val="26"/>
        </w:rPr>
      </w:pPr>
    </w:p>
    <w:p w:rsidR="006D5B78" w:rsidRPr="00BA75BE" w:rsidRDefault="006D5B78" w:rsidP="005A4CA1">
      <w:pPr>
        <w:ind w:right="-2"/>
        <w:jc w:val="center"/>
        <w:outlineLvl w:val="0"/>
        <w:rPr>
          <w:rFonts w:asciiTheme="minorHAnsi" w:hAnsiTheme="minorHAnsi"/>
          <w:b/>
          <w:sz w:val="26"/>
          <w:szCs w:val="26"/>
        </w:rPr>
      </w:pPr>
    </w:p>
    <w:p w:rsidR="006D5B78" w:rsidRPr="00BA75BE" w:rsidRDefault="006D5B78" w:rsidP="005A4CA1">
      <w:pPr>
        <w:ind w:right="-2"/>
        <w:jc w:val="center"/>
        <w:outlineLvl w:val="0"/>
        <w:rPr>
          <w:rFonts w:asciiTheme="minorHAnsi" w:hAnsiTheme="minorHAnsi"/>
          <w:b/>
          <w:sz w:val="26"/>
          <w:szCs w:val="26"/>
        </w:rPr>
      </w:pPr>
    </w:p>
    <w:p w:rsidR="009C6047" w:rsidRDefault="006D5B78" w:rsidP="005A4CA1">
      <w:pPr>
        <w:ind w:right="-2"/>
        <w:jc w:val="center"/>
        <w:outlineLvl w:val="0"/>
        <w:rPr>
          <w:rFonts w:ascii="Calibri" w:hAnsi="Calibri"/>
          <w:b/>
          <w:color w:val="FF0000"/>
          <w:sz w:val="26"/>
          <w:szCs w:val="26"/>
        </w:rPr>
      </w:pPr>
      <w:r w:rsidRPr="00256C46">
        <w:rPr>
          <w:rFonts w:asciiTheme="minorHAnsi" w:hAnsiTheme="minorHAnsi"/>
          <w:b/>
          <w:sz w:val="26"/>
          <w:szCs w:val="26"/>
        </w:rPr>
        <w:t xml:space="preserve">Az ajánlatok bontásának </w:t>
      </w:r>
      <w:r w:rsidR="00B9055B" w:rsidRPr="00256C46">
        <w:rPr>
          <w:rFonts w:asciiTheme="minorHAnsi" w:hAnsiTheme="minorHAnsi"/>
          <w:b/>
          <w:sz w:val="26"/>
          <w:szCs w:val="26"/>
        </w:rPr>
        <w:t xml:space="preserve">ideje: </w:t>
      </w:r>
      <w:r w:rsidR="004B428D" w:rsidRPr="00255A10">
        <w:rPr>
          <w:rFonts w:ascii="Calibri" w:hAnsi="Calibri"/>
          <w:b/>
          <w:color w:val="FF0000"/>
          <w:sz w:val="26"/>
          <w:szCs w:val="26"/>
        </w:rPr>
        <w:t>201</w:t>
      </w:r>
      <w:r w:rsidR="00225A68">
        <w:rPr>
          <w:rFonts w:ascii="Calibri" w:hAnsi="Calibri"/>
          <w:b/>
          <w:color w:val="FF0000"/>
          <w:sz w:val="26"/>
          <w:szCs w:val="26"/>
        </w:rPr>
        <w:t>7</w:t>
      </w:r>
      <w:r w:rsidR="004B428D" w:rsidRPr="00255A10">
        <w:rPr>
          <w:rFonts w:ascii="Calibri" w:hAnsi="Calibri"/>
          <w:b/>
          <w:color w:val="FF0000"/>
          <w:sz w:val="26"/>
          <w:szCs w:val="26"/>
        </w:rPr>
        <w:t xml:space="preserve">. </w:t>
      </w:r>
      <w:r w:rsidR="00AF4042">
        <w:rPr>
          <w:rFonts w:ascii="Calibri" w:hAnsi="Calibri"/>
          <w:b/>
          <w:color w:val="FF0000"/>
          <w:sz w:val="26"/>
          <w:szCs w:val="26"/>
        </w:rPr>
        <w:t>március 10.</w:t>
      </w:r>
      <w:r w:rsidR="004B428D" w:rsidRPr="00255A10">
        <w:rPr>
          <w:rFonts w:ascii="Calibri" w:hAnsi="Calibri"/>
          <w:b/>
          <w:color w:val="FF0000"/>
          <w:sz w:val="26"/>
          <w:szCs w:val="26"/>
        </w:rPr>
        <w:t xml:space="preserve"> </w:t>
      </w:r>
      <w:r w:rsidR="00AF4042">
        <w:rPr>
          <w:rFonts w:ascii="Calibri" w:hAnsi="Calibri"/>
          <w:b/>
          <w:color w:val="FF0000"/>
          <w:sz w:val="26"/>
          <w:szCs w:val="26"/>
        </w:rPr>
        <w:t>14:00</w:t>
      </w:r>
      <w:r w:rsidR="004B428D" w:rsidRPr="00255A10">
        <w:rPr>
          <w:rFonts w:ascii="Calibri" w:hAnsi="Calibri"/>
          <w:b/>
          <w:color w:val="FF0000"/>
          <w:sz w:val="26"/>
          <w:szCs w:val="26"/>
        </w:rPr>
        <w:t xml:space="preserve"> óra</w:t>
      </w:r>
    </w:p>
    <w:p w:rsidR="006D5B78" w:rsidRPr="00BA75BE" w:rsidRDefault="006D5B78" w:rsidP="005A4CA1">
      <w:pPr>
        <w:rPr>
          <w:rFonts w:asciiTheme="minorHAnsi" w:hAnsiTheme="minorHAnsi"/>
          <w:sz w:val="26"/>
          <w:szCs w:val="26"/>
        </w:rPr>
      </w:pPr>
    </w:p>
    <w:p w:rsidR="006D5B78" w:rsidRPr="00BA75BE" w:rsidRDefault="006D5B78" w:rsidP="005A4CA1">
      <w:pPr>
        <w:rPr>
          <w:rFonts w:asciiTheme="minorHAnsi" w:hAnsiTheme="minorHAnsi"/>
          <w:sz w:val="26"/>
          <w:szCs w:val="26"/>
        </w:rPr>
      </w:pPr>
    </w:p>
    <w:p w:rsidR="006D5B78" w:rsidRPr="00C150C0" w:rsidRDefault="006D5B78" w:rsidP="00B33CC7">
      <w:pPr>
        <w:ind w:left="5664"/>
        <w:rPr>
          <w:rFonts w:asciiTheme="minorHAnsi" w:hAnsiTheme="minorHAnsi"/>
          <w:b/>
          <w:sz w:val="26"/>
          <w:szCs w:val="26"/>
        </w:rPr>
      </w:pPr>
    </w:p>
    <w:p w:rsidR="00C150C0" w:rsidRPr="00B33CC7" w:rsidRDefault="00C150C0" w:rsidP="00B33CC7">
      <w:pPr>
        <w:rPr>
          <w:b/>
          <w:highlight w:val="yellow"/>
        </w:rPr>
      </w:pPr>
    </w:p>
    <w:p w:rsidR="00C150C0" w:rsidRPr="00C150C0" w:rsidRDefault="00C150C0" w:rsidP="00B33CC7">
      <w:pPr>
        <w:jc w:val="center"/>
        <w:rPr>
          <w:rFonts w:asciiTheme="minorHAnsi" w:hAnsiTheme="minorHAnsi"/>
          <w:b/>
          <w:sz w:val="26"/>
          <w:szCs w:val="26"/>
        </w:rPr>
      </w:pPr>
      <w:r w:rsidRPr="00256C46">
        <w:rPr>
          <w:rFonts w:asciiTheme="minorHAnsi" w:hAnsiTheme="minorHAnsi"/>
          <w:b/>
          <w:sz w:val="26"/>
          <w:szCs w:val="26"/>
        </w:rPr>
        <w:t xml:space="preserve">(EU-ba feladva: </w:t>
      </w:r>
      <w:r w:rsidR="004B428D" w:rsidRPr="004B428D">
        <w:rPr>
          <w:rFonts w:ascii="Calibri" w:hAnsi="Calibri"/>
          <w:b/>
          <w:color w:val="00000A"/>
          <w:sz w:val="26"/>
          <w:szCs w:val="26"/>
        </w:rPr>
        <w:t>201</w:t>
      </w:r>
      <w:r w:rsidR="00225A68">
        <w:rPr>
          <w:rFonts w:ascii="Calibri" w:hAnsi="Calibri"/>
          <w:b/>
          <w:color w:val="00000A"/>
          <w:sz w:val="26"/>
          <w:szCs w:val="26"/>
        </w:rPr>
        <w:t>7</w:t>
      </w:r>
      <w:r w:rsidR="004B428D" w:rsidRPr="004B428D">
        <w:rPr>
          <w:rFonts w:ascii="Calibri" w:hAnsi="Calibri"/>
          <w:b/>
          <w:color w:val="00000A"/>
          <w:sz w:val="26"/>
          <w:szCs w:val="26"/>
        </w:rPr>
        <w:t xml:space="preserve">. </w:t>
      </w:r>
      <w:r w:rsidR="000E2D84">
        <w:rPr>
          <w:rFonts w:ascii="Calibri" w:hAnsi="Calibri"/>
          <w:b/>
          <w:color w:val="00000A"/>
          <w:sz w:val="26"/>
          <w:szCs w:val="26"/>
        </w:rPr>
        <w:t>január 27.</w:t>
      </w:r>
      <w:r w:rsidR="004B428D" w:rsidRPr="004B428D">
        <w:rPr>
          <w:rFonts w:ascii="Calibri" w:hAnsi="Calibri"/>
          <w:b/>
          <w:color w:val="00000A"/>
          <w:sz w:val="26"/>
          <w:szCs w:val="26"/>
        </w:rPr>
        <w:t>)</w:t>
      </w:r>
    </w:p>
    <w:p w:rsidR="006D5B78" w:rsidRPr="00BA75BE" w:rsidRDefault="006D5B78" w:rsidP="005A4CA1">
      <w:pPr>
        <w:jc w:val="center"/>
        <w:rPr>
          <w:rFonts w:asciiTheme="minorHAnsi" w:hAnsiTheme="minorHAnsi"/>
          <w:sz w:val="26"/>
          <w:szCs w:val="26"/>
        </w:rPr>
      </w:pPr>
    </w:p>
    <w:p w:rsidR="006D5B78" w:rsidRPr="00BA75BE" w:rsidRDefault="006D5B78" w:rsidP="005A4CA1">
      <w:pPr>
        <w:ind w:left="567" w:hanging="567"/>
        <w:jc w:val="center"/>
        <w:rPr>
          <w:rFonts w:asciiTheme="minorHAnsi" w:hAnsiTheme="minorHAnsi"/>
          <w:sz w:val="26"/>
          <w:szCs w:val="26"/>
        </w:rPr>
      </w:pPr>
    </w:p>
    <w:p w:rsidR="006D5B78" w:rsidRPr="00BA75BE" w:rsidRDefault="006D5B78" w:rsidP="00AA4408">
      <w:pPr>
        <w:ind w:left="567" w:hanging="567"/>
        <w:jc w:val="center"/>
        <w:rPr>
          <w:rFonts w:asciiTheme="minorHAnsi" w:hAnsiTheme="minorHAnsi"/>
          <w:sz w:val="26"/>
          <w:szCs w:val="26"/>
        </w:rPr>
      </w:pPr>
      <w:r w:rsidRPr="00BA75BE">
        <w:rPr>
          <w:rFonts w:asciiTheme="minorHAnsi" w:hAnsiTheme="minorHAnsi"/>
          <w:sz w:val="26"/>
          <w:szCs w:val="26"/>
        </w:rPr>
        <w:br w:type="page"/>
      </w:r>
    </w:p>
    <w:p w:rsidR="006D5B78" w:rsidRPr="00BA75BE" w:rsidRDefault="006D5B78" w:rsidP="00AA4408">
      <w:pPr>
        <w:ind w:left="567" w:hanging="567"/>
        <w:jc w:val="center"/>
        <w:rPr>
          <w:rFonts w:asciiTheme="minorHAnsi" w:hAnsiTheme="minorHAnsi"/>
          <w:sz w:val="26"/>
          <w:szCs w:val="26"/>
        </w:rPr>
      </w:pPr>
    </w:p>
    <w:p w:rsidR="006D5B78" w:rsidRPr="00BA75BE" w:rsidRDefault="006D5B78" w:rsidP="00AA4408">
      <w:pPr>
        <w:ind w:left="567" w:hanging="567"/>
        <w:jc w:val="center"/>
        <w:rPr>
          <w:rFonts w:asciiTheme="minorHAnsi" w:hAnsiTheme="minorHAnsi"/>
          <w:sz w:val="26"/>
          <w:szCs w:val="26"/>
        </w:rPr>
      </w:pPr>
    </w:p>
    <w:p w:rsidR="006D5B78" w:rsidRPr="00BA75BE" w:rsidRDefault="006D5B78" w:rsidP="00AA4408">
      <w:pPr>
        <w:jc w:val="center"/>
        <w:rPr>
          <w:rFonts w:asciiTheme="minorHAnsi" w:hAnsiTheme="minorHAnsi"/>
          <w:b/>
          <w:caps/>
          <w:sz w:val="26"/>
          <w:szCs w:val="26"/>
        </w:rPr>
      </w:pPr>
      <w:r w:rsidRPr="00BA75BE">
        <w:rPr>
          <w:rFonts w:asciiTheme="minorHAnsi" w:hAnsiTheme="minorHAnsi"/>
          <w:b/>
          <w:caps/>
          <w:sz w:val="26"/>
          <w:szCs w:val="26"/>
        </w:rPr>
        <w:t>Tartalomjegyzék</w:t>
      </w:r>
    </w:p>
    <w:p w:rsidR="006D5B78" w:rsidRPr="00BA75BE" w:rsidRDefault="006D5B78" w:rsidP="00AA4408">
      <w:pPr>
        <w:ind w:left="567" w:hanging="567"/>
        <w:jc w:val="center"/>
        <w:rPr>
          <w:rFonts w:asciiTheme="minorHAnsi" w:hAnsiTheme="minorHAnsi"/>
          <w:sz w:val="26"/>
          <w:szCs w:val="26"/>
        </w:rPr>
      </w:pPr>
    </w:p>
    <w:p w:rsidR="006D5B78" w:rsidRPr="00BA75BE" w:rsidRDefault="006D5B78" w:rsidP="00AA4408">
      <w:pPr>
        <w:ind w:left="567" w:hanging="567"/>
        <w:jc w:val="center"/>
        <w:rPr>
          <w:rFonts w:asciiTheme="minorHAnsi" w:hAnsiTheme="minorHAnsi"/>
          <w:sz w:val="26"/>
          <w:szCs w:val="26"/>
        </w:rPr>
      </w:pPr>
    </w:p>
    <w:p w:rsidR="006D5B78" w:rsidRPr="003F48C8" w:rsidRDefault="006D5B78" w:rsidP="00AA4408">
      <w:pPr>
        <w:pStyle w:val="Cmsor2"/>
        <w:spacing w:line="480" w:lineRule="auto"/>
        <w:rPr>
          <w:rFonts w:asciiTheme="minorHAnsi" w:hAnsiTheme="minorHAnsi"/>
          <w:i w:val="0"/>
          <w:szCs w:val="26"/>
        </w:rPr>
      </w:pPr>
      <w:r w:rsidRPr="003F48C8">
        <w:rPr>
          <w:rFonts w:asciiTheme="minorHAnsi" w:hAnsiTheme="minorHAnsi"/>
          <w:b/>
          <w:i w:val="0"/>
          <w:szCs w:val="26"/>
        </w:rPr>
        <w:t>I.</w:t>
      </w:r>
      <w:r w:rsidRPr="003F48C8">
        <w:rPr>
          <w:rFonts w:asciiTheme="minorHAnsi" w:hAnsiTheme="minorHAnsi"/>
          <w:i w:val="0"/>
          <w:szCs w:val="26"/>
        </w:rPr>
        <w:tab/>
        <w:t>Ajánlati felhívás</w:t>
      </w:r>
      <w:r w:rsidRPr="003F48C8">
        <w:rPr>
          <w:rFonts w:asciiTheme="minorHAnsi" w:hAnsiTheme="minorHAnsi"/>
          <w:i w:val="0"/>
          <w:szCs w:val="26"/>
        </w:rPr>
        <w:tab/>
        <w:t>3. oldal</w:t>
      </w:r>
    </w:p>
    <w:p w:rsidR="006D5B78" w:rsidRPr="0099467F" w:rsidRDefault="006D5B78" w:rsidP="00AA4408">
      <w:pPr>
        <w:tabs>
          <w:tab w:val="left" w:pos="1134"/>
          <w:tab w:val="right" w:leader="dot" w:pos="9072"/>
        </w:tabs>
        <w:spacing w:line="480" w:lineRule="auto"/>
        <w:rPr>
          <w:rFonts w:asciiTheme="minorHAnsi" w:hAnsiTheme="minorHAnsi"/>
          <w:b/>
          <w:sz w:val="26"/>
          <w:szCs w:val="26"/>
        </w:rPr>
      </w:pPr>
      <w:r w:rsidRPr="003F48C8">
        <w:rPr>
          <w:rFonts w:asciiTheme="minorHAnsi" w:hAnsiTheme="minorHAnsi"/>
          <w:b/>
          <w:sz w:val="26"/>
          <w:szCs w:val="26"/>
        </w:rPr>
        <w:t>II.</w:t>
      </w:r>
      <w:r w:rsidRPr="003F48C8">
        <w:rPr>
          <w:rFonts w:asciiTheme="minorHAnsi" w:hAnsiTheme="minorHAnsi"/>
          <w:b/>
          <w:sz w:val="26"/>
          <w:szCs w:val="26"/>
        </w:rPr>
        <w:tab/>
      </w:r>
      <w:r w:rsidR="0099467F" w:rsidRPr="003F48C8">
        <w:rPr>
          <w:rFonts w:asciiTheme="minorHAnsi" w:hAnsiTheme="minorHAnsi"/>
          <w:sz w:val="26"/>
          <w:szCs w:val="26"/>
        </w:rPr>
        <w:t xml:space="preserve">Útmutató az </w:t>
      </w:r>
      <w:r w:rsidR="0099467F">
        <w:rPr>
          <w:rFonts w:asciiTheme="minorHAnsi" w:hAnsiTheme="minorHAnsi"/>
          <w:sz w:val="26"/>
          <w:szCs w:val="26"/>
        </w:rPr>
        <w:t>A</w:t>
      </w:r>
      <w:r w:rsidR="0099467F" w:rsidRPr="003F48C8">
        <w:rPr>
          <w:rFonts w:asciiTheme="minorHAnsi" w:hAnsiTheme="minorHAnsi"/>
          <w:sz w:val="26"/>
          <w:szCs w:val="26"/>
        </w:rPr>
        <w:t>jánlattevők részére</w:t>
      </w:r>
      <w:r w:rsidRPr="003F48C8">
        <w:rPr>
          <w:rFonts w:asciiTheme="minorHAnsi" w:hAnsiTheme="minorHAnsi"/>
          <w:sz w:val="26"/>
          <w:szCs w:val="26"/>
        </w:rPr>
        <w:tab/>
      </w:r>
      <w:r w:rsidR="00F543B8">
        <w:rPr>
          <w:rFonts w:asciiTheme="minorHAnsi" w:hAnsiTheme="minorHAnsi"/>
          <w:sz w:val="26"/>
          <w:szCs w:val="26"/>
        </w:rPr>
        <w:t>15</w:t>
      </w:r>
      <w:r w:rsidRPr="003F48C8">
        <w:rPr>
          <w:rFonts w:asciiTheme="minorHAnsi" w:hAnsiTheme="minorHAnsi"/>
          <w:sz w:val="26"/>
          <w:szCs w:val="26"/>
        </w:rPr>
        <w:t>. oldal</w:t>
      </w:r>
    </w:p>
    <w:p w:rsidR="006D5B78" w:rsidRPr="003F48C8" w:rsidRDefault="006D5B78" w:rsidP="00AA4408">
      <w:pPr>
        <w:tabs>
          <w:tab w:val="left" w:pos="1134"/>
          <w:tab w:val="right" w:leader="dot" w:pos="9072"/>
        </w:tabs>
        <w:spacing w:line="480" w:lineRule="auto"/>
        <w:rPr>
          <w:rFonts w:asciiTheme="minorHAnsi" w:hAnsiTheme="minorHAnsi"/>
          <w:sz w:val="26"/>
          <w:szCs w:val="26"/>
        </w:rPr>
      </w:pPr>
      <w:r w:rsidRPr="003F48C8">
        <w:rPr>
          <w:rFonts w:asciiTheme="minorHAnsi" w:hAnsiTheme="minorHAnsi"/>
          <w:b/>
          <w:sz w:val="26"/>
          <w:szCs w:val="26"/>
        </w:rPr>
        <w:t>I</w:t>
      </w:r>
      <w:r w:rsidR="0099467F">
        <w:rPr>
          <w:rFonts w:asciiTheme="minorHAnsi" w:hAnsiTheme="minorHAnsi"/>
          <w:b/>
          <w:sz w:val="26"/>
          <w:szCs w:val="26"/>
        </w:rPr>
        <w:t>II</w:t>
      </w:r>
      <w:r w:rsidRPr="003F48C8">
        <w:rPr>
          <w:rFonts w:asciiTheme="minorHAnsi" w:hAnsiTheme="minorHAnsi"/>
          <w:b/>
          <w:sz w:val="26"/>
          <w:szCs w:val="26"/>
        </w:rPr>
        <w:t xml:space="preserve">. </w:t>
      </w:r>
      <w:r w:rsidR="00233985" w:rsidRPr="003F48C8">
        <w:rPr>
          <w:rFonts w:asciiTheme="minorHAnsi" w:hAnsiTheme="minorHAnsi"/>
          <w:sz w:val="26"/>
          <w:szCs w:val="26"/>
        </w:rPr>
        <w:tab/>
        <w:t>Műszaki</w:t>
      </w:r>
      <w:r w:rsidR="007D3671">
        <w:rPr>
          <w:rFonts w:asciiTheme="minorHAnsi" w:hAnsiTheme="minorHAnsi"/>
          <w:sz w:val="26"/>
          <w:szCs w:val="26"/>
        </w:rPr>
        <w:t xml:space="preserve"> leírás</w:t>
      </w:r>
      <w:r w:rsidR="00233985" w:rsidRPr="003F48C8">
        <w:rPr>
          <w:rFonts w:asciiTheme="minorHAnsi" w:hAnsiTheme="minorHAnsi"/>
          <w:sz w:val="26"/>
          <w:szCs w:val="26"/>
        </w:rPr>
        <w:tab/>
      </w:r>
      <w:r w:rsidR="00F543B8">
        <w:rPr>
          <w:rFonts w:asciiTheme="minorHAnsi" w:hAnsiTheme="minorHAnsi"/>
          <w:sz w:val="26"/>
          <w:szCs w:val="26"/>
        </w:rPr>
        <w:t>36</w:t>
      </w:r>
      <w:r w:rsidRPr="003F48C8">
        <w:rPr>
          <w:rFonts w:asciiTheme="minorHAnsi" w:hAnsiTheme="minorHAnsi"/>
          <w:sz w:val="26"/>
          <w:szCs w:val="26"/>
        </w:rPr>
        <w:t>. oldal</w:t>
      </w:r>
    </w:p>
    <w:p w:rsidR="006D5B78" w:rsidRPr="003F48C8" w:rsidRDefault="0099467F" w:rsidP="00AA4408">
      <w:pPr>
        <w:tabs>
          <w:tab w:val="left" w:pos="1134"/>
          <w:tab w:val="right" w:leader="dot" w:pos="9072"/>
        </w:tabs>
        <w:spacing w:line="480" w:lineRule="auto"/>
        <w:rPr>
          <w:rFonts w:asciiTheme="minorHAnsi" w:hAnsiTheme="minorHAnsi"/>
          <w:sz w:val="26"/>
          <w:szCs w:val="26"/>
        </w:rPr>
      </w:pPr>
      <w:r>
        <w:rPr>
          <w:rFonts w:asciiTheme="minorHAnsi" w:hAnsiTheme="minorHAnsi"/>
          <w:b/>
          <w:sz w:val="26"/>
          <w:szCs w:val="26"/>
        </w:rPr>
        <w:t>I</w:t>
      </w:r>
      <w:r w:rsidR="006D5B78" w:rsidRPr="003F48C8">
        <w:rPr>
          <w:rFonts w:asciiTheme="minorHAnsi" w:hAnsiTheme="minorHAnsi"/>
          <w:b/>
          <w:sz w:val="26"/>
          <w:szCs w:val="26"/>
        </w:rPr>
        <w:t>V.</w:t>
      </w:r>
      <w:r w:rsidR="0095016A" w:rsidRPr="003F48C8">
        <w:rPr>
          <w:rFonts w:asciiTheme="minorHAnsi" w:hAnsiTheme="minorHAnsi"/>
          <w:sz w:val="26"/>
          <w:szCs w:val="26"/>
        </w:rPr>
        <w:tab/>
        <w:t>Szerződés tervezet</w:t>
      </w:r>
      <w:r w:rsidR="0095016A" w:rsidRPr="003F48C8">
        <w:rPr>
          <w:rFonts w:asciiTheme="minorHAnsi" w:hAnsiTheme="minorHAnsi"/>
          <w:sz w:val="26"/>
          <w:szCs w:val="26"/>
        </w:rPr>
        <w:tab/>
      </w:r>
      <w:r w:rsidR="00F543B8">
        <w:rPr>
          <w:rFonts w:asciiTheme="minorHAnsi" w:hAnsiTheme="minorHAnsi"/>
          <w:sz w:val="26"/>
          <w:szCs w:val="26"/>
        </w:rPr>
        <w:t>36</w:t>
      </w:r>
      <w:r w:rsidR="006D5B78" w:rsidRPr="003F48C8">
        <w:rPr>
          <w:rFonts w:asciiTheme="minorHAnsi" w:hAnsiTheme="minorHAnsi"/>
          <w:sz w:val="26"/>
          <w:szCs w:val="26"/>
        </w:rPr>
        <w:t>. oldal</w:t>
      </w:r>
    </w:p>
    <w:p w:rsidR="006D5B78" w:rsidRPr="00BA75BE" w:rsidRDefault="006D5B78" w:rsidP="00D42BEA">
      <w:pPr>
        <w:tabs>
          <w:tab w:val="left" w:pos="1134"/>
          <w:tab w:val="right" w:leader="dot" w:pos="9072"/>
        </w:tabs>
        <w:spacing w:line="480" w:lineRule="auto"/>
        <w:jc w:val="both"/>
        <w:rPr>
          <w:rFonts w:asciiTheme="minorHAnsi" w:hAnsiTheme="minorHAnsi"/>
          <w:sz w:val="26"/>
          <w:szCs w:val="26"/>
        </w:rPr>
      </w:pPr>
      <w:r w:rsidRPr="003F48C8">
        <w:rPr>
          <w:rFonts w:asciiTheme="minorHAnsi" w:hAnsiTheme="minorHAnsi"/>
          <w:b/>
          <w:sz w:val="26"/>
          <w:szCs w:val="26"/>
        </w:rPr>
        <w:t>V.</w:t>
      </w:r>
      <w:r w:rsidRPr="003F48C8">
        <w:rPr>
          <w:rFonts w:asciiTheme="minorHAnsi" w:hAnsiTheme="minorHAnsi"/>
          <w:sz w:val="26"/>
          <w:szCs w:val="26"/>
        </w:rPr>
        <w:tab/>
      </w:r>
      <w:r w:rsidR="00D42BEA" w:rsidRPr="00D42BEA">
        <w:rPr>
          <w:rFonts w:asciiTheme="minorHAnsi" w:hAnsiTheme="minorHAnsi"/>
          <w:sz w:val="26"/>
          <w:szCs w:val="26"/>
        </w:rPr>
        <w:t>Mellékletek (a gazdasági szereplők által benyújtandó dokumentumok mintái)</w:t>
      </w:r>
      <w:r w:rsidR="00D42BEA" w:rsidRPr="00D42BEA">
        <w:rPr>
          <w:rFonts w:asciiTheme="minorHAnsi" w:hAnsiTheme="minorHAnsi"/>
          <w:sz w:val="26"/>
          <w:szCs w:val="26"/>
        </w:rPr>
        <w:tab/>
      </w:r>
      <w:r w:rsidR="0095016A" w:rsidRPr="003F48C8">
        <w:rPr>
          <w:rFonts w:asciiTheme="minorHAnsi" w:hAnsiTheme="minorHAnsi"/>
          <w:sz w:val="26"/>
          <w:szCs w:val="26"/>
        </w:rPr>
        <w:tab/>
      </w:r>
      <w:r w:rsidR="00F543B8">
        <w:rPr>
          <w:rFonts w:asciiTheme="minorHAnsi" w:hAnsiTheme="minorHAnsi"/>
          <w:sz w:val="26"/>
          <w:szCs w:val="26"/>
        </w:rPr>
        <w:t>54</w:t>
      </w:r>
      <w:r w:rsidRPr="003F48C8">
        <w:rPr>
          <w:rFonts w:asciiTheme="minorHAnsi" w:hAnsiTheme="minorHAnsi"/>
          <w:sz w:val="26"/>
          <w:szCs w:val="26"/>
        </w:rPr>
        <w:t>. oldal</w:t>
      </w:r>
    </w:p>
    <w:p w:rsidR="006D5B78" w:rsidRPr="00BA75BE" w:rsidRDefault="006D5B78">
      <w:pPr>
        <w:rPr>
          <w:rFonts w:asciiTheme="minorHAnsi" w:hAnsiTheme="minorHAnsi"/>
          <w:b/>
          <w:caps/>
          <w:sz w:val="26"/>
          <w:szCs w:val="26"/>
        </w:rPr>
      </w:pPr>
      <w:r w:rsidRPr="00BA75BE">
        <w:rPr>
          <w:rFonts w:asciiTheme="minorHAnsi" w:hAnsiTheme="minorHAnsi"/>
          <w:b/>
          <w:caps/>
          <w:sz w:val="26"/>
          <w:szCs w:val="26"/>
        </w:rPr>
        <w:br w:type="page"/>
      </w:r>
    </w:p>
    <w:p w:rsidR="0050249D" w:rsidRDefault="0050249D" w:rsidP="0050249D">
      <w:pPr>
        <w:rPr>
          <w:noProof/>
          <w:sz w:val="22"/>
          <w:szCs w:val="22"/>
        </w:rPr>
      </w:pPr>
      <w:r>
        <w:rPr>
          <w:noProof/>
        </w:rPr>
        <w:lastRenderedPageBreak/>
        <w:drawing>
          <wp:anchor distT="0" distB="0" distL="63500" distR="63500" simplePos="0" relativeHeight="251658240" behindDoc="1" locked="0" layoutInCell="1" allowOverlap="1" wp14:anchorId="4FB4E23A" wp14:editId="3FC9EEE4">
            <wp:simplePos x="0" y="0"/>
            <wp:positionH relativeFrom="margin">
              <wp:posOffset>3810</wp:posOffset>
            </wp:positionH>
            <wp:positionV relativeFrom="margin">
              <wp:posOffset>26035</wp:posOffset>
            </wp:positionV>
            <wp:extent cx="865505" cy="584835"/>
            <wp:effectExtent l="0" t="0" r="0" b="5715"/>
            <wp:wrapTight wrapText="bothSides">
              <wp:wrapPolygon edited="0">
                <wp:start x="0" y="0"/>
                <wp:lineTo x="0" y="21107"/>
                <wp:lineTo x="20919" y="21107"/>
                <wp:lineTo x="20919" y="0"/>
                <wp:lineTo x="0" y="0"/>
              </wp:wrapPolygon>
            </wp:wrapTight>
            <wp:docPr id="1" name="Kép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58483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3"/>
      <w:r>
        <w:rPr>
          <w:rStyle w:val="Szvegtrzs6"/>
          <w:bCs w:val="0"/>
          <w:sz w:val="22"/>
          <w:szCs w:val="22"/>
        </w:rPr>
        <w:t>Kiegészítés az Európai Unió Hivatalos Lapjához</w:t>
      </w:r>
      <w:bookmarkEnd w:id="0"/>
    </w:p>
    <w:p w:rsidR="0050249D" w:rsidRDefault="0050249D" w:rsidP="0050249D">
      <w:pPr>
        <w:rPr>
          <w:sz w:val="18"/>
          <w:szCs w:val="18"/>
          <w:lang w:eastAsia="en-US"/>
        </w:rPr>
      </w:pPr>
      <w:r>
        <w:rPr>
          <w:rStyle w:val="Szvegtrzs1"/>
          <w:sz w:val="18"/>
          <w:szCs w:val="18"/>
        </w:rPr>
        <w:t xml:space="preserve">Információ és online formanyomtatványok: </w:t>
      </w:r>
      <w:hyperlink r:id="rId9" w:history="1">
        <w:r>
          <w:rPr>
            <w:rStyle w:val="Hiperhivatkozs"/>
            <w:sz w:val="18"/>
            <w:szCs w:val="18"/>
            <w:lang w:val="en-US"/>
          </w:rPr>
          <w:t>http://</w:t>
        </w:r>
        <w:r>
          <w:rPr>
            <w:rStyle w:val="Hiperhivatkozs"/>
            <w:b/>
            <w:sz w:val="18"/>
            <w:szCs w:val="18"/>
            <w:lang w:val="en-US"/>
          </w:rPr>
          <w:t>simap.ted.europa.eu</w:t>
        </w:r>
      </w:hyperlink>
    </w:p>
    <w:p w:rsidR="0050249D" w:rsidRDefault="0050249D" w:rsidP="0050249D">
      <w:pPr>
        <w:rPr>
          <w:sz w:val="22"/>
          <w:szCs w:val="22"/>
        </w:rPr>
      </w:pPr>
    </w:p>
    <w:p w:rsidR="0050249D" w:rsidRDefault="0050249D" w:rsidP="0050249D">
      <w:pPr>
        <w:rPr>
          <w:sz w:val="22"/>
          <w:szCs w:val="22"/>
        </w:rPr>
      </w:pPr>
    </w:p>
    <w:p w:rsidR="0050249D" w:rsidRDefault="0050249D" w:rsidP="0050249D">
      <w:pPr>
        <w:rPr>
          <w:sz w:val="22"/>
          <w:szCs w:val="22"/>
        </w:rPr>
      </w:pPr>
    </w:p>
    <w:p w:rsidR="0050249D" w:rsidRDefault="0050249D" w:rsidP="0050249D">
      <w:pPr>
        <w:autoSpaceDE w:val="0"/>
        <w:autoSpaceDN w:val="0"/>
        <w:adjustRightInd w:val="0"/>
        <w:spacing w:before="120" w:after="120"/>
        <w:jc w:val="right"/>
        <w:rPr>
          <w:sz w:val="28"/>
          <w:szCs w:val="28"/>
        </w:rPr>
      </w:pPr>
      <w:bookmarkStart w:id="1" w:name="bookmark16"/>
      <w:r>
        <w:rPr>
          <w:rStyle w:val="Cmsor30"/>
          <w:bCs w:val="0"/>
          <w:sz w:val="28"/>
          <w:szCs w:val="28"/>
        </w:rPr>
        <w:t>Ajánlati/részvételi felhívás</w:t>
      </w:r>
      <w:bookmarkEnd w:id="1"/>
    </w:p>
    <w:p w:rsidR="0050249D" w:rsidRDefault="0050249D" w:rsidP="0050249D">
      <w:pPr>
        <w:autoSpaceDE w:val="0"/>
        <w:autoSpaceDN w:val="0"/>
        <w:adjustRightInd w:val="0"/>
        <w:spacing w:before="120" w:after="120"/>
        <w:jc w:val="right"/>
        <w:rPr>
          <w:rFonts w:eastAsia="MyriadPro-Light"/>
          <w:sz w:val="18"/>
          <w:szCs w:val="18"/>
        </w:rPr>
      </w:pPr>
      <w:r>
        <w:rPr>
          <w:rFonts w:eastAsia="MyriadPro-Light"/>
          <w:sz w:val="18"/>
          <w:szCs w:val="18"/>
        </w:rPr>
        <w:t>2014/24/EU irányelv</w:t>
      </w:r>
    </w:p>
    <w:p w:rsidR="0050249D" w:rsidRDefault="0050249D" w:rsidP="0050249D">
      <w:pPr>
        <w:autoSpaceDE w:val="0"/>
        <w:autoSpaceDN w:val="0"/>
        <w:adjustRightInd w:val="0"/>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8"/>
          <w:szCs w:val="28"/>
        </w:rPr>
      </w:pPr>
      <w:r>
        <w:rPr>
          <w:rFonts w:eastAsia="MyriadPro-Semibold"/>
          <w:b/>
          <w:sz w:val="28"/>
          <w:szCs w:val="28"/>
        </w:rPr>
        <w:t>I. szakasz: Ajánlatkérő</w:t>
      </w:r>
    </w:p>
    <w:p w:rsidR="0050249D" w:rsidRDefault="0050249D" w:rsidP="0050249D">
      <w:pPr>
        <w:spacing w:before="120" w:after="120"/>
        <w:rPr>
          <w:rFonts w:eastAsia="MyriadPro-Semibold"/>
          <w:sz w:val="22"/>
          <w:szCs w:val="22"/>
        </w:rPr>
      </w:pPr>
    </w:p>
    <w:p w:rsidR="0050249D" w:rsidRDefault="0050249D" w:rsidP="0050249D">
      <w:pPr>
        <w:spacing w:before="120" w:after="120"/>
        <w:rPr>
          <w:rFonts w:eastAsia="MyriadPro-LightIt"/>
          <w:i/>
          <w:iCs/>
          <w:sz w:val="18"/>
          <w:szCs w:val="18"/>
        </w:rPr>
      </w:pPr>
      <w:r>
        <w:rPr>
          <w:rFonts w:eastAsia="MyriadPro-Semibold"/>
          <w:b/>
          <w:sz w:val="22"/>
          <w:szCs w:val="22"/>
        </w:rPr>
        <w:t>I.1) Név és címek</w:t>
      </w:r>
      <w:r>
        <w:rPr>
          <w:rFonts w:eastAsia="MyriadPro-Semibold"/>
          <w:b/>
        </w:rPr>
        <w:t xml:space="preserve"> </w:t>
      </w:r>
      <w:r>
        <w:rPr>
          <w:rFonts w:eastAsia="MyriadPro-Semibold"/>
          <w:b/>
          <w:sz w:val="18"/>
          <w:szCs w:val="18"/>
          <w:vertAlign w:val="superscript"/>
        </w:rPr>
        <w:t>1</w:t>
      </w:r>
      <w:r>
        <w:rPr>
          <w:rFonts w:eastAsia="MyriadPro-Semibold"/>
          <w:b/>
          <w:sz w:val="20"/>
          <w:szCs w:val="20"/>
        </w:rPr>
        <w:t xml:space="preserve"> </w:t>
      </w:r>
      <w:r>
        <w:rPr>
          <w:rFonts w:eastAsia="MyriadPro-LightIt"/>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9"/>
        <w:gridCol w:w="2359"/>
        <w:gridCol w:w="2368"/>
      </w:tblGrid>
      <w:tr w:rsidR="0050249D" w:rsidTr="0050249D">
        <w:tc>
          <w:tcPr>
            <w:tcW w:w="7212"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Hivatalos név: </w:t>
            </w:r>
            <w:r>
              <w:rPr>
                <w:rFonts w:eastAsia="MyriadPro-Light"/>
                <w:color w:val="0070C0"/>
                <w:sz w:val="18"/>
                <w:szCs w:val="18"/>
              </w:rPr>
              <w:t>Pécsi Tudományegyetem</w:t>
            </w:r>
          </w:p>
        </w:tc>
        <w:tc>
          <w:tcPr>
            <w:tcW w:w="2416"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Nemzeti azonosítószám: </w:t>
            </w:r>
            <w:r>
              <w:rPr>
                <w:rFonts w:eastAsia="MyriadPro-Light"/>
                <w:color w:val="0070C0"/>
                <w:sz w:val="18"/>
                <w:szCs w:val="18"/>
              </w:rPr>
              <w:t>AK16341</w:t>
            </w:r>
          </w:p>
        </w:tc>
      </w:tr>
      <w:tr w:rsidR="0050249D" w:rsidTr="0050249D">
        <w:tc>
          <w:tcPr>
            <w:tcW w:w="9628" w:type="dxa"/>
            <w:gridSpan w:val="4"/>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cím:</w:t>
            </w:r>
            <w:r>
              <w:rPr>
                <w:sz w:val="18"/>
                <w:szCs w:val="18"/>
              </w:rPr>
              <w:t xml:space="preserve"> </w:t>
            </w:r>
            <w:r>
              <w:rPr>
                <w:color w:val="0070C0"/>
                <w:sz w:val="18"/>
                <w:szCs w:val="18"/>
              </w:rPr>
              <w:t>Vasvári Pál utca 4.</w:t>
            </w:r>
          </w:p>
        </w:tc>
      </w:tr>
      <w:tr w:rsidR="0050249D" w:rsidTr="0050249D">
        <w:tc>
          <w:tcPr>
            <w:tcW w:w="2399"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Város:</w:t>
            </w:r>
            <w:r>
              <w:rPr>
                <w:sz w:val="18"/>
                <w:szCs w:val="18"/>
              </w:rPr>
              <w:t xml:space="preserve"> </w:t>
            </w:r>
            <w:r>
              <w:rPr>
                <w:color w:val="0070C0"/>
                <w:sz w:val="18"/>
                <w:szCs w:val="18"/>
              </w:rPr>
              <w:t>Pécs</w:t>
            </w:r>
          </w:p>
        </w:tc>
        <w:tc>
          <w:tcPr>
            <w:tcW w:w="240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proofErr w:type="spellStart"/>
            <w:r>
              <w:rPr>
                <w:rFonts w:eastAsia="MyriadPro-Light"/>
                <w:sz w:val="18"/>
                <w:szCs w:val="18"/>
              </w:rPr>
              <w:t>NUTS-kód</w:t>
            </w:r>
            <w:proofErr w:type="spellEnd"/>
            <w:r>
              <w:rPr>
                <w:rFonts w:eastAsia="MyriadPro-Light"/>
                <w:sz w:val="18"/>
                <w:szCs w:val="18"/>
              </w:rPr>
              <w:t xml:space="preserve">: </w:t>
            </w:r>
            <w:r>
              <w:rPr>
                <w:rFonts w:eastAsia="MyriadPro-Light"/>
                <w:color w:val="0070C0"/>
                <w:sz w:val="18"/>
                <w:szCs w:val="18"/>
              </w:rPr>
              <w:t>HU231</w:t>
            </w:r>
          </w:p>
        </w:tc>
        <w:tc>
          <w:tcPr>
            <w:tcW w:w="2412"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Postai irányítószám: </w:t>
            </w:r>
            <w:r>
              <w:rPr>
                <w:rFonts w:eastAsia="MyriadPro-Light"/>
                <w:color w:val="0070C0"/>
                <w:sz w:val="18"/>
                <w:szCs w:val="18"/>
              </w:rPr>
              <w:t>7622</w:t>
            </w:r>
          </w:p>
        </w:tc>
        <w:tc>
          <w:tcPr>
            <w:tcW w:w="2416"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Ország:</w:t>
            </w:r>
            <w:r>
              <w:rPr>
                <w:sz w:val="18"/>
                <w:szCs w:val="18"/>
              </w:rPr>
              <w:t xml:space="preserve"> </w:t>
            </w:r>
            <w:r>
              <w:rPr>
                <w:color w:val="0070C0"/>
                <w:sz w:val="18"/>
                <w:szCs w:val="18"/>
              </w:rPr>
              <w:t>Magyarország</w:t>
            </w:r>
          </w:p>
        </w:tc>
      </w:tr>
      <w:tr w:rsidR="0050249D" w:rsidTr="0050249D">
        <w:tc>
          <w:tcPr>
            <w:tcW w:w="7212"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Kapcsolattartó személy: </w:t>
            </w:r>
            <w:r>
              <w:rPr>
                <w:rFonts w:eastAsia="MyriadPro-Light"/>
                <w:color w:val="0070C0"/>
                <w:sz w:val="18"/>
                <w:szCs w:val="18"/>
              </w:rPr>
              <w:t>Közbeszerzési Főosztály</w:t>
            </w:r>
          </w:p>
        </w:tc>
        <w:tc>
          <w:tcPr>
            <w:tcW w:w="2416"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Telefon:</w:t>
            </w:r>
            <w:r>
              <w:rPr>
                <w:sz w:val="18"/>
                <w:szCs w:val="18"/>
              </w:rPr>
              <w:t xml:space="preserve"> </w:t>
            </w:r>
            <w:r>
              <w:rPr>
                <w:color w:val="0070C0"/>
                <w:sz w:val="18"/>
                <w:szCs w:val="18"/>
              </w:rPr>
              <w:t>+36 72501500</w:t>
            </w:r>
          </w:p>
        </w:tc>
      </w:tr>
      <w:tr w:rsidR="0050249D" w:rsidTr="0050249D">
        <w:tc>
          <w:tcPr>
            <w:tcW w:w="7212"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E-mail: </w:t>
            </w:r>
            <w:r>
              <w:rPr>
                <w:rFonts w:eastAsia="MyriadPro-Light"/>
                <w:color w:val="0070C0"/>
                <w:sz w:val="18"/>
                <w:szCs w:val="18"/>
              </w:rPr>
              <w:t>kozbeszerzes@pte.hu</w:t>
            </w:r>
          </w:p>
        </w:tc>
        <w:tc>
          <w:tcPr>
            <w:tcW w:w="2416"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Fax:</w:t>
            </w:r>
            <w:r>
              <w:rPr>
                <w:sz w:val="18"/>
                <w:szCs w:val="18"/>
              </w:rPr>
              <w:t xml:space="preserve"> </w:t>
            </w:r>
            <w:r>
              <w:rPr>
                <w:color w:val="0070C0"/>
                <w:sz w:val="18"/>
                <w:szCs w:val="18"/>
              </w:rPr>
              <w:t>+36 72536345</w:t>
            </w:r>
          </w:p>
        </w:tc>
      </w:tr>
      <w:tr w:rsidR="0050249D" w:rsidTr="0050249D">
        <w:tc>
          <w:tcPr>
            <w:tcW w:w="9628" w:type="dxa"/>
            <w:gridSpan w:val="4"/>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proofErr w:type="gramStart"/>
            <w:r>
              <w:rPr>
                <w:rFonts w:eastAsia="MyriadPro-Semibold"/>
                <w:b/>
                <w:sz w:val="18"/>
                <w:szCs w:val="18"/>
              </w:rPr>
              <w:t>Internetcím(</w:t>
            </w:r>
            <w:proofErr w:type="spellStart"/>
            <w:proofErr w:type="gramEnd"/>
            <w:r>
              <w:rPr>
                <w:rFonts w:eastAsia="MyriadPro-Semibold"/>
                <w:b/>
                <w:sz w:val="18"/>
                <w:szCs w:val="18"/>
              </w:rPr>
              <w:t>ek</w:t>
            </w:r>
            <w:proofErr w:type="spellEnd"/>
            <w:r>
              <w:rPr>
                <w:rFonts w:eastAsia="MyriadPro-Semibold"/>
                <w:b/>
                <w:sz w:val="18"/>
                <w:szCs w:val="18"/>
              </w:rPr>
              <w:t>)</w:t>
            </w:r>
          </w:p>
          <w:p w:rsidR="0050249D" w:rsidRDefault="0050249D">
            <w:pPr>
              <w:autoSpaceDE w:val="0"/>
              <w:autoSpaceDN w:val="0"/>
              <w:adjustRightInd w:val="0"/>
              <w:spacing w:before="120" w:after="120"/>
              <w:rPr>
                <w:rFonts w:eastAsia="MyriadPro-LightIt"/>
                <w:i/>
                <w:iCs/>
                <w:color w:val="0070C0"/>
                <w:sz w:val="18"/>
                <w:szCs w:val="18"/>
              </w:rPr>
            </w:pPr>
            <w:r>
              <w:rPr>
                <w:rFonts w:eastAsia="MyriadPro-Light"/>
                <w:sz w:val="18"/>
                <w:szCs w:val="18"/>
              </w:rPr>
              <w:t xml:space="preserve">Az ajánlatkérő általános címe: </w:t>
            </w:r>
            <w:r>
              <w:rPr>
                <w:rFonts w:eastAsia="MyriadPro-LightIt"/>
                <w:i/>
                <w:iCs/>
                <w:sz w:val="18"/>
                <w:szCs w:val="18"/>
              </w:rPr>
              <w:t xml:space="preserve">(URL) </w:t>
            </w:r>
            <w:r>
              <w:rPr>
                <w:color w:val="0070C0"/>
                <w:sz w:val="18"/>
                <w:szCs w:val="18"/>
              </w:rPr>
              <w:t>www.pte.hu</w:t>
            </w:r>
          </w:p>
          <w:p w:rsidR="0050249D" w:rsidRDefault="0050249D">
            <w:pPr>
              <w:autoSpaceDE w:val="0"/>
              <w:autoSpaceDN w:val="0"/>
              <w:adjustRightInd w:val="0"/>
              <w:spacing w:before="120" w:after="120"/>
              <w:rPr>
                <w:rFonts w:eastAsia="MyriadPro-LightIt"/>
                <w:iCs/>
                <w:sz w:val="18"/>
                <w:szCs w:val="18"/>
              </w:rPr>
            </w:pPr>
            <w:r>
              <w:rPr>
                <w:rFonts w:eastAsia="MyriadPro-Light"/>
                <w:sz w:val="18"/>
                <w:szCs w:val="18"/>
              </w:rPr>
              <w:t xml:space="preserve">A felhasználói oldal címe: </w:t>
            </w:r>
            <w:r>
              <w:rPr>
                <w:rFonts w:eastAsia="MyriadPro-LightIt"/>
                <w:i/>
                <w:iCs/>
                <w:sz w:val="18"/>
                <w:szCs w:val="18"/>
              </w:rPr>
              <w:t>(URL)</w:t>
            </w:r>
          </w:p>
        </w:tc>
      </w:tr>
    </w:tbl>
    <w:p w:rsidR="0050249D" w:rsidRDefault="0050249D" w:rsidP="0050249D">
      <w:pPr>
        <w:rPr>
          <w:rFonts w:eastAsia="Calibri"/>
          <w:sz w:val="22"/>
          <w:szCs w:val="22"/>
          <w:lang w:eastAsia="en-US"/>
        </w:rPr>
      </w:pPr>
    </w:p>
    <w:p w:rsidR="0050249D" w:rsidRDefault="0050249D" w:rsidP="0050249D">
      <w:pPr>
        <w:rPr>
          <w:sz w:val="22"/>
          <w:szCs w:val="22"/>
        </w:rPr>
      </w:pPr>
      <w:r>
        <w:rPr>
          <w:b/>
          <w:color w:val="000000"/>
          <w:sz w:val="22"/>
          <w:szCs w:val="22"/>
        </w:rPr>
        <w:t>I.2) Közös közbeszerzés</w:t>
      </w:r>
      <w:r>
        <w:rPr>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ind w:left="60"/>
              <w:rPr>
                <w:rFonts w:eastAsia="MyriadPro-Light"/>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szerződés közös közbeszerzés formájában valósul meg.</w:t>
            </w:r>
          </w:p>
          <w:p w:rsidR="0050249D" w:rsidRDefault="0050249D">
            <w:pPr>
              <w:spacing w:before="120" w:after="120"/>
              <w:ind w:left="284"/>
              <w:rPr>
                <w:rFonts w:eastAsia="MyriadPro-Light"/>
                <w:sz w:val="18"/>
                <w:szCs w:val="18"/>
              </w:rPr>
            </w:pPr>
            <w:r>
              <w:rPr>
                <w:rFonts w:eastAsia="MyriadPro-Light"/>
                <w:sz w:val="18"/>
                <w:szCs w:val="18"/>
              </w:rPr>
              <w:t>Több ország részvételével megvalósuló közös közbeszerzés esetében - az alkalmazandó nemzeti közbeszerzési jogszabály:</w:t>
            </w:r>
          </w:p>
          <w:p w:rsidR="0050249D" w:rsidRDefault="0050249D">
            <w:pPr>
              <w:spacing w:before="120" w:after="120"/>
              <w:ind w:left="60"/>
              <w:rPr>
                <w:rFonts w:eastAsia="MyriadPro-Semibold"/>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szerződést központi beszerző szerv ítéli oda.</w:t>
            </w:r>
          </w:p>
        </w:tc>
      </w:tr>
    </w:tbl>
    <w:p w:rsidR="0050249D" w:rsidRDefault="0050249D" w:rsidP="0050249D">
      <w:pPr>
        <w:rPr>
          <w:rFonts w:eastAsia="Calibri"/>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HiraKakuPro-W3"/>
                <w:sz w:val="18"/>
                <w:szCs w:val="18"/>
              </w:rPr>
            </w:pPr>
            <w:r>
              <w:rPr>
                <w:rFonts w:eastAsia="HiraKakuPro-W3"/>
                <w:color w:val="0070C0"/>
                <w:sz w:val="18"/>
                <w:szCs w:val="18"/>
              </w:rPr>
              <w:t>X</w:t>
            </w:r>
            <w:r>
              <w:rPr>
                <w:rFonts w:eastAsia="HiraKakuPro-W3"/>
                <w:sz w:val="18"/>
                <w:szCs w:val="18"/>
              </w:rPr>
              <w:t xml:space="preserve"> </w:t>
            </w:r>
            <w:r>
              <w:rPr>
                <w:rFonts w:eastAsia="MyriadPro-Light"/>
                <w:sz w:val="18"/>
                <w:szCs w:val="18"/>
              </w:rPr>
              <w:t>A közbeszerzési dokumentáció korlátozás nélkül, teljes körűen, közvetlenül és díjmentesen elérhető a következő címen:</w:t>
            </w:r>
            <w:r>
              <w:rPr>
                <w:color w:val="336699"/>
                <w:sz w:val="18"/>
                <w:szCs w:val="18"/>
                <w:highlight w:val="yellow"/>
                <w:shd w:val="clear" w:color="auto" w:fill="FFFFFF"/>
              </w:rPr>
              <w:t xml:space="preserve"> </w:t>
            </w:r>
            <w:r w:rsidR="00AF4042" w:rsidRPr="00AF4042">
              <w:rPr>
                <w:rFonts w:eastAsia="MyriadPro-Light"/>
                <w:color w:val="0070C0"/>
                <w:sz w:val="18"/>
              </w:rPr>
              <w:t>http://pte.hu/kozbeszerzesi_dokumentumok</w:t>
            </w:r>
            <w:r w:rsidR="00AF4042" w:rsidRPr="00452982">
              <w:rPr>
                <w:rFonts w:asciiTheme="minorHAnsi" w:hAnsiTheme="minorHAnsi"/>
                <w:b/>
                <w:color w:val="FF0000"/>
                <w:sz w:val="26"/>
                <w:szCs w:val="26"/>
              </w:rPr>
              <w:t xml:space="preserve"> </w:t>
            </w:r>
            <w:r>
              <w:rPr>
                <w:rFonts w:eastAsia="MyriadPro-Light"/>
                <w:i/>
                <w:iCs/>
                <w:sz w:val="18"/>
                <w:szCs w:val="18"/>
              </w:rPr>
              <w:t>(URL</w:t>
            </w:r>
            <w:r>
              <w:rPr>
                <w:rFonts w:eastAsia="MyriadPro-Light"/>
                <w:b/>
                <w:bCs/>
                <w:sz w:val="18"/>
                <w:szCs w:val="18"/>
              </w:rPr>
              <w:t>)</w:t>
            </w:r>
            <w:r>
              <w:rPr>
                <w:rFonts w:eastAsia="MyriadPro-Light"/>
                <w:i/>
                <w:iCs/>
                <w:sz w:val="18"/>
                <w:szCs w:val="18"/>
              </w:rPr>
              <w:t xml:space="preserve"> </w:t>
            </w:r>
            <w:r>
              <w:rPr>
                <w:rFonts w:eastAsia="MyriadPro-Light"/>
                <w:sz w:val="18"/>
                <w:szCs w:val="18"/>
              </w:rPr>
              <w:t xml:space="preserve"> </w:t>
            </w:r>
          </w:p>
          <w:p w:rsidR="0050249D" w:rsidRDefault="0050249D">
            <w:pPr>
              <w:spacing w:before="120" w:after="120"/>
              <w:rPr>
                <w:rFonts w:eastAsia="MyriadPro-Semibold"/>
                <w:sz w:val="18"/>
                <w:szCs w:val="18"/>
              </w:rPr>
            </w:pPr>
            <w:r>
              <w:rPr>
                <w:rFonts w:ascii="MS Mincho" w:eastAsia="MS Mincho" w:hAnsi="MS Mincho" w:cs="MS Mincho" w:hint="eastAsia"/>
                <w:sz w:val="18"/>
                <w:szCs w:val="18"/>
              </w:rPr>
              <w:t>◯</w:t>
            </w:r>
            <w:r>
              <w:rPr>
                <w:rFonts w:eastAsia="HiraKakuPro-W3"/>
                <w:sz w:val="18"/>
                <w:szCs w:val="18"/>
              </w:rPr>
              <w:t xml:space="preserve"> </w:t>
            </w:r>
            <w:r>
              <w:rPr>
                <w:rFonts w:eastAsia="MyriadPro-Light"/>
                <w:sz w:val="18"/>
                <w:szCs w:val="18"/>
              </w:rPr>
              <w:t xml:space="preserve">A közbeszerzési dokumentációhoz történő hozzáférés korlátozott. További információ a következő helyről érhető el: </w:t>
            </w:r>
            <w:r>
              <w:rPr>
                <w:rFonts w:eastAsia="MyriadPro-Light"/>
                <w:i/>
                <w:iCs/>
                <w:sz w:val="18"/>
                <w:szCs w:val="18"/>
              </w:rPr>
              <w:t>(URL</w:t>
            </w:r>
            <w:r>
              <w:rPr>
                <w:rFonts w:eastAsia="MyriadPro-Light"/>
                <w:b/>
                <w:bCs/>
                <w:sz w:val="18"/>
                <w:szCs w:val="18"/>
              </w:rPr>
              <w:t>)</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
                <w:sz w:val="18"/>
                <w:szCs w:val="18"/>
              </w:rPr>
            </w:pPr>
            <w:r>
              <w:rPr>
                <w:rFonts w:eastAsia="MyriadPro-Light"/>
                <w:sz w:val="18"/>
                <w:szCs w:val="18"/>
              </w:rPr>
              <w:t>További információ a következő címen szerezhető be</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HiraKakuPro-W3"/>
                <w:sz w:val="18"/>
                <w:szCs w:val="18"/>
              </w:rPr>
              <w:t xml:space="preserve"> </w:t>
            </w:r>
            <w:r>
              <w:rPr>
                <w:rFonts w:eastAsia="MyriadPro-Light"/>
                <w:sz w:val="18"/>
                <w:szCs w:val="18"/>
              </w:rPr>
              <w:t>a fent említett cím</w:t>
            </w:r>
          </w:p>
          <w:p w:rsidR="0050249D" w:rsidRDefault="0050249D">
            <w:pPr>
              <w:autoSpaceDE w:val="0"/>
              <w:autoSpaceDN w:val="0"/>
              <w:adjustRightInd w:val="0"/>
              <w:spacing w:before="120" w:after="120"/>
              <w:rPr>
                <w:rFonts w:eastAsia="MyriadPro-Light"/>
                <w:color w:val="0070C0"/>
                <w:sz w:val="18"/>
              </w:rPr>
            </w:pPr>
            <w:r>
              <w:rPr>
                <w:rFonts w:eastAsia="HiraKakuPro-W3"/>
                <w:color w:val="0070C0"/>
                <w:sz w:val="18"/>
                <w:szCs w:val="18"/>
              </w:rPr>
              <w:t>X</w:t>
            </w:r>
            <w:r>
              <w:rPr>
                <w:rFonts w:eastAsia="HiraKakuPro-W3"/>
                <w:sz w:val="18"/>
                <w:szCs w:val="18"/>
              </w:rPr>
              <w:t xml:space="preserve"> </w:t>
            </w:r>
            <w:r>
              <w:rPr>
                <w:rFonts w:eastAsia="MyriadPro-Light"/>
                <w:sz w:val="18"/>
                <w:szCs w:val="18"/>
              </w:rPr>
              <w:t xml:space="preserve">másik cím: </w:t>
            </w:r>
            <w:r>
              <w:rPr>
                <w:rFonts w:eastAsia="MyriadPro-Light"/>
                <w:color w:val="0070C0"/>
                <w:sz w:val="18"/>
              </w:rPr>
              <w:t>Szervezet neve: Pécsi Tudományegyetem, Kancellária, Közbeszerzési Igazgatóság</w:t>
            </w:r>
          </w:p>
          <w:p w:rsidR="0050249D" w:rsidRDefault="0050249D">
            <w:pPr>
              <w:autoSpaceDE w:val="0"/>
              <w:autoSpaceDN w:val="0"/>
              <w:adjustRightInd w:val="0"/>
              <w:spacing w:before="120" w:after="120"/>
              <w:rPr>
                <w:rFonts w:eastAsia="MyriadPro-Light"/>
                <w:color w:val="0070C0"/>
                <w:sz w:val="18"/>
              </w:rPr>
            </w:pPr>
            <w:r>
              <w:rPr>
                <w:rFonts w:eastAsia="MyriadPro-Light"/>
                <w:color w:val="0070C0"/>
                <w:sz w:val="18"/>
              </w:rPr>
              <w:t>Címe: 7633 Pécs, Szántó Kovács J. u. 1/b.</w:t>
            </w:r>
          </w:p>
          <w:p w:rsidR="0050249D" w:rsidRDefault="0050249D">
            <w:pPr>
              <w:autoSpaceDE w:val="0"/>
              <w:autoSpaceDN w:val="0"/>
              <w:adjustRightInd w:val="0"/>
              <w:spacing w:before="120" w:after="120"/>
              <w:rPr>
                <w:rFonts w:eastAsia="MyriadPro-Light"/>
                <w:color w:val="0070C0"/>
                <w:sz w:val="18"/>
              </w:rPr>
            </w:pPr>
            <w:r>
              <w:rPr>
                <w:rFonts w:eastAsia="MyriadPro-Light"/>
                <w:color w:val="0070C0"/>
                <w:sz w:val="18"/>
              </w:rPr>
              <w:t>Kapcsolattartó személy neve: Biróné dr. Czeininger Mariann</w:t>
            </w:r>
          </w:p>
          <w:p w:rsidR="0050249D" w:rsidRDefault="0050249D">
            <w:pPr>
              <w:autoSpaceDE w:val="0"/>
              <w:autoSpaceDN w:val="0"/>
              <w:adjustRightInd w:val="0"/>
              <w:spacing w:before="120" w:after="120"/>
              <w:rPr>
                <w:rFonts w:eastAsia="MyriadPro-Light"/>
                <w:color w:val="0070C0"/>
                <w:sz w:val="18"/>
              </w:rPr>
            </w:pPr>
            <w:r>
              <w:rPr>
                <w:rFonts w:eastAsia="MyriadPro-Light"/>
                <w:color w:val="0070C0"/>
                <w:sz w:val="18"/>
              </w:rPr>
              <w:t xml:space="preserve">E-mail: </w:t>
            </w:r>
            <w:hyperlink r:id="rId10" w:history="1">
              <w:r>
                <w:rPr>
                  <w:rStyle w:val="Hiperhivatkozs"/>
                  <w:rFonts w:eastAsia="MyriadPro-Light"/>
                  <w:color w:val="0070C0"/>
                  <w:sz w:val="18"/>
                </w:rPr>
                <w:t>kozbeszerzes@pte.hu</w:t>
              </w:r>
            </w:hyperlink>
            <w:r w:rsidR="00B102AF" w:rsidDel="00B102AF">
              <w:rPr>
                <w:rFonts w:eastAsia="MyriadPro-Light"/>
                <w:color w:val="0070C0"/>
                <w:sz w:val="18"/>
              </w:rPr>
              <w:t xml:space="preserve"> </w:t>
            </w:r>
          </w:p>
          <w:p w:rsidR="0050249D" w:rsidRDefault="0050249D">
            <w:pPr>
              <w:autoSpaceDE w:val="0"/>
              <w:autoSpaceDN w:val="0"/>
              <w:adjustRightInd w:val="0"/>
              <w:spacing w:before="120" w:after="120"/>
              <w:rPr>
                <w:rFonts w:eastAsia="MyriadPro-Light"/>
                <w:color w:val="0070C0"/>
                <w:sz w:val="18"/>
                <w:lang w:eastAsia="en-US"/>
              </w:rPr>
            </w:pPr>
            <w:r>
              <w:rPr>
                <w:rFonts w:eastAsia="MyriadPro-Light"/>
                <w:color w:val="0070C0"/>
                <w:sz w:val="18"/>
              </w:rPr>
              <w:t>Tel</w:t>
            </w:r>
            <w:proofErr w:type="gramStart"/>
            <w:r>
              <w:rPr>
                <w:rFonts w:eastAsia="MyriadPro-Light"/>
                <w:color w:val="0070C0"/>
                <w:sz w:val="18"/>
              </w:rPr>
              <w:t>.:</w:t>
            </w:r>
            <w:proofErr w:type="gramEnd"/>
            <w:r>
              <w:rPr>
                <w:rFonts w:eastAsia="MyriadPro-Light"/>
                <w:color w:val="0070C0"/>
                <w:sz w:val="18"/>
              </w:rPr>
              <w:t xml:space="preserve"> +36 72501500/22760</w:t>
            </w:r>
          </w:p>
          <w:p w:rsidR="0050249D" w:rsidRDefault="0050249D">
            <w:pPr>
              <w:spacing w:before="120" w:after="120"/>
              <w:rPr>
                <w:rFonts w:eastAsia="MyriadPro-Semibold"/>
                <w:sz w:val="18"/>
                <w:szCs w:val="18"/>
              </w:rPr>
            </w:pPr>
            <w:r>
              <w:rPr>
                <w:rFonts w:eastAsia="MyriadPro-Light"/>
                <w:color w:val="0070C0"/>
                <w:sz w:val="18"/>
              </w:rPr>
              <w:t>Fax: +36 72536345</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Light"/>
                <w:sz w:val="18"/>
                <w:szCs w:val="18"/>
              </w:rPr>
            </w:pPr>
            <w:r>
              <w:rPr>
                <w:rFonts w:eastAsia="MyriadPro-Light"/>
                <w:sz w:val="18"/>
                <w:szCs w:val="18"/>
              </w:rPr>
              <w:t>Az ajánlat vagy részvételi jelentkezés benyújtandó</w:t>
            </w:r>
          </w:p>
          <w:p w:rsidR="0050249D" w:rsidRDefault="0050249D">
            <w:pPr>
              <w:autoSpaceDE w:val="0"/>
              <w:autoSpaceDN w:val="0"/>
              <w:adjustRightInd w:val="0"/>
              <w:spacing w:before="120" w:after="120"/>
              <w:rPr>
                <w:rFonts w:eastAsia="MyriadPro-LightIt"/>
                <w:i/>
                <w:iCs/>
                <w:sz w:val="18"/>
                <w:szCs w:val="18"/>
              </w:rPr>
            </w:pPr>
            <w:r>
              <w:rPr>
                <w:rFonts w:eastAsia="MyriadPro-Light"/>
                <w:sz w:val="18"/>
                <w:szCs w:val="18"/>
              </w:rPr>
              <w:lastRenderedPageBreak/>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elektronikusan: </w:t>
            </w:r>
            <w:r>
              <w:rPr>
                <w:rFonts w:eastAsia="MyriadPro-LightIt"/>
                <w:i/>
                <w:iCs/>
                <w:sz w:val="18"/>
                <w:szCs w:val="18"/>
              </w:rPr>
              <w:t>(URL)</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HiraKakuPro-W3"/>
                <w:sz w:val="18"/>
                <w:szCs w:val="18"/>
              </w:rPr>
              <w:t xml:space="preserve"> </w:t>
            </w:r>
            <w:r>
              <w:rPr>
                <w:rFonts w:eastAsia="MyriadPro-Light"/>
                <w:sz w:val="18"/>
                <w:szCs w:val="18"/>
              </w:rPr>
              <w:t>a fent említett címre</w:t>
            </w:r>
          </w:p>
          <w:p w:rsidR="0050249D" w:rsidRDefault="0050249D">
            <w:pPr>
              <w:spacing w:before="120" w:after="120"/>
              <w:rPr>
                <w:rFonts w:eastAsia="MyriadPro-Semibold"/>
                <w:sz w:val="18"/>
                <w:szCs w:val="18"/>
              </w:rPr>
            </w:pPr>
            <w:r>
              <w:rPr>
                <w:rFonts w:eastAsia="HiraKakuPro-W3"/>
                <w:color w:val="0070C0"/>
                <w:sz w:val="18"/>
                <w:szCs w:val="18"/>
              </w:rPr>
              <w:t>X</w:t>
            </w:r>
            <w:r>
              <w:rPr>
                <w:rFonts w:eastAsia="HiraKakuPro-W3"/>
                <w:sz w:val="18"/>
                <w:szCs w:val="18"/>
              </w:rPr>
              <w:t xml:space="preserve"> </w:t>
            </w:r>
            <w:r>
              <w:rPr>
                <w:rFonts w:eastAsia="MyriadPro-Light"/>
                <w:sz w:val="18"/>
                <w:szCs w:val="18"/>
              </w:rPr>
              <w:t xml:space="preserve">a következő címre: </w:t>
            </w:r>
            <w:r>
              <w:rPr>
                <w:rFonts w:eastAsia="MyriadPro-Light"/>
                <w:color w:val="0070C0"/>
                <w:sz w:val="18"/>
              </w:rPr>
              <w:t>Pécsi Tudományegyetem, Kancellária, Közbeszerzési Igazgatóság: 7633 Pécs, Szántó Kovács János u. 1/b, 318. iroda</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bCs/>
                <w:sz w:val="18"/>
                <w:szCs w:val="18"/>
              </w:rPr>
              <w:lastRenderedPageBreak/>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Pr>
                <w:rFonts w:eastAsia="MyriadPro-Light"/>
                <w:i/>
                <w:iCs/>
                <w:sz w:val="18"/>
                <w:szCs w:val="18"/>
              </w:rPr>
              <w:t>(URL)</w:t>
            </w:r>
          </w:p>
        </w:tc>
      </w:tr>
    </w:tbl>
    <w:p w:rsidR="0050249D" w:rsidRDefault="0050249D" w:rsidP="0050249D">
      <w:pPr>
        <w:rPr>
          <w:rFonts w:eastAsia="Calibri"/>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2"/>
        <w:gridCol w:w="4708"/>
      </w:tblGrid>
      <w:tr w:rsidR="0050249D" w:rsidTr="0050249D">
        <w:tc>
          <w:tcPr>
            <w:tcW w:w="4889" w:type="dxa"/>
            <w:tcBorders>
              <w:top w:val="single" w:sz="4" w:space="0" w:color="auto"/>
              <w:left w:val="single" w:sz="4" w:space="0" w:color="auto"/>
              <w:bottom w:val="single" w:sz="4" w:space="0" w:color="auto"/>
              <w:right w:val="nil"/>
            </w:tcBorders>
            <w:hideMark/>
          </w:tcPr>
          <w:p w:rsidR="0050249D" w:rsidRDefault="0050249D">
            <w:pPr>
              <w:autoSpaceDE w:val="0"/>
              <w:autoSpaceDN w:val="0"/>
              <w:adjustRightInd w:val="0"/>
              <w:spacing w:before="120" w:after="120"/>
              <w:rPr>
                <w:rFonts w:eastAsia="MyriadPro-Light"/>
                <w:sz w:val="18"/>
                <w:szCs w:val="18"/>
              </w:rPr>
            </w:pPr>
            <w:r>
              <w:rPr>
                <w:rFonts w:ascii="MS Mincho" w:eastAsia="MyriadPro-Light" w:hAnsi="MS Mincho" w:cs="MS Mincho"/>
                <w:sz w:val="18"/>
                <w:szCs w:val="18"/>
              </w:rPr>
              <w:t>◯</w:t>
            </w:r>
            <w:r>
              <w:rPr>
                <w:rFonts w:eastAsia="MyriadPro-Light"/>
                <w:sz w:val="18"/>
                <w:szCs w:val="18"/>
              </w:rPr>
              <w:t xml:space="preserve"> Minisztérium vagy egyéb nemzeti vagy szövetségi hatóság, valamint regionális vagy helyi részlegeik</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Nemzeti vagy szövetségi iroda/hivatal</w:t>
            </w:r>
          </w:p>
          <w:p w:rsidR="0050249D" w:rsidRDefault="0050249D">
            <w:pPr>
              <w:autoSpaceDE w:val="0"/>
              <w:autoSpaceDN w:val="0"/>
              <w:adjustRightInd w:val="0"/>
              <w:spacing w:before="120" w:after="120"/>
              <w:rPr>
                <w:rFonts w:ascii="Lucida Sans" w:eastAsia="MyriadPro-Light" w:hAnsi="Lucida Sans" w:cs="Arial"/>
                <w:sz w:val="18"/>
                <w:szCs w:val="18"/>
              </w:rPr>
            </w:pPr>
            <w:r>
              <w:rPr>
                <w:rFonts w:ascii="MS Mincho" w:eastAsia="MS Mincho" w:hAnsi="MS Mincho" w:cs="MS Mincho" w:hint="eastAsia"/>
                <w:sz w:val="18"/>
                <w:szCs w:val="18"/>
              </w:rPr>
              <w:t>◯</w:t>
            </w:r>
            <w:r>
              <w:rPr>
                <w:rFonts w:eastAsia="MyriadPro-Light"/>
                <w:sz w:val="18"/>
                <w:szCs w:val="18"/>
              </w:rPr>
              <w:t xml:space="preserve"> Regionális vagy helyi hatóság</w:t>
            </w:r>
          </w:p>
        </w:tc>
        <w:tc>
          <w:tcPr>
            <w:tcW w:w="4889" w:type="dxa"/>
            <w:tcBorders>
              <w:top w:val="single" w:sz="4" w:space="0" w:color="auto"/>
              <w:left w:val="nil"/>
              <w:bottom w:val="single" w:sz="4" w:space="0" w:color="auto"/>
              <w:right w:val="single" w:sz="4" w:space="0" w:color="auto"/>
            </w:tcBorders>
            <w:hideMark/>
          </w:tcPr>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Regionális vagy helyi iroda/hivatal</w:t>
            </w:r>
          </w:p>
          <w:p w:rsidR="0050249D" w:rsidRDefault="0050249D">
            <w:pPr>
              <w:autoSpaceDE w:val="0"/>
              <w:autoSpaceDN w:val="0"/>
              <w:adjustRightInd w:val="0"/>
              <w:spacing w:before="120" w:after="120"/>
              <w:rPr>
                <w:rFonts w:eastAsia="MyriadPro-Light"/>
                <w:sz w:val="18"/>
                <w:szCs w:val="18"/>
              </w:rPr>
            </w:pPr>
            <w:r>
              <w:rPr>
                <w:rFonts w:eastAsia="MyriadPro-Light" w:hint="eastAsia"/>
                <w:sz w:val="18"/>
                <w:szCs w:val="18"/>
              </w:rPr>
              <w:t>◯</w:t>
            </w:r>
            <w:r>
              <w:rPr>
                <w:rFonts w:eastAsia="MyriadPro-Light"/>
                <w:sz w:val="18"/>
                <w:szCs w:val="18"/>
              </w:rPr>
              <w:t xml:space="preserve"> Közjogi intézmény</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Európai intézmény/ügynökség vagy nemzetközi szervezet</w:t>
            </w:r>
          </w:p>
          <w:p w:rsidR="0050249D" w:rsidRDefault="0050249D">
            <w:pPr>
              <w:autoSpaceDE w:val="0"/>
              <w:autoSpaceDN w:val="0"/>
              <w:adjustRightInd w:val="0"/>
              <w:spacing w:before="120" w:after="120"/>
              <w:rPr>
                <w:rFonts w:eastAsia="MyriadPro-Light"/>
                <w:sz w:val="18"/>
                <w:szCs w:val="18"/>
              </w:rPr>
            </w:pPr>
            <w:r>
              <w:rPr>
                <w:rFonts w:eastAsia="MyriadPro-Light"/>
                <w:color w:val="0070C0"/>
                <w:sz w:val="18"/>
                <w:szCs w:val="18"/>
              </w:rPr>
              <w:t>X</w:t>
            </w:r>
            <w:r>
              <w:rPr>
                <w:rFonts w:eastAsia="MyriadPro-Light"/>
                <w:sz w:val="18"/>
                <w:szCs w:val="18"/>
              </w:rPr>
              <w:t xml:space="preserve"> Egyéb típus:</w:t>
            </w:r>
            <w:r>
              <w:rPr>
                <w:rFonts w:eastAsia="MyriadPro-Light"/>
                <w:color w:val="0070C0"/>
                <w:sz w:val="18"/>
              </w:rPr>
              <w:t xml:space="preserve"> központi költségvetési szerv</w:t>
            </w:r>
          </w:p>
        </w:tc>
      </w:tr>
    </w:tbl>
    <w:p w:rsidR="0050249D" w:rsidRDefault="0050249D" w:rsidP="0050249D">
      <w:pPr>
        <w:rPr>
          <w:rFonts w:eastAsia="Calibri"/>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50249D" w:rsidTr="0050249D">
        <w:tc>
          <w:tcPr>
            <w:tcW w:w="4889" w:type="dxa"/>
            <w:tcBorders>
              <w:top w:val="single" w:sz="4" w:space="0" w:color="auto"/>
              <w:left w:val="single" w:sz="4" w:space="0" w:color="auto"/>
              <w:bottom w:val="single" w:sz="4" w:space="0" w:color="auto"/>
              <w:right w:val="nil"/>
            </w:tcBorders>
            <w:hideMark/>
          </w:tcPr>
          <w:p w:rsidR="0050249D" w:rsidRDefault="0050249D">
            <w:pPr>
              <w:autoSpaceDE w:val="0"/>
              <w:autoSpaceDN w:val="0"/>
              <w:adjustRightInd w:val="0"/>
              <w:spacing w:before="120" w:after="120"/>
              <w:rPr>
                <w:rFonts w:eastAsia="MyriadPro-Light"/>
                <w:sz w:val="18"/>
                <w:szCs w:val="18"/>
              </w:rPr>
            </w:pPr>
            <w:r>
              <w:rPr>
                <w:rFonts w:ascii="MS Mincho" w:eastAsia="MyriadPro-Light" w:hAnsi="MS Mincho" w:cs="MS Mincho"/>
                <w:sz w:val="18"/>
                <w:szCs w:val="18"/>
              </w:rPr>
              <w:t>◯</w:t>
            </w:r>
            <w:r>
              <w:rPr>
                <w:rFonts w:eastAsia="MyriadPro-Light"/>
                <w:sz w:val="18"/>
                <w:szCs w:val="18"/>
              </w:rPr>
              <w:t xml:space="preserve"> Általános közszolgáltatások</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Honvédelem</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Közrend és biztonság</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Környezetvédelem</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Gazdasági és pénzügyek</w:t>
            </w:r>
          </w:p>
          <w:p w:rsidR="0050249D" w:rsidRDefault="0050249D">
            <w:pPr>
              <w:autoSpaceDE w:val="0"/>
              <w:autoSpaceDN w:val="0"/>
              <w:adjustRightInd w:val="0"/>
              <w:spacing w:before="120" w:after="120"/>
              <w:rPr>
                <w:rFonts w:eastAsia="MyriadPro-Light"/>
                <w:sz w:val="18"/>
                <w:szCs w:val="18"/>
              </w:rPr>
            </w:pPr>
            <w:r>
              <w:rPr>
                <w:rFonts w:eastAsia="MyriadPro-Light"/>
                <w:color w:val="0070C0"/>
                <w:sz w:val="18"/>
                <w:szCs w:val="18"/>
              </w:rPr>
              <w:t>X</w:t>
            </w:r>
            <w:r>
              <w:rPr>
                <w:rFonts w:eastAsia="MyriadPro-Light"/>
                <w:sz w:val="18"/>
                <w:szCs w:val="18"/>
              </w:rPr>
              <w:t xml:space="preserve"> Egészségügy</w:t>
            </w:r>
          </w:p>
        </w:tc>
        <w:tc>
          <w:tcPr>
            <w:tcW w:w="4889" w:type="dxa"/>
            <w:tcBorders>
              <w:top w:val="single" w:sz="4" w:space="0" w:color="auto"/>
              <w:left w:val="nil"/>
              <w:bottom w:val="single" w:sz="4" w:space="0" w:color="auto"/>
              <w:right w:val="single" w:sz="4" w:space="0" w:color="auto"/>
            </w:tcBorders>
            <w:hideMark/>
          </w:tcPr>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Lakásszolgáltatás és közösségi rekreáció</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Szociális védelem</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Szabadidő, kultúra és vallás</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Oktatás</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Egyéb tevékenység:</w:t>
            </w:r>
          </w:p>
        </w:tc>
      </w:tr>
    </w:tbl>
    <w:p w:rsidR="0050249D" w:rsidRDefault="0050249D" w:rsidP="0050249D">
      <w:pPr>
        <w:rPr>
          <w:rFonts w:eastAsia="Calibri"/>
          <w:sz w:val="22"/>
          <w:szCs w:val="22"/>
        </w:rPr>
      </w:pPr>
    </w:p>
    <w:p w:rsidR="0050249D" w:rsidRDefault="0050249D" w:rsidP="0050249D">
      <w:pPr>
        <w:autoSpaceDE w:val="0"/>
        <w:autoSpaceDN w:val="0"/>
        <w:adjustRightInd w:val="0"/>
        <w:spacing w:before="120" w:after="120"/>
        <w:rPr>
          <w:rFonts w:eastAsia="MyriadPro-Semibold"/>
          <w:b/>
          <w:sz w:val="28"/>
          <w:szCs w:val="28"/>
        </w:rPr>
      </w:pPr>
      <w:r>
        <w:rPr>
          <w:rFonts w:eastAsia="MyriadPro-Semibold"/>
          <w:b/>
          <w:sz w:val="28"/>
          <w:szCs w:val="28"/>
        </w:rPr>
        <w:t>II. szakasz: Tárgy</w:t>
      </w:r>
    </w:p>
    <w:p w:rsidR="0050249D" w:rsidRDefault="0050249D" w:rsidP="0050249D">
      <w:pPr>
        <w:spacing w:before="120" w:after="120"/>
        <w:rPr>
          <w:rFonts w:eastAsia="MyriadPro-Semibold"/>
          <w:b/>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 xml:space="preserve">II.1) </w:t>
      </w:r>
      <w:bookmarkStart w:id="2" w:name="bookmark8"/>
      <w:r>
        <w:rPr>
          <w:rFonts w:eastAsia="MyriadPro-Semibold"/>
          <w:b/>
          <w:sz w:val="22"/>
          <w:szCs w:val="22"/>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495"/>
      </w:tblGrid>
      <w:tr w:rsidR="0050249D" w:rsidTr="0050249D">
        <w:tc>
          <w:tcPr>
            <w:tcW w:w="7196"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II.1.1) Elnevezés:</w:t>
            </w:r>
            <w:r>
              <w:rPr>
                <w:rFonts w:ascii="Arial" w:hAnsi="Arial" w:cs="Arial"/>
                <w:b/>
                <w:bCs/>
                <w:color w:val="000000"/>
                <w:sz w:val="18"/>
                <w:szCs w:val="18"/>
                <w:shd w:val="clear" w:color="auto" w:fill="FFFFFF"/>
              </w:rPr>
              <w:t xml:space="preserve"> </w:t>
            </w:r>
            <w:r>
              <w:rPr>
                <w:rFonts w:eastAsia="MyriadPro-Light"/>
                <w:color w:val="0070C0"/>
                <w:sz w:val="18"/>
              </w:rPr>
              <w:t>Különleges kezelést igénylő  egészségügyi (fertőző) hulladék</w:t>
            </w:r>
            <w:r w:rsidR="008F4A28">
              <w:rPr>
                <w:rFonts w:eastAsia="MyriadPro-Light"/>
                <w:color w:val="0070C0"/>
                <w:sz w:val="18"/>
              </w:rPr>
              <w:t xml:space="preserve">, </w:t>
            </w:r>
            <w:r w:rsidR="008F4A28" w:rsidRPr="001E4989">
              <w:rPr>
                <w:rFonts w:eastAsia="MyriadPro-Light"/>
                <w:color w:val="0070C0"/>
                <w:sz w:val="18"/>
              </w:rPr>
              <w:t>vegyi és egyéb veszélyes hulladék</w:t>
            </w:r>
            <w:r w:rsidRPr="00957D4E">
              <w:rPr>
                <w:rFonts w:eastAsia="MyriadPro-Light"/>
                <w:color w:val="0070C0"/>
                <w:sz w:val="18"/>
              </w:rPr>
              <w:t xml:space="preserve"> helyi gyűjtéséhez és szállításához alkalmazott gyűjtőedénye</w:t>
            </w:r>
            <w:r w:rsidRPr="005D554E">
              <w:rPr>
                <w:rFonts w:eastAsia="MyriadPro-Light"/>
                <w:color w:val="0070C0"/>
                <w:sz w:val="18"/>
              </w:rPr>
              <w:t>k</w:t>
            </w:r>
            <w:r>
              <w:rPr>
                <w:rFonts w:eastAsia="MyriadPro-Light"/>
                <w:color w:val="0070C0"/>
                <w:sz w:val="18"/>
              </w:rPr>
              <w:t xml:space="preserve"> beszerzése a PTE részére </w:t>
            </w:r>
          </w:p>
        </w:tc>
        <w:tc>
          <w:tcPr>
            <w:tcW w:w="2582"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Light"/>
                <w:sz w:val="18"/>
                <w:szCs w:val="18"/>
              </w:rPr>
              <w:t xml:space="preserve">Hivatkozási szám: </w:t>
            </w:r>
            <w:r>
              <w:rPr>
                <w:rFonts w:eastAsia="MyriadPro-Semibold"/>
                <w:b/>
                <w:sz w:val="18"/>
                <w:szCs w:val="18"/>
                <w:vertAlign w:val="superscript"/>
              </w:rPr>
              <w:t>2</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Light"/>
                <w:b/>
                <w:sz w:val="18"/>
                <w:szCs w:val="18"/>
              </w:rPr>
              <w:t xml:space="preserve">II.1.2) Fő </w:t>
            </w:r>
            <w:proofErr w:type="spellStart"/>
            <w:r>
              <w:rPr>
                <w:rFonts w:eastAsia="MyriadPro-Light"/>
                <w:b/>
                <w:sz w:val="18"/>
                <w:szCs w:val="18"/>
              </w:rPr>
              <w:t>CPV-kód</w:t>
            </w:r>
            <w:proofErr w:type="spellEnd"/>
            <w:r>
              <w:rPr>
                <w:rFonts w:eastAsia="MyriadPro-Light"/>
                <w:b/>
                <w:sz w:val="18"/>
                <w:szCs w:val="18"/>
              </w:rPr>
              <w:t>:</w:t>
            </w:r>
            <w:r>
              <w:rPr>
                <w:rFonts w:eastAsia="MyriadPro-Light"/>
                <w:sz w:val="18"/>
                <w:szCs w:val="18"/>
              </w:rPr>
              <w:t xml:space="preserve"> </w:t>
            </w:r>
            <w:r>
              <w:rPr>
                <w:rFonts w:eastAsia="MyriadPro-Light"/>
                <w:color w:val="0070C0"/>
                <w:sz w:val="18"/>
                <w:szCs w:val="18"/>
              </w:rPr>
              <w:t xml:space="preserve">44616200-3 </w:t>
            </w:r>
            <w:r>
              <w:rPr>
                <w:rFonts w:eastAsia="MyriadPro-Light"/>
                <w:sz w:val="18"/>
                <w:szCs w:val="18"/>
              </w:rPr>
              <w:t xml:space="preserve">Kiegészítő </w:t>
            </w:r>
            <w:proofErr w:type="spellStart"/>
            <w:r>
              <w:rPr>
                <w:rFonts w:eastAsia="MyriadPro-Light"/>
                <w:sz w:val="18"/>
                <w:szCs w:val="18"/>
              </w:rPr>
              <w:t>CPV-kód</w:t>
            </w:r>
            <w:proofErr w:type="spellEnd"/>
            <w:r>
              <w:rPr>
                <w:rFonts w:eastAsia="MyriadPro-Light"/>
                <w:sz w:val="18"/>
                <w:szCs w:val="18"/>
              </w:rPr>
              <w:t xml:space="preserve">: </w:t>
            </w:r>
            <w:r>
              <w:rPr>
                <w:rFonts w:eastAsia="MyriadPro-Semibold"/>
                <w:b/>
                <w:sz w:val="18"/>
                <w:szCs w:val="18"/>
                <w:vertAlign w:val="superscript"/>
              </w:rPr>
              <w:t>1, 2</w:t>
            </w:r>
            <w:r>
              <w:rPr>
                <w:rFonts w:eastAsia="MyriadPro-Light"/>
                <w:sz w:val="18"/>
                <w:szCs w:val="18"/>
              </w:rPr>
              <w:t xml:space="preserve"> </w:t>
            </w:r>
            <w:proofErr w:type="gramStart"/>
            <w:r>
              <w:rPr>
                <w:rFonts w:eastAsia="MyriadPro-Light"/>
                <w:sz w:val="18"/>
                <w:szCs w:val="18"/>
              </w:rPr>
              <w:t>[ ]</w:t>
            </w:r>
            <w:proofErr w:type="gramEnd"/>
            <w:r>
              <w:rPr>
                <w:rFonts w:eastAsia="MyriadPro-Light"/>
                <w:sz w:val="18"/>
                <w:szCs w:val="18"/>
              </w:rPr>
              <w:t>[ ][ ][ ]</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Semibold"/>
                <w:b/>
                <w:sz w:val="18"/>
                <w:szCs w:val="18"/>
              </w:rPr>
              <w:t>II.1.3) A szerződés típusa</w:t>
            </w:r>
            <w:r>
              <w:rPr>
                <w:rFonts w:eastAsia="MyriadPro-Semibold"/>
                <w:sz w:val="18"/>
                <w:szCs w:val="18"/>
              </w:rPr>
              <w:t xml:space="preserve"> </w:t>
            </w:r>
            <w:r>
              <w:rPr>
                <w:rFonts w:eastAsia="MS Mincho" w:hAnsi="MS Mincho" w:hint="eastAsia"/>
                <w:sz w:val="18"/>
                <w:szCs w:val="18"/>
              </w:rPr>
              <w:t>◯</w:t>
            </w:r>
            <w:r>
              <w:rPr>
                <w:rFonts w:eastAsia="HiraKakuPro-W3"/>
                <w:sz w:val="18"/>
                <w:szCs w:val="18"/>
              </w:rPr>
              <w:t xml:space="preserve"> </w:t>
            </w:r>
            <w:r>
              <w:rPr>
                <w:rFonts w:eastAsia="MyriadPro-Light"/>
                <w:sz w:val="18"/>
                <w:szCs w:val="18"/>
              </w:rPr>
              <w:t xml:space="preserve">Építési beruházás </w:t>
            </w:r>
            <w:r>
              <w:rPr>
                <w:rFonts w:eastAsia="MS Mincho" w:hAnsi="MS Mincho"/>
                <w:color w:val="0070C0"/>
                <w:sz w:val="18"/>
                <w:szCs w:val="18"/>
              </w:rPr>
              <w:t>X</w:t>
            </w:r>
            <w:r>
              <w:rPr>
                <w:rFonts w:eastAsia="HiraKakuPro-W3"/>
                <w:sz w:val="18"/>
                <w:szCs w:val="18"/>
              </w:rPr>
              <w:t xml:space="preserve"> </w:t>
            </w:r>
            <w:r>
              <w:rPr>
                <w:rFonts w:eastAsia="MyriadPro-Light"/>
                <w:sz w:val="18"/>
                <w:szCs w:val="18"/>
              </w:rPr>
              <w:t xml:space="preserve">Árubeszerzés </w:t>
            </w:r>
            <w:r>
              <w:rPr>
                <w:rFonts w:eastAsia="MS Mincho" w:hAnsi="MS Mincho" w:hint="eastAsia"/>
                <w:sz w:val="18"/>
                <w:szCs w:val="18"/>
              </w:rPr>
              <w:t>◯</w:t>
            </w:r>
            <w:r>
              <w:rPr>
                <w:rFonts w:eastAsia="HiraKakuPro-W3"/>
                <w:sz w:val="18"/>
                <w:szCs w:val="18"/>
              </w:rPr>
              <w:t xml:space="preserve"> </w:t>
            </w:r>
            <w:proofErr w:type="spellStart"/>
            <w:r>
              <w:rPr>
                <w:rFonts w:eastAsia="MyriadPro-Light"/>
                <w:sz w:val="18"/>
                <w:szCs w:val="18"/>
              </w:rPr>
              <w:t>Szolgáltatásmegrendelés</w:t>
            </w:r>
            <w:proofErr w:type="spellEnd"/>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737D16" w:rsidRPr="00772241" w:rsidRDefault="0050249D" w:rsidP="00E33EC5">
            <w:pPr>
              <w:autoSpaceDE w:val="0"/>
              <w:autoSpaceDN w:val="0"/>
              <w:adjustRightInd w:val="0"/>
              <w:spacing w:before="120" w:after="120"/>
              <w:rPr>
                <w:rFonts w:eastAsia="MyriadPro-Light"/>
                <w:color w:val="0070C0"/>
                <w:sz w:val="18"/>
              </w:rPr>
            </w:pPr>
            <w:r>
              <w:rPr>
                <w:rFonts w:eastAsia="MyriadPro-Semibold"/>
                <w:b/>
                <w:sz w:val="18"/>
                <w:szCs w:val="18"/>
              </w:rPr>
              <w:t>II.1.4) Rövid meghatározás:</w:t>
            </w:r>
            <w:r>
              <w:rPr>
                <w:rFonts w:eastAsia="MyriadPro-Light"/>
                <w:color w:val="0070C0"/>
                <w:sz w:val="18"/>
              </w:rPr>
              <w:t xml:space="preserve"> Különleges kezelést igénylő egészségügyi (fertőző) hulladék helyi gyűjtéséhez és szállításához alkalmazott gyűjtőedények beszerzése a PTE részére</w:t>
            </w:r>
            <w:r w:rsidR="00737D16">
              <w:rPr>
                <w:rFonts w:eastAsia="MyriadPro-Light"/>
                <w:color w:val="0070C0"/>
                <w:sz w:val="18"/>
              </w:rPr>
              <w:t xml:space="preserve"> </w:t>
            </w:r>
            <w:r w:rsidRPr="00E33EC5">
              <w:rPr>
                <w:rFonts w:eastAsia="MyriadPro-Light"/>
                <w:color w:val="0070C0"/>
                <w:sz w:val="18"/>
              </w:rPr>
              <w:t xml:space="preserve">legfeljebb nettó </w:t>
            </w:r>
            <w:r w:rsidR="00737D16" w:rsidRPr="00E33EC5">
              <w:rPr>
                <w:rFonts w:eastAsia="MyriadPro-Light"/>
                <w:color w:val="0070C0"/>
                <w:sz w:val="18"/>
              </w:rPr>
              <w:t>207.7</w:t>
            </w:r>
            <w:r w:rsidR="00772241">
              <w:rPr>
                <w:rFonts w:eastAsia="MyriadPro-Light"/>
                <w:color w:val="0070C0"/>
                <w:sz w:val="18"/>
              </w:rPr>
              <w:t>54</w:t>
            </w:r>
            <w:r w:rsidR="00737D16" w:rsidRPr="00E33EC5">
              <w:rPr>
                <w:rFonts w:eastAsia="MyriadPro-Light"/>
                <w:color w:val="0070C0"/>
                <w:sz w:val="18"/>
              </w:rPr>
              <w:t>.000</w:t>
            </w:r>
            <w:r w:rsidR="002E22B6">
              <w:rPr>
                <w:rFonts w:eastAsia="MyriadPro-Light"/>
                <w:color w:val="0070C0"/>
                <w:sz w:val="18"/>
              </w:rPr>
              <w:t xml:space="preserve"> </w:t>
            </w:r>
            <w:r w:rsidRPr="00772241">
              <w:rPr>
                <w:rFonts w:eastAsia="MyriadPro-Light"/>
                <w:color w:val="0070C0"/>
                <w:sz w:val="18"/>
              </w:rPr>
              <w:t>HUF keretösszeg erejéig.</w:t>
            </w:r>
          </w:p>
          <w:p w:rsidR="0050249D" w:rsidRDefault="0050249D">
            <w:pPr>
              <w:autoSpaceDE w:val="0"/>
              <w:autoSpaceDN w:val="0"/>
              <w:adjustRightInd w:val="0"/>
              <w:rPr>
                <w:rFonts w:eastAsia="MyriadPro-Light"/>
                <w:color w:val="0070C0"/>
                <w:sz w:val="18"/>
              </w:rPr>
            </w:pPr>
            <w:r>
              <w:rPr>
                <w:bCs/>
                <w:color w:val="0070C0"/>
                <w:sz w:val="18"/>
                <w:szCs w:val="18"/>
              </w:rPr>
              <w:t xml:space="preserve">Ajánlatkérő adásvételi keretszerződést kíván kötni oly módon, hogy a keretösszeg 70 %-ára megrendelési kötelezettséget vállal, </w:t>
            </w:r>
            <w:proofErr w:type="gramStart"/>
            <w:r>
              <w:rPr>
                <w:bCs/>
                <w:color w:val="0070C0"/>
                <w:sz w:val="18"/>
                <w:szCs w:val="18"/>
              </w:rPr>
              <w:t>ezen</w:t>
            </w:r>
            <w:proofErr w:type="gramEnd"/>
            <w:r>
              <w:rPr>
                <w:bCs/>
                <w:color w:val="0070C0"/>
                <w:sz w:val="18"/>
                <w:szCs w:val="18"/>
              </w:rPr>
              <w:t xml:space="preserve"> megrendelési kötelezettségen túlmenően Ajánlatkérő nem köteles a keretösszeget kimeríteni, illetve a megrendelési kötelezettségen túl a fel nem használt keretösszeget a nyertes ajánlattevő kárként nem érvényesítheti Ajánlatkérővel szemben</w:t>
            </w:r>
          </w:p>
          <w:p w:rsidR="0050249D" w:rsidRDefault="0050249D">
            <w:pPr>
              <w:autoSpaceDE w:val="0"/>
              <w:autoSpaceDN w:val="0"/>
              <w:adjustRightInd w:val="0"/>
              <w:spacing w:before="120" w:after="120"/>
              <w:rPr>
                <w:rFonts w:eastAsia="MyriadPro-Semibold"/>
                <w:b/>
                <w:sz w:val="18"/>
                <w:szCs w:val="18"/>
              </w:rPr>
            </w:pPr>
            <w:r>
              <w:rPr>
                <w:rFonts w:eastAsia="MyriadPro-Light"/>
                <w:color w:val="0070C0"/>
                <w:sz w:val="18"/>
              </w:rPr>
              <w:t xml:space="preserve">A beszerzés tárgyának meghatározása a 321/2015. (X.30.) Korm. rendelet (továbbiakban: </w:t>
            </w:r>
            <w:proofErr w:type="spellStart"/>
            <w:r>
              <w:rPr>
                <w:rFonts w:eastAsia="MyriadPro-Light"/>
                <w:color w:val="0070C0"/>
                <w:sz w:val="18"/>
              </w:rPr>
              <w:t>Alkr</w:t>
            </w:r>
            <w:proofErr w:type="spellEnd"/>
            <w:r>
              <w:rPr>
                <w:rFonts w:eastAsia="MyriadPro-Light"/>
                <w:color w:val="0070C0"/>
                <w:sz w:val="18"/>
              </w:rPr>
              <w:t>.) 46. § (3) bekezdés rendelkezésének figyelembevételével történt a megnevezett termékekkel egyenértékű teljesítést elfogad az Ajánlatkérő a Korm. r. 46.§ (4) bekezdésében foglaltak szerint.</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Semibold"/>
                <w:b/>
                <w:sz w:val="18"/>
                <w:szCs w:val="18"/>
              </w:rPr>
              <w:t>II.1.5) Becsült teljes érték vagy nagyságrend:</w:t>
            </w:r>
            <w:r>
              <w:rPr>
                <w:rFonts w:eastAsia="MyriadPro-Semibold"/>
                <w:sz w:val="18"/>
                <w:szCs w:val="18"/>
              </w:rPr>
              <w:t xml:space="preserve"> </w:t>
            </w:r>
            <w:r>
              <w:rPr>
                <w:rFonts w:eastAsia="MyriadPro-Semibold"/>
                <w:b/>
                <w:sz w:val="18"/>
                <w:szCs w:val="18"/>
                <w:vertAlign w:val="superscript"/>
              </w:rPr>
              <w:t>2</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Érték áfa nélkül: </w:t>
            </w:r>
            <w:r w:rsidR="00772241" w:rsidRPr="00E33EC5">
              <w:rPr>
                <w:rFonts w:eastAsia="MyriadPro-Light"/>
                <w:color w:val="0070C0"/>
                <w:sz w:val="18"/>
              </w:rPr>
              <w:t>207.7</w:t>
            </w:r>
            <w:r w:rsidR="00772241">
              <w:rPr>
                <w:rFonts w:eastAsia="MyriadPro-Light"/>
                <w:color w:val="0070C0"/>
                <w:sz w:val="18"/>
              </w:rPr>
              <w:t>54</w:t>
            </w:r>
            <w:r w:rsidR="00772241" w:rsidRPr="00E33EC5">
              <w:rPr>
                <w:rFonts w:eastAsia="MyriadPro-Light"/>
                <w:color w:val="0070C0"/>
                <w:sz w:val="18"/>
              </w:rPr>
              <w:t>.000</w:t>
            </w:r>
            <w:r w:rsidR="00772241">
              <w:rPr>
                <w:rFonts w:eastAsia="MyriadPro-Light"/>
                <w:color w:val="0070C0"/>
                <w:sz w:val="18"/>
              </w:rPr>
              <w:t xml:space="preserve"> </w:t>
            </w:r>
            <w:r>
              <w:rPr>
                <w:rFonts w:eastAsia="MyriadPro-Semibold"/>
                <w:sz w:val="18"/>
                <w:szCs w:val="18"/>
              </w:rPr>
              <w:t xml:space="preserve">Pénznem: </w:t>
            </w:r>
            <w:r>
              <w:rPr>
                <w:rFonts w:eastAsia="MyriadPro-Semibold"/>
                <w:color w:val="0070C0"/>
                <w:sz w:val="18"/>
                <w:szCs w:val="18"/>
              </w:rPr>
              <w:t>HUF</w:t>
            </w:r>
          </w:p>
          <w:p w:rsidR="0050249D" w:rsidRDefault="0050249D">
            <w:pPr>
              <w:autoSpaceDE w:val="0"/>
              <w:autoSpaceDN w:val="0"/>
              <w:adjustRightInd w:val="0"/>
              <w:spacing w:before="120" w:after="120"/>
              <w:rPr>
                <w:rFonts w:eastAsia="MyriadPro-Semibold"/>
                <w:i/>
                <w:sz w:val="18"/>
                <w:szCs w:val="18"/>
              </w:rPr>
            </w:pPr>
            <w:r>
              <w:rPr>
                <w:rFonts w:eastAsia="MyriadPro-Semibold"/>
                <w:i/>
                <w:sz w:val="18"/>
                <w:szCs w:val="18"/>
              </w:rPr>
              <w:lastRenderedPageBreak/>
              <w:t>(</w:t>
            </w:r>
            <w:proofErr w:type="spellStart"/>
            <w:r>
              <w:rPr>
                <w:rFonts w:eastAsia="MyriadPro-Semibold"/>
                <w:i/>
                <w:sz w:val="18"/>
                <w:szCs w:val="18"/>
              </w:rPr>
              <w:t>Keretmegállapodás</w:t>
            </w:r>
            <w:proofErr w:type="spellEnd"/>
            <w:r>
              <w:rPr>
                <w:rFonts w:eastAsia="MyriadPro-Semibold"/>
                <w:i/>
                <w:sz w:val="18"/>
                <w:szCs w:val="18"/>
              </w:rPr>
              <w:t xml:space="preserve"> vagy dinamikus beszerzési rendszer esetében a szerződéseknek a </w:t>
            </w:r>
            <w:proofErr w:type="spellStart"/>
            <w:r>
              <w:rPr>
                <w:rFonts w:eastAsia="MyriadPro-Semibold"/>
                <w:i/>
                <w:sz w:val="18"/>
                <w:szCs w:val="18"/>
              </w:rPr>
              <w:t>keretmegállapodás</w:t>
            </w:r>
            <w:proofErr w:type="spellEnd"/>
            <w:r>
              <w:rPr>
                <w:rFonts w:eastAsia="MyriadPro-Semibold"/>
                <w:i/>
                <w:sz w:val="18"/>
                <w:szCs w:val="18"/>
              </w:rPr>
              <w:t xml:space="preserve"> vagy dinamikus beszerzési rendszer teljes időtartamára vonatkozó becsült összértéke vagy volumene)</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lastRenderedPageBreak/>
              <w:t>II.1.6) Részekre vonatkozó információk</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A beszerzés részekből áll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 xml:space="preserve">igen </w:t>
            </w:r>
            <w:r>
              <w:rPr>
                <w:rFonts w:eastAsia="HiraKakuPro-W3"/>
                <w:color w:val="0070C0"/>
                <w:sz w:val="18"/>
                <w:szCs w:val="18"/>
              </w:rPr>
              <w:t>X</w:t>
            </w:r>
            <w:r>
              <w:rPr>
                <w:rFonts w:eastAsia="HiraKakuPro-W3"/>
                <w:sz w:val="18"/>
                <w:szCs w:val="18"/>
              </w:rPr>
              <w:t xml:space="preserve"> </w:t>
            </w:r>
            <w:r>
              <w:rPr>
                <w:rFonts w:eastAsia="MyriadPro-Semibold"/>
                <w:sz w:val="18"/>
                <w:szCs w:val="18"/>
              </w:rPr>
              <w:t>nem</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Ajánlatok </w:t>
            </w:r>
            <w:r>
              <w:rPr>
                <w:rFonts w:ascii="MS Mincho" w:eastAsia="MS Mincho" w:hAnsi="MS Mincho" w:cs="MS Mincho" w:hint="eastAsia"/>
                <w:sz w:val="18"/>
                <w:szCs w:val="18"/>
              </w:rPr>
              <w:t>◯</w:t>
            </w:r>
            <w:r>
              <w:rPr>
                <w:rFonts w:eastAsia="HiraKakuPro-W3"/>
                <w:sz w:val="18"/>
                <w:szCs w:val="18"/>
              </w:rPr>
              <w:t xml:space="preserve"> valamennyi részre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 xml:space="preserve">legfeljebb a következő számú részre nyújthatók be: </w:t>
            </w:r>
            <w:proofErr w:type="gramStart"/>
            <w:r>
              <w:rPr>
                <w:rFonts w:eastAsia="MyriadPro-Semibold"/>
                <w:sz w:val="18"/>
                <w:szCs w:val="18"/>
              </w:rPr>
              <w:t>[  ]</w:t>
            </w:r>
            <w:proofErr w:type="gramEnd"/>
            <w:r>
              <w:rPr>
                <w:rFonts w:eastAsia="MyriadPro-Semibold"/>
                <w:sz w:val="18"/>
                <w:szCs w:val="18"/>
              </w:rPr>
              <w:t xml:space="preserve">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csak egy részre nyújthatók be</w:t>
            </w:r>
          </w:p>
          <w:p w:rsidR="0050249D" w:rsidRDefault="0050249D">
            <w:pPr>
              <w:autoSpaceDE w:val="0"/>
              <w:autoSpaceDN w:val="0"/>
              <w:adjustRightInd w:val="0"/>
              <w:spacing w:before="120" w:after="120"/>
              <w:rPr>
                <w:rFonts w:eastAsia="MyriadPro-Semibold"/>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rFonts w:eastAsia="MyriadPro-Semibold"/>
                <w:sz w:val="18"/>
                <w:szCs w:val="18"/>
              </w:rPr>
              <w:t xml:space="preserve"> Az egy ajánlattevőnek odaítélhető részek maximális száma: </w:t>
            </w:r>
            <w:proofErr w:type="gramStart"/>
            <w:r>
              <w:rPr>
                <w:rFonts w:eastAsia="MyriadPro-Semibold"/>
                <w:sz w:val="18"/>
                <w:szCs w:val="18"/>
              </w:rPr>
              <w:t>[  ]</w:t>
            </w:r>
            <w:proofErr w:type="gramEnd"/>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fldChar w:fldCharType="begin">
                <w:ffData>
                  <w:name w:val="Check16"/>
                  <w:enabled/>
                  <w:calcOnExit w:val="0"/>
                  <w:checkBox>
                    <w:sizeAuto/>
                    <w:default w:val="0"/>
                  </w:checkBox>
                </w:ffData>
              </w:fldChar>
            </w:r>
            <w:r>
              <w:rPr>
                <w:rFonts w:eastAsia="MyriadPro-Semibold"/>
                <w:sz w:val="18"/>
                <w:szCs w:val="18"/>
              </w:rPr>
              <w:instrText xml:space="preserve"> FORMCHECKBOX </w:instrText>
            </w:r>
            <w:r w:rsidR="004A1544">
              <w:rPr>
                <w:rFonts w:eastAsia="MyriadPro-Semibold"/>
                <w:sz w:val="18"/>
                <w:szCs w:val="18"/>
              </w:rPr>
            </w:r>
            <w:r w:rsidR="004A1544">
              <w:rPr>
                <w:rFonts w:eastAsia="MyriadPro-Semibold"/>
                <w:sz w:val="18"/>
                <w:szCs w:val="18"/>
              </w:rPr>
              <w:fldChar w:fldCharType="separate"/>
            </w:r>
            <w:r>
              <w:rPr>
                <w:rFonts w:eastAsia="MyriadPro-Semibold"/>
                <w:sz w:val="18"/>
                <w:szCs w:val="18"/>
              </w:rPr>
              <w:fldChar w:fldCharType="end"/>
            </w:r>
            <w:r>
              <w:rPr>
                <w:rFonts w:eastAsia="MyriadPro-Semibold"/>
                <w:sz w:val="18"/>
                <w:szCs w:val="18"/>
              </w:rPr>
              <w:t xml:space="preserve"> Az ajánlatkérő fenntartja a jogot arra, hogy a következő részek vagy részcsoportok kombinációjával ítéljen oda szerződéseket:</w:t>
            </w:r>
          </w:p>
        </w:tc>
      </w:tr>
    </w:tbl>
    <w:p w:rsidR="0050249D" w:rsidRDefault="0050249D" w:rsidP="0050249D">
      <w:pPr>
        <w:autoSpaceDE w:val="0"/>
        <w:autoSpaceDN w:val="0"/>
        <w:adjustRightInd w:val="0"/>
        <w:spacing w:before="120" w:after="120"/>
        <w:rPr>
          <w:rFonts w:eastAsia="MyriadPro-Semibold"/>
          <w:sz w:val="22"/>
          <w:szCs w:val="22"/>
        </w:rPr>
      </w:pPr>
    </w:p>
    <w:p w:rsidR="0050249D" w:rsidRDefault="0050249D" w:rsidP="0050249D">
      <w:pPr>
        <w:spacing w:before="120" w:after="120"/>
        <w:rPr>
          <w:rFonts w:eastAsia="MyriadPro-Semibold"/>
          <w:b/>
        </w:rPr>
      </w:pPr>
      <w:r>
        <w:rPr>
          <w:rFonts w:eastAsia="MyriadPro-Semibold"/>
          <w:b/>
          <w:sz w:val="22"/>
          <w:szCs w:val="22"/>
        </w:rPr>
        <w:t xml:space="preserve">II.2) Meghatározás </w:t>
      </w:r>
      <w:r>
        <w:rPr>
          <w:rFonts w:eastAsia="MyriadPro-Semibold"/>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2416"/>
      </w:tblGrid>
      <w:tr w:rsidR="0050249D" w:rsidTr="0050249D">
        <w:tc>
          <w:tcPr>
            <w:tcW w:w="7196"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 xml:space="preserve">II.2.1) Elnevezés: </w:t>
            </w:r>
            <w:r w:rsidRPr="001E4989">
              <w:rPr>
                <w:rFonts w:eastAsia="MyriadPro-Semibold"/>
                <w:b/>
                <w:sz w:val="18"/>
                <w:szCs w:val="18"/>
                <w:vertAlign w:val="superscript"/>
              </w:rPr>
              <w:t>2</w:t>
            </w:r>
            <w:r w:rsidRPr="001E4989">
              <w:rPr>
                <w:rFonts w:eastAsia="MyriadPro-Light"/>
                <w:color w:val="0070C0"/>
                <w:sz w:val="18"/>
              </w:rPr>
              <w:t xml:space="preserve"> Különleges kezelést igénylő egészségügyi</w:t>
            </w:r>
            <w:r w:rsidR="004223B1" w:rsidRPr="001E4989">
              <w:rPr>
                <w:rFonts w:eastAsia="MyriadPro-Light"/>
                <w:color w:val="0070C0"/>
                <w:sz w:val="18"/>
              </w:rPr>
              <w:t xml:space="preserve"> </w:t>
            </w:r>
            <w:r w:rsidRPr="001E4989">
              <w:rPr>
                <w:rFonts w:eastAsia="MyriadPro-Light"/>
                <w:color w:val="0070C0"/>
                <w:sz w:val="18"/>
              </w:rPr>
              <w:t>(fertőző) hulladék</w:t>
            </w:r>
            <w:r w:rsidR="004860CA" w:rsidRPr="001E4989">
              <w:rPr>
                <w:rFonts w:eastAsia="MyriadPro-Light"/>
                <w:color w:val="0070C0"/>
                <w:sz w:val="18"/>
              </w:rPr>
              <w:t xml:space="preserve">, </w:t>
            </w:r>
            <w:r w:rsidR="004860CA" w:rsidRPr="00957D4E">
              <w:rPr>
                <w:rFonts w:eastAsia="MyriadPro-Light"/>
                <w:color w:val="0070C0"/>
                <w:sz w:val="18"/>
              </w:rPr>
              <w:t>vegyi és egyéb veszélyes hulladék</w:t>
            </w:r>
            <w:r>
              <w:rPr>
                <w:rFonts w:eastAsia="MyriadPro-Light"/>
                <w:color w:val="0070C0"/>
                <w:sz w:val="18"/>
              </w:rPr>
              <w:t xml:space="preserve"> helyi gyűjtéséhez és szállításához alkalmazott gyűjtőedények beszerzése a PTE részére</w:t>
            </w:r>
          </w:p>
        </w:tc>
        <w:tc>
          <w:tcPr>
            <w:tcW w:w="2582"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sz w:val="18"/>
                <w:szCs w:val="18"/>
              </w:rPr>
            </w:pPr>
            <w:r>
              <w:rPr>
                <w:rFonts w:eastAsia="MyriadPro-Semibold"/>
                <w:sz w:val="18"/>
                <w:szCs w:val="18"/>
              </w:rPr>
              <w:t>Rész száma:</w:t>
            </w:r>
            <w:r w:rsidR="004223B1">
              <w:rPr>
                <w:rFonts w:eastAsia="MyriadPro-Semibold"/>
                <w:b/>
                <w:sz w:val="18"/>
                <w:szCs w:val="18"/>
                <w:vertAlign w:val="superscript"/>
              </w:rPr>
              <w:t xml:space="preserve"> </w:t>
            </w:r>
            <w:r w:rsidR="004223B1">
              <w:rPr>
                <w:rFonts w:eastAsia="MyriadPro-Semibold"/>
                <w:sz w:val="18"/>
                <w:szCs w:val="18"/>
              </w:rPr>
              <w:t>1</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sz w:val="18"/>
                <w:szCs w:val="18"/>
                <w:vertAlign w:val="superscript"/>
              </w:rPr>
            </w:pPr>
            <w:r>
              <w:rPr>
                <w:rFonts w:eastAsia="MyriadPro-Light"/>
                <w:b/>
                <w:sz w:val="18"/>
                <w:szCs w:val="18"/>
              </w:rPr>
              <w:t xml:space="preserve">II.2.2) További </w:t>
            </w:r>
            <w:proofErr w:type="spellStart"/>
            <w:proofErr w:type="gramStart"/>
            <w:r>
              <w:rPr>
                <w:rFonts w:eastAsia="MyriadPro-Light"/>
                <w:b/>
                <w:sz w:val="18"/>
                <w:szCs w:val="18"/>
              </w:rPr>
              <w:t>CPV-kód</w:t>
            </w:r>
            <w:proofErr w:type="spellEnd"/>
            <w:r>
              <w:rPr>
                <w:rFonts w:eastAsia="MyriadPro-Light"/>
                <w:b/>
                <w:sz w:val="18"/>
                <w:szCs w:val="18"/>
              </w:rPr>
              <w:t>(</w:t>
            </w:r>
            <w:proofErr w:type="gramEnd"/>
            <w:r>
              <w:rPr>
                <w:rFonts w:eastAsia="MyriadPro-Light"/>
                <w:b/>
                <w:sz w:val="18"/>
                <w:szCs w:val="18"/>
              </w:rPr>
              <w:t>ok):</w:t>
            </w:r>
            <w:r>
              <w:rPr>
                <w:rFonts w:eastAsia="MyriadPro-Light"/>
                <w:sz w:val="18"/>
                <w:szCs w:val="18"/>
              </w:rPr>
              <w:t xml:space="preserve"> </w:t>
            </w:r>
            <w:r>
              <w:rPr>
                <w:rFonts w:eastAsia="MyriadPro-Semibold"/>
                <w:b/>
                <w:sz w:val="18"/>
                <w:szCs w:val="18"/>
                <w:vertAlign w:val="superscript"/>
              </w:rPr>
              <w:t>2</w:t>
            </w:r>
          </w:p>
          <w:p w:rsidR="0050249D" w:rsidRDefault="0050249D">
            <w:pPr>
              <w:spacing w:before="120" w:after="120"/>
              <w:rPr>
                <w:rFonts w:eastAsia="MyriadPro-Semibold"/>
                <w:sz w:val="18"/>
                <w:szCs w:val="18"/>
              </w:rPr>
            </w:pPr>
            <w:r>
              <w:rPr>
                <w:rFonts w:eastAsia="MyriadPro-Light"/>
                <w:sz w:val="18"/>
                <w:szCs w:val="18"/>
              </w:rPr>
              <w:t xml:space="preserve">Fő </w:t>
            </w:r>
            <w:proofErr w:type="spellStart"/>
            <w:r>
              <w:rPr>
                <w:rFonts w:eastAsia="MyriadPro-Light"/>
                <w:sz w:val="18"/>
                <w:szCs w:val="18"/>
              </w:rPr>
              <w:t>CPV-kód</w:t>
            </w:r>
            <w:proofErr w:type="spellEnd"/>
            <w:r>
              <w:rPr>
                <w:rFonts w:eastAsia="MyriadPro-Light"/>
                <w:sz w:val="18"/>
                <w:szCs w:val="18"/>
              </w:rPr>
              <w:t xml:space="preserve">: </w:t>
            </w:r>
            <w:r>
              <w:rPr>
                <w:rFonts w:eastAsia="MyriadPro-Semibold"/>
                <w:b/>
                <w:sz w:val="18"/>
                <w:szCs w:val="18"/>
                <w:vertAlign w:val="superscript"/>
              </w:rPr>
              <w:t>1</w:t>
            </w:r>
            <w:r>
              <w:rPr>
                <w:rFonts w:eastAsia="MyriadPro-Light"/>
                <w:sz w:val="18"/>
                <w:szCs w:val="18"/>
              </w:rPr>
              <w:t xml:space="preserve"> </w:t>
            </w:r>
            <w:r>
              <w:rPr>
                <w:rFonts w:eastAsia="MyriadPro-Light"/>
                <w:color w:val="0070C0"/>
                <w:sz w:val="18"/>
                <w:szCs w:val="18"/>
              </w:rPr>
              <w:t xml:space="preserve">44616200-3 </w:t>
            </w:r>
            <w:r>
              <w:rPr>
                <w:rFonts w:eastAsia="MyriadPro-Light"/>
                <w:sz w:val="18"/>
                <w:szCs w:val="18"/>
              </w:rPr>
              <w:t xml:space="preserve">Kiegészítő </w:t>
            </w:r>
            <w:proofErr w:type="spellStart"/>
            <w:r>
              <w:rPr>
                <w:rFonts w:eastAsia="MyriadPro-Light"/>
                <w:sz w:val="18"/>
                <w:szCs w:val="18"/>
              </w:rPr>
              <w:t>CPV-kód</w:t>
            </w:r>
            <w:proofErr w:type="spellEnd"/>
            <w:r>
              <w:rPr>
                <w:rFonts w:eastAsia="MyriadPro-Light"/>
                <w:sz w:val="18"/>
                <w:szCs w:val="18"/>
              </w:rPr>
              <w:t xml:space="preserve">: </w:t>
            </w:r>
            <w:r>
              <w:rPr>
                <w:rFonts w:eastAsia="MyriadPro-Semibold"/>
                <w:b/>
                <w:sz w:val="18"/>
                <w:szCs w:val="18"/>
                <w:vertAlign w:val="superscript"/>
              </w:rPr>
              <w:t>1, 2</w:t>
            </w:r>
            <w:r>
              <w:rPr>
                <w:rFonts w:eastAsia="MyriadPro-Light"/>
                <w:sz w:val="18"/>
                <w:szCs w:val="18"/>
              </w:rPr>
              <w:t xml:space="preserve"> </w:t>
            </w:r>
            <w:proofErr w:type="gramStart"/>
            <w:r>
              <w:rPr>
                <w:rFonts w:eastAsia="MyriadPro-Light"/>
                <w:sz w:val="18"/>
                <w:szCs w:val="18"/>
              </w:rPr>
              <w:t>[ ]</w:t>
            </w:r>
            <w:proofErr w:type="gramEnd"/>
            <w:r>
              <w:rPr>
                <w:rFonts w:eastAsia="MyriadPro-Light"/>
                <w:sz w:val="18"/>
                <w:szCs w:val="18"/>
              </w:rPr>
              <w:t>[ ][ ][ ]</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II.2.3) A teljesítés helye:</w:t>
            </w:r>
          </w:p>
          <w:p w:rsidR="0050249D" w:rsidRDefault="0050249D">
            <w:pPr>
              <w:spacing w:before="120" w:after="120"/>
              <w:rPr>
                <w:rFonts w:eastAsia="MyriadPro-Semibold"/>
                <w:b/>
                <w:sz w:val="18"/>
                <w:szCs w:val="18"/>
              </w:rPr>
            </w:pPr>
            <w:proofErr w:type="spellStart"/>
            <w:r>
              <w:rPr>
                <w:rFonts w:eastAsia="MyriadPro-Light"/>
                <w:sz w:val="18"/>
                <w:szCs w:val="18"/>
              </w:rPr>
              <w:t>NUTS-kód</w:t>
            </w:r>
            <w:proofErr w:type="spellEnd"/>
            <w:r>
              <w:rPr>
                <w:rFonts w:eastAsia="MyriadPro-Light"/>
                <w:sz w:val="18"/>
                <w:szCs w:val="18"/>
              </w:rPr>
              <w:t xml:space="preserve">: </w:t>
            </w:r>
            <w:r>
              <w:rPr>
                <w:rFonts w:eastAsia="MyriadPro-Semibold"/>
                <w:b/>
                <w:sz w:val="18"/>
                <w:szCs w:val="18"/>
                <w:vertAlign w:val="superscript"/>
              </w:rPr>
              <w:t>1</w:t>
            </w:r>
            <w:r>
              <w:rPr>
                <w:rFonts w:eastAsia="MyriadPro-Light"/>
                <w:sz w:val="18"/>
                <w:szCs w:val="18"/>
              </w:rPr>
              <w:t xml:space="preserve"> </w:t>
            </w:r>
            <w:r>
              <w:rPr>
                <w:rFonts w:eastAsia="MyriadPro-Light"/>
                <w:color w:val="0070C0"/>
                <w:sz w:val="18"/>
                <w:szCs w:val="18"/>
              </w:rPr>
              <w:t>HU231</w:t>
            </w:r>
            <w:r>
              <w:rPr>
                <w:rFonts w:eastAsia="MyriadPro-Light"/>
                <w:sz w:val="18"/>
                <w:szCs w:val="18"/>
              </w:rPr>
              <w:t xml:space="preserve"> A teljesítés fő helyszíne: </w:t>
            </w:r>
            <w:r>
              <w:rPr>
                <w:rFonts w:eastAsia="MyriadPro-Light"/>
                <w:color w:val="0070C0"/>
                <w:sz w:val="18"/>
                <w:szCs w:val="18"/>
              </w:rPr>
              <w:t>Pécs</w:t>
            </w:r>
            <w:r w:rsidR="00421F16">
              <w:rPr>
                <w:rFonts w:eastAsia="MyriadPro-Light"/>
                <w:color w:val="0070C0"/>
                <w:sz w:val="18"/>
                <w:szCs w:val="18"/>
              </w:rPr>
              <w:t>, a Pécsi Tudományegyetem telephelyei</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Light"/>
                <w:color w:val="0070C0"/>
                <w:sz w:val="18"/>
              </w:rPr>
            </w:pPr>
            <w:r>
              <w:rPr>
                <w:rFonts w:eastAsia="MyriadPro-Semibold"/>
                <w:b/>
                <w:sz w:val="18"/>
                <w:szCs w:val="18"/>
              </w:rPr>
              <w:t>II.2.4) A közbeszerzés ismertetése:</w:t>
            </w:r>
            <w:r>
              <w:rPr>
                <w:rFonts w:eastAsia="MyriadPro-Light"/>
                <w:color w:val="0070C0"/>
                <w:sz w:val="18"/>
              </w:rPr>
              <w:t xml:space="preserve"> </w:t>
            </w:r>
          </w:p>
          <w:p w:rsidR="0050249D" w:rsidRDefault="0050249D">
            <w:pPr>
              <w:autoSpaceDE w:val="0"/>
              <w:autoSpaceDN w:val="0"/>
              <w:adjustRightInd w:val="0"/>
              <w:spacing w:before="120" w:after="120"/>
              <w:rPr>
                <w:rFonts w:eastAsia="MyriadPro-Semibold"/>
                <w:b/>
                <w:sz w:val="18"/>
                <w:szCs w:val="18"/>
              </w:rPr>
            </w:pPr>
            <w:r>
              <w:rPr>
                <w:rFonts w:eastAsia="MyriadPro-Light"/>
                <w:color w:val="0070C0"/>
                <w:sz w:val="18"/>
              </w:rPr>
              <w:t>Különleges kezelést igénylő egészségügyi</w:t>
            </w:r>
            <w:r w:rsidR="004223B1">
              <w:rPr>
                <w:rFonts w:eastAsia="MyriadPro-Light"/>
                <w:color w:val="0070C0"/>
                <w:sz w:val="18"/>
              </w:rPr>
              <w:t xml:space="preserve"> </w:t>
            </w:r>
            <w:r>
              <w:rPr>
                <w:rFonts w:eastAsia="MyriadPro-Light"/>
                <w:color w:val="0070C0"/>
                <w:sz w:val="18"/>
              </w:rPr>
              <w:t xml:space="preserve">(fertőző) </w:t>
            </w:r>
            <w:r w:rsidRPr="001E4989">
              <w:rPr>
                <w:rFonts w:eastAsia="MyriadPro-Light"/>
                <w:color w:val="0070C0"/>
                <w:sz w:val="18"/>
              </w:rPr>
              <w:t>hulladék</w:t>
            </w:r>
            <w:r w:rsidR="004860CA" w:rsidRPr="001E4989">
              <w:rPr>
                <w:rFonts w:eastAsia="MyriadPro-Light"/>
                <w:color w:val="0070C0"/>
                <w:sz w:val="18"/>
              </w:rPr>
              <w:t>, vegyi és egyéb veszélyes hulladék</w:t>
            </w:r>
            <w:r>
              <w:rPr>
                <w:rFonts w:eastAsia="MyriadPro-Light"/>
                <w:color w:val="0070C0"/>
                <w:sz w:val="18"/>
              </w:rPr>
              <w:t xml:space="preserve"> helyi gyűjtéséhez és szállításához alkalmazott gyűjtőedények beszerzése a PTE részére</w:t>
            </w:r>
            <w:r w:rsidR="002E22B6">
              <w:rPr>
                <w:rFonts w:eastAsia="MyriadPro-Light"/>
                <w:color w:val="0070C0"/>
                <w:sz w:val="18"/>
              </w:rPr>
              <w:t xml:space="preserve"> </w:t>
            </w:r>
            <w:r w:rsidR="002E22B6" w:rsidRPr="0037694E">
              <w:rPr>
                <w:rFonts w:eastAsia="MyriadPro-Light"/>
                <w:color w:val="0070C0"/>
                <w:sz w:val="18"/>
              </w:rPr>
              <w:t xml:space="preserve">legfeljebb nettó </w:t>
            </w:r>
            <w:r w:rsidR="00772241" w:rsidRPr="00E33EC5">
              <w:rPr>
                <w:rFonts w:eastAsia="MyriadPro-Light"/>
                <w:color w:val="0070C0"/>
                <w:sz w:val="18"/>
              </w:rPr>
              <w:t>207.7</w:t>
            </w:r>
            <w:r w:rsidR="00772241">
              <w:rPr>
                <w:rFonts w:eastAsia="MyriadPro-Light"/>
                <w:color w:val="0070C0"/>
                <w:sz w:val="18"/>
              </w:rPr>
              <w:t>54</w:t>
            </w:r>
            <w:r w:rsidR="00772241" w:rsidRPr="00E33EC5">
              <w:rPr>
                <w:rFonts w:eastAsia="MyriadPro-Light"/>
                <w:color w:val="0070C0"/>
                <w:sz w:val="18"/>
              </w:rPr>
              <w:t>.000</w:t>
            </w:r>
            <w:r w:rsidR="00772241">
              <w:rPr>
                <w:rFonts w:eastAsia="MyriadPro-Light"/>
                <w:color w:val="0070C0"/>
                <w:sz w:val="18"/>
              </w:rPr>
              <w:t xml:space="preserve"> </w:t>
            </w:r>
            <w:r w:rsidR="00772241" w:rsidRPr="00772241">
              <w:rPr>
                <w:rFonts w:eastAsia="MyriadPro-Light"/>
                <w:color w:val="0070C0"/>
                <w:sz w:val="18"/>
              </w:rPr>
              <w:t xml:space="preserve">HUF </w:t>
            </w:r>
            <w:r w:rsidR="002E22B6" w:rsidRPr="0037694E">
              <w:rPr>
                <w:rFonts w:eastAsia="MyriadPro-Light"/>
                <w:color w:val="0070C0"/>
                <w:sz w:val="18"/>
              </w:rPr>
              <w:t>keretösszeg erejéig</w:t>
            </w:r>
            <w:r w:rsidR="002E22B6">
              <w:rPr>
                <w:rFonts w:eastAsia="MyriadPro-Light"/>
                <w:color w:val="0070C0"/>
                <w:sz w:val="18"/>
              </w:rPr>
              <w:t>.</w:t>
            </w:r>
          </w:p>
          <w:p w:rsidR="0050249D" w:rsidRDefault="0050249D">
            <w:pPr>
              <w:autoSpaceDE w:val="0"/>
              <w:autoSpaceDN w:val="0"/>
              <w:adjustRightInd w:val="0"/>
              <w:spacing w:before="120" w:after="120"/>
              <w:rPr>
                <w:rFonts w:eastAsia="MyriadPro-Light"/>
                <w:color w:val="0070C0"/>
                <w:sz w:val="18"/>
              </w:rPr>
            </w:pPr>
            <w:r>
              <w:rPr>
                <w:rFonts w:eastAsia="MyriadPro-Light"/>
                <w:color w:val="0070C0"/>
                <w:sz w:val="18"/>
              </w:rPr>
              <w:t>A beszerzésre kerülő áruk megnevezése és a várható éves mennyiség:</w:t>
            </w:r>
          </w:p>
          <w:tbl>
            <w:tblPr>
              <w:tblW w:w="7580" w:type="dxa"/>
              <w:tblCellMar>
                <w:left w:w="70" w:type="dxa"/>
                <w:right w:w="70" w:type="dxa"/>
              </w:tblCellMar>
              <w:tblLook w:val="04A0" w:firstRow="1" w:lastRow="0" w:firstColumn="1" w:lastColumn="0" w:noHBand="0" w:noVBand="1"/>
            </w:tblPr>
            <w:tblGrid>
              <w:gridCol w:w="6420"/>
              <w:gridCol w:w="1160"/>
            </w:tblGrid>
            <w:tr w:rsidR="0050249D">
              <w:trPr>
                <w:trHeight w:val="900"/>
              </w:trPr>
              <w:tc>
                <w:tcPr>
                  <w:tcW w:w="6420" w:type="dxa"/>
                  <w:tcBorders>
                    <w:top w:val="single" w:sz="4" w:space="0" w:color="auto"/>
                    <w:left w:val="single" w:sz="4" w:space="0" w:color="auto"/>
                    <w:bottom w:val="single" w:sz="4" w:space="0" w:color="auto"/>
                    <w:right w:val="single" w:sz="4" w:space="0" w:color="auto"/>
                  </w:tcBorders>
                  <w:vAlign w:val="center"/>
                  <w:hideMark/>
                </w:tcPr>
                <w:p w:rsidR="0050249D" w:rsidRDefault="0050249D">
                  <w:pPr>
                    <w:jc w:val="center"/>
                    <w:rPr>
                      <w:b/>
                      <w:bCs/>
                      <w:i/>
                      <w:iCs/>
                      <w:color w:val="0070C0"/>
                      <w:sz w:val="18"/>
                      <w:szCs w:val="18"/>
                    </w:rPr>
                  </w:pPr>
                  <w:r>
                    <w:rPr>
                      <w:b/>
                      <w:bCs/>
                      <w:i/>
                      <w:iCs/>
                      <w:color w:val="0070C0"/>
                      <w:sz w:val="18"/>
                      <w:szCs w:val="18"/>
                    </w:rPr>
                    <w:t xml:space="preserve">Műanyag fóliával bélelt, </w:t>
                  </w:r>
                  <w:r w:rsidRPr="001D74C7">
                    <w:rPr>
                      <w:b/>
                      <w:bCs/>
                      <w:i/>
                      <w:iCs/>
                      <w:color w:val="0070C0"/>
                      <w:sz w:val="18"/>
                      <w:szCs w:val="18"/>
                    </w:rPr>
                    <w:t>ADR minősített</w:t>
                  </w:r>
                  <w:r>
                    <w:rPr>
                      <w:b/>
                      <w:bCs/>
                      <w:i/>
                      <w:iCs/>
                      <w:color w:val="0070C0"/>
                      <w:sz w:val="18"/>
                      <w:szCs w:val="18"/>
                    </w:rPr>
                    <w:t xml:space="preserve"> feliratos papírdobozok</w:t>
                  </w:r>
                  <w:r>
                    <w:rPr>
                      <w:b/>
                      <w:bCs/>
                      <w:i/>
                      <w:iCs/>
                      <w:color w:val="0070C0"/>
                      <w:sz w:val="18"/>
                      <w:szCs w:val="18"/>
                    </w:rPr>
                    <w:br/>
                  </w:r>
                  <w:r>
                    <w:rPr>
                      <w:i/>
                      <w:iCs/>
                      <w:color w:val="0070C0"/>
                      <w:sz w:val="18"/>
                      <w:szCs w:val="18"/>
                    </w:rPr>
                    <w:t xml:space="preserve">(sárga színkód vagy sárga csík, </w:t>
                  </w:r>
                  <w:proofErr w:type="spellStart"/>
                  <w:r>
                    <w:rPr>
                      <w:i/>
                      <w:iCs/>
                      <w:color w:val="0070C0"/>
                      <w:sz w:val="18"/>
                      <w:szCs w:val="18"/>
                    </w:rPr>
                    <w:t>bioveszély</w:t>
                  </w:r>
                  <w:proofErr w:type="spellEnd"/>
                  <w:r>
                    <w:rPr>
                      <w:i/>
                      <w:iCs/>
                      <w:color w:val="0070C0"/>
                      <w:sz w:val="18"/>
                      <w:szCs w:val="18"/>
                    </w:rPr>
                    <w:t xml:space="preserve"> jel, adattábla)</w:t>
                  </w:r>
                  <w:r>
                    <w:rPr>
                      <w:i/>
                      <w:iCs/>
                      <w:color w:val="0070C0"/>
                      <w:sz w:val="18"/>
                      <w:szCs w:val="18"/>
                    </w:rPr>
                    <w:br/>
                    <w:t>(fertőzésveszélyes szilárd hulladékok részére)</w:t>
                  </w:r>
                </w:p>
              </w:tc>
              <w:tc>
                <w:tcPr>
                  <w:tcW w:w="1160" w:type="dxa"/>
                  <w:tcBorders>
                    <w:top w:val="single" w:sz="4" w:space="0" w:color="auto"/>
                    <w:left w:val="single" w:sz="4" w:space="0" w:color="auto"/>
                    <w:bottom w:val="single" w:sz="4" w:space="0" w:color="auto"/>
                    <w:right w:val="single" w:sz="4" w:space="0" w:color="auto"/>
                  </w:tcBorders>
                  <w:vAlign w:val="center"/>
                  <w:hideMark/>
                </w:tcPr>
                <w:p w:rsidR="0050249D" w:rsidRDefault="0050249D">
                  <w:pPr>
                    <w:jc w:val="center"/>
                    <w:rPr>
                      <w:b/>
                      <w:bCs/>
                      <w:i/>
                      <w:iCs/>
                      <w:color w:val="0070C0"/>
                      <w:sz w:val="18"/>
                      <w:szCs w:val="18"/>
                    </w:rPr>
                  </w:pPr>
                  <w:r>
                    <w:rPr>
                      <w:b/>
                      <w:bCs/>
                      <w:i/>
                      <w:iCs/>
                      <w:color w:val="0070C0"/>
                      <w:sz w:val="18"/>
                      <w:szCs w:val="18"/>
                    </w:rPr>
                    <w:t>Várható éves mennyiség</w:t>
                  </w:r>
                </w:p>
                <w:p w:rsidR="00DB422F" w:rsidRDefault="00DB422F">
                  <w:pPr>
                    <w:jc w:val="center"/>
                    <w:rPr>
                      <w:b/>
                      <w:bCs/>
                      <w:i/>
                      <w:iCs/>
                      <w:color w:val="0070C0"/>
                      <w:sz w:val="18"/>
                      <w:szCs w:val="18"/>
                    </w:rPr>
                  </w:pPr>
                  <w:r>
                    <w:rPr>
                      <w:b/>
                      <w:bCs/>
                      <w:i/>
                      <w:iCs/>
                      <w:color w:val="0070C0"/>
                      <w:sz w:val="18"/>
                      <w:szCs w:val="18"/>
                    </w:rPr>
                    <w:t>(darab)</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1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50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2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459</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4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1 886</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10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7 080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24 l-es (infúziós szer. és egyéb éles, szúrós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22 200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40 l-es (infúziós szer. és egyéb éles, szúrós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18 100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60 l-es (infúziós szer. és egyéb éles, szúrós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18 000</w:t>
                  </w:r>
                </w:p>
              </w:tc>
            </w:tr>
            <w:tr w:rsidR="0050249D">
              <w:trPr>
                <w:trHeight w:val="255"/>
              </w:trPr>
              <w:tc>
                <w:tcPr>
                  <w:tcW w:w="7580" w:type="dxa"/>
                  <w:gridSpan w:val="2"/>
                  <w:tcBorders>
                    <w:top w:val="single" w:sz="4" w:space="0" w:color="auto"/>
                    <w:left w:val="single" w:sz="4" w:space="0" w:color="auto"/>
                    <w:bottom w:val="single" w:sz="4" w:space="0" w:color="auto"/>
                    <w:right w:val="single" w:sz="4" w:space="0" w:color="auto"/>
                  </w:tcBorders>
                  <w:noWrap/>
                  <w:vAlign w:val="center"/>
                  <w:hideMark/>
                </w:tcPr>
                <w:p w:rsidR="0050249D" w:rsidRDefault="0050249D">
                  <w:pPr>
                    <w:jc w:val="center"/>
                    <w:rPr>
                      <w:color w:val="0070C0"/>
                      <w:sz w:val="18"/>
                      <w:szCs w:val="18"/>
                    </w:rPr>
                  </w:pPr>
                  <w:r>
                    <w:rPr>
                      <w:color w:val="0070C0"/>
                      <w:sz w:val="18"/>
                      <w:szCs w:val="18"/>
                    </w:rPr>
                    <w:t> </w:t>
                  </w:r>
                </w:p>
              </w:tc>
            </w:tr>
            <w:tr w:rsidR="0050249D">
              <w:trPr>
                <w:trHeight w:val="270"/>
              </w:trPr>
              <w:tc>
                <w:tcPr>
                  <w:tcW w:w="6420" w:type="dxa"/>
                  <w:tcBorders>
                    <w:top w:val="single" w:sz="4" w:space="0" w:color="auto"/>
                    <w:left w:val="single" w:sz="4" w:space="0" w:color="auto"/>
                    <w:bottom w:val="single" w:sz="4" w:space="0" w:color="auto"/>
                    <w:right w:val="single" w:sz="4" w:space="0" w:color="auto"/>
                  </w:tcBorders>
                  <w:noWrap/>
                  <w:vAlign w:val="center"/>
                  <w:hideMark/>
                </w:tcPr>
                <w:p w:rsidR="0050249D" w:rsidRDefault="0050249D">
                  <w:pPr>
                    <w:jc w:val="center"/>
                    <w:rPr>
                      <w:b/>
                      <w:bCs/>
                      <w:i/>
                      <w:iCs/>
                      <w:color w:val="0070C0"/>
                      <w:sz w:val="18"/>
                      <w:szCs w:val="18"/>
                    </w:rPr>
                  </w:pPr>
                  <w:r>
                    <w:rPr>
                      <w:b/>
                      <w:bCs/>
                      <w:i/>
                      <w:iCs/>
                      <w:color w:val="0070C0"/>
                      <w:sz w:val="18"/>
                      <w:szCs w:val="18"/>
                    </w:rPr>
                    <w:t>Minősített gyűjtőeszközök veszélyes hulladékok gyűjtéséhez</w:t>
                  </w:r>
                </w:p>
              </w:tc>
              <w:tc>
                <w:tcPr>
                  <w:tcW w:w="1160" w:type="dxa"/>
                  <w:tcBorders>
                    <w:top w:val="single" w:sz="4" w:space="0" w:color="auto"/>
                    <w:left w:val="single" w:sz="4" w:space="0" w:color="auto"/>
                    <w:bottom w:val="single" w:sz="4" w:space="0" w:color="auto"/>
                    <w:right w:val="single" w:sz="4" w:space="0" w:color="auto"/>
                  </w:tcBorders>
                  <w:vAlign w:val="center"/>
                </w:tcPr>
                <w:p w:rsidR="0050249D" w:rsidRDefault="0050249D">
                  <w:pPr>
                    <w:jc w:val="center"/>
                    <w:rPr>
                      <w:b/>
                      <w:bCs/>
                      <w:i/>
                      <w:iCs/>
                      <w:color w:val="0070C0"/>
                      <w:sz w:val="18"/>
                      <w:szCs w:val="18"/>
                    </w:rPr>
                  </w:pP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Rekeszes papírdoboz (320x420x320)</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50</w:t>
                  </w:r>
                </w:p>
              </w:tc>
            </w:tr>
            <w:tr w:rsidR="0050249D">
              <w:trPr>
                <w:trHeight w:val="255"/>
              </w:trPr>
              <w:tc>
                <w:tcPr>
                  <w:tcW w:w="7580" w:type="dxa"/>
                  <w:gridSpan w:val="2"/>
                  <w:tcBorders>
                    <w:top w:val="single" w:sz="4" w:space="0" w:color="auto"/>
                    <w:left w:val="single" w:sz="4" w:space="0" w:color="auto"/>
                    <w:bottom w:val="single" w:sz="4" w:space="0" w:color="auto"/>
                    <w:right w:val="single" w:sz="4" w:space="0" w:color="auto"/>
                  </w:tcBorders>
                  <w:vAlign w:val="center"/>
                  <w:hideMark/>
                </w:tcPr>
                <w:p w:rsidR="0050249D" w:rsidRDefault="0050249D">
                  <w:pPr>
                    <w:jc w:val="center"/>
                    <w:rPr>
                      <w:color w:val="0070C0"/>
                      <w:sz w:val="18"/>
                      <w:szCs w:val="18"/>
                    </w:rPr>
                  </w:pPr>
                  <w:r>
                    <w:rPr>
                      <w:color w:val="0070C0"/>
                      <w:sz w:val="18"/>
                      <w:szCs w:val="18"/>
                    </w:rPr>
                    <w:t> </w:t>
                  </w:r>
                </w:p>
              </w:tc>
            </w:tr>
            <w:tr w:rsidR="0050249D">
              <w:trPr>
                <w:trHeight w:val="900"/>
              </w:trPr>
              <w:tc>
                <w:tcPr>
                  <w:tcW w:w="6420" w:type="dxa"/>
                  <w:tcBorders>
                    <w:top w:val="single" w:sz="4" w:space="0" w:color="auto"/>
                    <w:left w:val="single" w:sz="4" w:space="0" w:color="auto"/>
                    <w:bottom w:val="single" w:sz="4" w:space="0" w:color="auto"/>
                    <w:right w:val="single" w:sz="4" w:space="0" w:color="auto"/>
                  </w:tcBorders>
                  <w:vAlign w:val="center"/>
                  <w:hideMark/>
                </w:tcPr>
                <w:p w:rsidR="0050249D" w:rsidRDefault="0050249D">
                  <w:pPr>
                    <w:jc w:val="center"/>
                    <w:rPr>
                      <w:b/>
                      <w:bCs/>
                      <w:i/>
                      <w:iCs/>
                      <w:color w:val="0070C0"/>
                      <w:sz w:val="18"/>
                      <w:szCs w:val="18"/>
                    </w:rPr>
                  </w:pPr>
                  <w:r>
                    <w:rPr>
                      <w:b/>
                      <w:bCs/>
                      <w:i/>
                      <w:iCs/>
                      <w:color w:val="0070C0"/>
                      <w:sz w:val="18"/>
                      <w:szCs w:val="18"/>
                    </w:rPr>
                    <w:t xml:space="preserve">Keményfalú műanyag edények, </w:t>
                  </w:r>
                  <w:r w:rsidRPr="001D74C7">
                    <w:rPr>
                      <w:b/>
                      <w:bCs/>
                      <w:i/>
                      <w:iCs/>
                      <w:color w:val="0070C0"/>
                      <w:sz w:val="18"/>
                      <w:szCs w:val="18"/>
                    </w:rPr>
                    <w:t>ADR minősített</w:t>
                  </w:r>
                  <w:r>
                    <w:rPr>
                      <w:b/>
                      <w:bCs/>
                      <w:i/>
                      <w:iCs/>
                      <w:color w:val="0070C0"/>
                      <w:sz w:val="18"/>
                      <w:szCs w:val="18"/>
                    </w:rPr>
                    <w:t xml:space="preserve"> </w:t>
                  </w:r>
                  <w:proofErr w:type="spellStart"/>
                  <w:r>
                    <w:rPr>
                      <w:b/>
                      <w:bCs/>
                      <w:i/>
                      <w:iCs/>
                      <w:color w:val="0070C0"/>
                      <w:sz w:val="18"/>
                      <w:szCs w:val="18"/>
                    </w:rPr>
                    <w:t>badellák</w:t>
                  </w:r>
                  <w:proofErr w:type="spellEnd"/>
                  <w:r>
                    <w:rPr>
                      <w:b/>
                      <w:bCs/>
                      <w:i/>
                      <w:iCs/>
                      <w:color w:val="0070C0"/>
                      <w:sz w:val="18"/>
                      <w:szCs w:val="18"/>
                    </w:rPr>
                    <w:br/>
                  </w:r>
                  <w:r>
                    <w:rPr>
                      <w:i/>
                      <w:iCs/>
                      <w:color w:val="0070C0"/>
                      <w:sz w:val="18"/>
                      <w:szCs w:val="18"/>
                    </w:rPr>
                    <w:t>(sárga színkód vagy sárga csík)</w:t>
                  </w:r>
                  <w:r>
                    <w:rPr>
                      <w:i/>
                      <w:iCs/>
                      <w:color w:val="0070C0"/>
                      <w:sz w:val="18"/>
                      <w:szCs w:val="18"/>
                    </w:rPr>
                    <w:br/>
                    <w:t>(fertőzésveszélyes szilárd hulladékok részére)</w:t>
                  </w:r>
                </w:p>
              </w:tc>
              <w:tc>
                <w:tcPr>
                  <w:tcW w:w="1160" w:type="dxa"/>
                  <w:tcBorders>
                    <w:top w:val="single" w:sz="4" w:space="0" w:color="auto"/>
                    <w:left w:val="single" w:sz="4" w:space="0" w:color="auto"/>
                    <w:bottom w:val="single" w:sz="4" w:space="0" w:color="auto"/>
                    <w:right w:val="single" w:sz="4" w:space="0" w:color="auto"/>
                  </w:tcBorders>
                  <w:vAlign w:val="center"/>
                </w:tcPr>
                <w:p w:rsidR="0050249D" w:rsidRDefault="0050249D">
                  <w:pPr>
                    <w:jc w:val="center"/>
                    <w:rPr>
                      <w:b/>
                      <w:bCs/>
                      <w:i/>
                      <w:iCs/>
                      <w:color w:val="0070C0"/>
                      <w:sz w:val="18"/>
                      <w:szCs w:val="18"/>
                    </w:rPr>
                  </w:pP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0,25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20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0,6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3 250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1,5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452</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2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5 327</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5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2 639</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12 l-es (fecskendők és tűk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670</w:t>
                  </w:r>
                </w:p>
              </w:tc>
            </w:tr>
            <w:tr w:rsidR="0050249D">
              <w:trPr>
                <w:trHeight w:val="255"/>
              </w:trPr>
              <w:tc>
                <w:tcPr>
                  <w:tcW w:w="6420" w:type="dxa"/>
                  <w:tcBorders>
                    <w:top w:val="nil"/>
                    <w:left w:val="single" w:sz="4" w:space="0" w:color="auto"/>
                    <w:bottom w:val="single" w:sz="4" w:space="0" w:color="auto"/>
                    <w:right w:val="single" w:sz="4" w:space="0" w:color="auto"/>
                  </w:tcBorders>
                  <w:vAlign w:val="center"/>
                  <w:hideMark/>
                </w:tcPr>
                <w:p w:rsidR="0050249D" w:rsidRDefault="0050249D">
                  <w:pPr>
                    <w:rPr>
                      <w:color w:val="0070C0"/>
                      <w:sz w:val="18"/>
                      <w:szCs w:val="18"/>
                    </w:rPr>
                  </w:pPr>
                  <w:r>
                    <w:rPr>
                      <w:color w:val="0070C0"/>
                      <w:sz w:val="18"/>
                      <w:szCs w:val="18"/>
                    </w:rPr>
                    <w:t xml:space="preserve">20 l-es </w:t>
                  </w:r>
                  <w:proofErr w:type="spellStart"/>
                  <w:r>
                    <w:rPr>
                      <w:color w:val="0070C0"/>
                      <w:sz w:val="18"/>
                      <w:szCs w:val="18"/>
                    </w:rPr>
                    <w:t>badella</w:t>
                  </w:r>
                  <w:proofErr w:type="spellEnd"/>
                  <w:r>
                    <w:rPr>
                      <w:color w:val="0070C0"/>
                      <w:sz w:val="18"/>
                      <w:szCs w:val="18"/>
                    </w:rPr>
                    <w:t xml:space="preserve"> (műtőből kikerülő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1 829</w:t>
                  </w:r>
                </w:p>
              </w:tc>
            </w:tr>
            <w:tr w:rsidR="0050249D">
              <w:trPr>
                <w:trHeight w:val="315"/>
              </w:trPr>
              <w:tc>
                <w:tcPr>
                  <w:tcW w:w="6420" w:type="dxa"/>
                  <w:tcBorders>
                    <w:top w:val="nil"/>
                    <w:left w:val="single" w:sz="4" w:space="0" w:color="auto"/>
                    <w:bottom w:val="single" w:sz="4" w:space="0" w:color="auto"/>
                    <w:right w:val="single" w:sz="4" w:space="0" w:color="auto"/>
                  </w:tcBorders>
                  <w:vAlign w:val="center"/>
                  <w:hideMark/>
                </w:tcPr>
                <w:p w:rsidR="0050249D" w:rsidRDefault="0050249D">
                  <w:pPr>
                    <w:rPr>
                      <w:color w:val="0070C0"/>
                      <w:sz w:val="18"/>
                      <w:szCs w:val="18"/>
                    </w:rPr>
                  </w:pPr>
                  <w:r>
                    <w:rPr>
                      <w:color w:val="0070C0"/>
                      <w:sz w:val="18"/>
                      <w:szCs w:val="18"/>
                    </w:rPr>
                    <w:t xml:space="preserve">30 l-es </w:t>
                  </w:r>
                  <w:proofErr w:type="spellStart"/>
                  <w:r>
                    <w:rPr>
                      <w:color w:val="0070C0"/>
                      <w:sz w:val="18"/>
                      <w:szCs w:val="18"/>
                    </w:rPr>
                    <w:t>badella</w:t>
                  </w:r>
                  <w:proofErr w:type="spellEnd"/>
                  <w:r>
                    <w:rPr>
                      <w:color w:val="0070C0"/>
                      <w:sz w:val="18"/>
                      <w:szCs w:val="18"/>
                    </w:rPr>
                    <w:t xml:space="preserve"> (műtőből kikerülő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8 597</w:t>
                  </w:r>
                </w:p>
              </w:tc>
            </w:tr>
            <w:tr w:rsidR="0050249D">
              <w:trPr>
                <w:trHeight w:val="255"/>
              </w:trPr>
              <w:tc>
                <w:tcPr>
                  <w:tcW w:w="6420" w:type="dxa"/>
                  <w:tcBorders>
                    <w:top w:val="nil"/>
                    <w:left w:val="single" w:sz="4" w:space="0" w:color="auto"/>
                    <w:bottom w:val="single" w:sz="4" w:space="0" w:color="auto"/>
                    <w:right w:val="single" w:sz="4" w:space="0" w:color="auto"/>
                  </w:tcBorders>
                  <w:vAlign w:val="center"/>
                  <w:hideMark/>
                </w:tcPr>
                <w:p w:rsidR="0050249D" w:rsidRDefault="0050249D">
                  <w:pPr>
                    <w:rPr>
                      <w:color w:val="0070C0"/>
                      <w:sz w:val="18"/>
                      <w:szCs w:val="18"/>
                    </w:rPr>
                  </w:pPr>
                  <w:r>
                    <w:rPr>
                      <w:color w:val="0070C0"/>
                      <w:sz w:val="18"/>
                      <w:szCs w:val="18"/>
                    </w:rPr>
                    <w:lastRenderedPageBreak/>
                    <w:t xml:space="preserve">60 l-es </w:t>
                  </w:r>
                  <w:proofErr w:type="spellStart"/>
                  <w:r>
                    <w:rPr>
                      <w:color w:val="0070C0"/>
                      <w:sz w:val="18"/>
                      <w:szCs w:val="18"/>
                    </w:rPr>
                    <w:t>badella</w:t>
                  </w:r>
                  <w:proofErr w:type="spellEnd"/>
                  <w:r>
                    <w:rPr>
                      <w:color w:val="0070C0"/>
                      <w:sz w:val="18"/>
                      <w:szCs w:val="18"/>
                    </w:rPr>
                    <w:t xml:space="preserve"> (műtőből kikerülő hulladékok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18 000</w:t>
                  </w:r>
                </w:p>
              </w:tc>
            </w:tr>
            <w:tr w:rsidR="0050249D">
              <w:trPr>
                <w:trHeight w:val="255"/>
              </w:trPr>
              <w:tc>
                <w:tcPr>
                  <w:tcW w:w="7580" w:type="dxa"/>
                  <w:gridSpan w:val="2"/>
                  <w:tcBorders>
                    <w:top w:val="single" w:sz="4" w:space="0" w:color="auto"/>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 </w:t>
                  </w:r>
                </w:p>
              </w:tc>
            </w:tr>
            <w:tr w:rsidR="0050249D">
              <w:trPr>
                <w:trHeight w:val="900"/>
              </w:trPr>
              <w:tc>
                <w:tcPr>
                  <w:tcW w:w="6420" w:type="dxa"/>
                  <w:tcBorders>
                    <w:top w:val="single" w:sz="4" w:space="0" w:color="auto"/>
                    <w:left w:val="single" w:sz="4" w:space="0" w:color="auto"/>
                    <w:bottom w:val="single" w:sz="4" w:space="0" w:color="auto"/>
                    <w:right w:val="single" w:sz="4" w:space="0" w:color="auto"/>
                  </w:tcBorders>
                  <w:vAlign w:val="center"/>
                  <w:hideMark/>
                </w:tcPr>
                <w:p w:rsidR="0050249D" w:rsidRDefault="00314E6D">
                  <w:pPr>
                    <w:jc w:val="center"/>
                    <w:rPr>
                      <w:b/>
                      <w:bCs/>
                      <w:i/>
                      <w:iCs/>
                      <w:color w:val="0070C0"/>
                      <w:sz w:val="18"/>
                      <w:szCs w:val="18"/>
                    </w:rPr>
                  </w:pPr>
                  <w:r w:rsidRPr="001E4989">
                    <w:rPr>
                      <w:b/>
                      <w:bCs/>
                      <w:i/>
                      <w:iCs/>
                      <w:color w:val="0070C0"/>
                      <w:sz w:val="18"/>
                      <w:szCs w:val="18"/>
                    </w:rPr>
                    <w:t xml:space="preserve">Megfelelőségi </w:t>
                  </w:r>
                  <w:r w:rsidR="00840010" w:rsidRPr="001E4989">
                    <w:rPr>
                      <w:b/>
                      <w:bCs/>
                      <w:i/>
                      <w:iCs/>
                      <w:color w:val="0070C0"/>
                      <w:sz w:val="18"/>
                      <w:szCs w:val="18"/>
                    </w:rPr>
                    <w:t>nyilatkozattal ellátott</w:t>
                  </w:r>
                  <w:r w:rsidRPr="001E4989">
                    <w:rPr>
                      <w:b/>
                      <w:bCs/>
                      <w:i/>
                      <w:iCs/>
                      <w:color w:val="0070C0"/>
                      <w:sz w:val="18"/>
                      <w:szCs w:val="18"/>
                    </w:rPr>
                    <w:t xml:space="preserve"> </w:t>
                  </w:r>
                  <w:r w:rsidR="0050249D" w:rsidRPr="001E4989">
                    <w:rPr>
                      <w:b/>
                      <w:bCs/>
                      <w:i/>
                      <w:iCs/>
                      <w:color w:val="0070C0"/>
                      <w:sz w:val="18"/>
                      <w:szCs w:val="18"/>
                    </w:rPr>
                    <w:t>és ADR minősített, feliratos, sárga fóliazsákok</w:t>
                  </w:r>
                  <w:r w:rsidR="0050249D">
                    <w:rPr>
                      <w:b/>
                      <w:bCs/>
                      <w:i/>
                      <w:iCs/>
                      <w:color w:val="0070C0"/>
                      <w:sz w:val="18"/>
                      <w:szCs w:val="18"/>
                    </w:rPr>
                    <w:br/>
                  </w:r>
                  <w:r w:rsidR="0050249D">
                    <w:rPr>
                      <w:i/>
                      <w:iCs/>
                      <w:color w:val="0070C0"/>
                      <w:sz w:val="18"/>
                      <w:szCs w:val="18"/>
                    </w:rPr>
                    <w:t xml:space="preserve">(fóliavastagság 60 </w:t>
                  </w:r>
                  <w:proofErr w:type="spellStart"/>
                  <w:r w:rsidR="0050249D">
                    <w:rPr>
                      <w:i/>
                      <w:iCs/>
                      <w:color w:val="0070C0"/>
                      <w:sz w:val="18"/>
                      <w:szCs w:val="18"/>
                    </w:rPr>
                    <w:t>µm</w:t>
                  </w:r>
                  <w:proofErr w:type="spellEnd"/>
                  <w:r w:rsidR="0050249D">
                    <w:rPr>
                      <w:i/>
                      <w:iCs/>
                      <w:color w:val="0070C0"/>
                      <w:sz w:val="18"/>
                      <w:szCs w:val="18"/>
                    </w:rPr>
                    <w:t xml:space="preserve">) (sárga színkód, </w:t>
                  </w:r>
                  <w:proofErr w:type="spellStart"/>
                  <w:r w:rsidR="0050249D">
                    <w:rPr>
                      <w:i/>
                      <w:iCs/>
                      <w:color w:val="0070C0"/>
                      <w:sz w:val="18"/>
                      <w:szCs w:val="18"/>
                    </w:rPr>
                    <w:t>bioveszély</w:t>
                  </w:r>
                  <w:proofErr w:type="spellEnd"/>
                  <w:r w:rsidR="0050249D">
                    <w:rPr>
                      <w:i/>
                      <w:iCs/>
                      <w:color w:val="0070C0"/>
                      <w:sz w:val="18"/>
                      <w:szCs w:val="18"/>
                    </w:rPr>
                    <w:t xml:space="preserve"> jel, adattábla)</w:t>
                  </w:r>
                  <w:r w:rsidR="0050249D">
                    <w:rPr>
                      <w:i/>
                      <w:iCs/>
                      <w:color w:val="0070C0"/>
                      <w:sz w:val="18"/>
                      <w:szCs w:val="18"/>
                    </w:rPr>
                    <w:br/>
                    <w:t>(fertőzésveszélyes szilárd hulladékok részére)</w:t>
                  </w:r>
                </w:p>
              </w:tc>
              <w:tc>
                <w:tcPr>
                  <w:tcW w:w="1160" w:type="dxa"/>
                  <w:tcBorders>
                    <w:top w:val="single" w:sz="4" w:space="0" w:color="auto"/>
                    <w:left w:val="single" w:sz="4" w:space="0" w:color="auto"/>
                    <w:bottom w:val="single" w:sz="4" w:space="0" w:color="auto"/>
                    <w:right w:val="single" w:sz="4" w:space="0" w:color="auto"/>
                  </w:tcBorders>
                  <w:vAlign w:val="center"/>
                </w:tcPr>
                <w:p w:rsidR="0050249D" w:rsidRDefault="0050249D">
                  <w:pPr>
                    <w:jc w:val="center"/>
                    <w:rPr>
                      <w:b/>
                      <w:bCs/>
                      <w:i/>
                      <w:iCs/>
                      <w:color w:val="0070C0"/>
                      <w:sz w:val="18"/>
                      <w:szCs w:val="18"/>
                    </w:rPr>
                  </w:pP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 xml:space="preserve">Feliratos kis </w:t>
                  </w:r>
                  <w:proofErr w:type="gramStart"/>
                  <w:r>
                    <w:rPr>
                      <w:color w:val="0070C0"/>
                      <w:sz w:val="18"/>
                      <w:szCs w:val="18"/>
                    </w:rPr>
                    <w:t>fóliazsák  (</w:t>
                  </w:r>
                  <w:proofErr w:type="gramEnd"/>
                  <w:r>
                    <w:rPr>
                      <w:color w:val="0070C0"/>
                      <w:sz w:val="18"/>
                      <w:szCs w:val="18"/>
                    </w:rPr>
                    <w:t>260x2x120x900x0,060) 30 literes</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12 872</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Feliratos nagy fóliazsák (400x2x180x1150x0,060) 60 literes</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99 363</w:t>
                  </w:r>
                </w:p>
              </w:tc>
            </w:tr>
            <w:tr w:rsidR="0050249D">
              <w:trPr>
                <w:trHeight w:val="270"/>
              </w:trPr>
              <w:tc>
                <w:tcPr>
                  <w:tcW w:w="7580" w:type="dxa"/>
                  <w:gridSpan w:val="2"/>
                  <w:tcBorders>
                    <w:top w:val="single" w:sz="4" w:space="0" w:color="auto"/>
                    <w:left w:val="single" w:sz="4" w:space="0" w:color="auto"/>
                    <w:bottom w:val="single" w:sz="4" w:space="0" w:color="auto"/>
                    <w:right w:val="single" w:sz="4" w:space="0" w:color="auto"/>
                  </w:tcBorders>
                  <w:noWrap/>
                  <w:vAlign w:val="center"/>
                  <w:hideMark/>
                </w:tcPr>
                <w:p w:rsidR="0050249D" w:rsidRDefault="0050249D">
                  <w:pPr>
                    <w:jc w:val="center"/>
                    <w:rPr>
                      <w:b/>
                      <w:bCs/>
                      <w:i/>
                      <w:iCs/>
                      <w:color w:val="0070C0"/>
                      <w:sz w:val="18"/>
                      <w:szCs w:val="18"/>
                    </w:rPr>
                  </w:pPr>
                  <w:r>
                    <w:rPr>
                      <w:b/>
                      <w:bCs/>
                      <w:i/>
                      <w:iCs/>
                      <w:color w:val="0070C0"/>
                      <w:sz w:val="18"/>
                      <w:szCs w:val="18"/>
                    </w:rPr>
                    <w:t> </w:t>
                  </w:r>
                </w:p>
              </w:tc>
            </w:tr>
            <w:tr w:rsidR="0050249D">
              <w:trPr>
                <w:trHeight w:val="255"/>
              </w:trPr>
              <w:tc>
                <w:tcPr>
                  <w:tcW w:w="6420" w:type="dxa"/>
                  <w:tcBorders>
                    <w:top w:val="single" w:sz="4" w:space="0" w:color="auto"/>
                    <w:left w:val="single" w:sz="4" w:space="0" w:color="auto"/>
                    <w:bottom w:val="single" w:sz="4" w:space="0" w:color="auto"/>
                    <w:right w:val="single" w:sz="4" w:space="0" w:color="auto"/>
                  </w:tcBorders>
                  <w:noWrap/>
                  <w:vAlign w:val="center"/>
                  <w:hideMark/>
                </w:tcPr>
                <w:p w:rsidR="0050249D" w:rsidRDefault="0050249D">
                  <w:pPr>
                    <w:jc w:val="center"/>
                    <w:rPr>
                      <w:b/>
                      <w:bCs/>
                      <w:color w:val="0070C0"/>
                      <w:sz w:val="18"/>
                      <w:szCs w:val="18"/>
                    </w:rPr>
                  </w:pPr>
                  <w:r>
                    <w:rPr>
                      <w:b/>
                      <w:bCs/>
                      <w:color w:val="0070C0"/>
                      <w:sz w:val="18"/>
                      <w:szCs w:val="18"/>
                    </w:rPr>
                    <w:t>Nem minősített gyűjtőeszközök</w:t>
                  </w:r>
                </w:p>
              </w:tc>
              <w:tc>
                <w:tcPr>
                  <w:tcW w:w="1160" w:type="dxa"/>
                  <w:tcBorders>
                    <w:top w:val="single" w:sz="4" w:space="0" w:color="auto"/>
                    <w:left w:val="single" w:sz="4" w:space="0" w:color="auto"/>
                    <w:bottom w:val="single" w:sz="4" w:space="0" w:color="auto"/>
                    <w:right w:val="single" w:sz="4" w:space="0" w:color="auto"/>
                  </w:tcBorders>
                  <w:vAlign w:val="center"/>
                </w:tcPr>
                <w:p w:rsidR="0050249D" w:rsidRDefault="0050249D">
                  <w:pPr>
                    <w:jc w:val="center"/>
                    <w:rPr>
                      <w:b/>
                      <w:bCs/>
                      <w:color w:val="0070C0"/>
                      <w:sz w:val="18"/>
                      <w:szCs w:val="18"/>
                    </w:rPr>
                  </w:pP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proofErr w:type="spellStart"/>
                  <w:r>
                    <w:rPr>
                      <w:color w:val="0070C0"/>
                      <w:sz w:val="18"/>
                      <w:szCs w:val="18"/>
                    </w:rPr>
                    <w:t>Badellazsák</w:t>
                  </w:r>
                  <w:proofErr w:type="spellEnd"/>
                  <w:r>
                    <w:rPr>
                      <w:color w:val="0070C0"/>
                      <w:sz w:val="18"/>
                      <w:szCs w:val="18"/>
                    </w:rPr>
                    <w:t xml:space="preserve"> - kék + </w:t>
                  </w:r>
                  <w:proofErr w:type="spellStart"/>
                  <w:r>
                    <w:rPr>
                      <w:color w:val="0070C0"/>
                      <w:sz w:val="18"/>
                      <w:szCs w:val="18"/>
                    </w:rPr>
                    <w:t>kötözőszál</w:t>
                  </w:r>
                  <w:proofErr w:type="spellEnd"/>
                  <w:r>
                    <w:rPr>
                      <w:color w:val="0070C0"/>
                      <w:sz w:val="18"/>
                      <w:szCs w:val="18"/>
                    </w:rPr>
                    <w:t xml:space="preserve"> (380x2x100x600x0,015)</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1 560</w:t>
                  </w: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proofErr w:type="spellStart"/>
                  <w:r>
                    <w:rPr>
                      <w:color w:val="0070C0"/>
                      <w:sz w:val="18"/>
                      <w:szCs w:val="18"/>
                    </w:rPr>
                    <w:t>Badellazsák</w:t>
                  </w:r>
                  <w:proofErr w:type="spellEnd"/>
                  <w:r>
                    <w:rPr>
                      <w:color w:val="0070C0"/>
                      <w:sz w:val="18"/>
                      <w:szCs w:val="18"/>
                    </w:rPr>
                    <w:t xml:space="preserve"> - sárga + </w:t>
                  </w:r>
                  <w:proofErr w:type="spellStart"/>
                  <w:r>
                    <w:rPr>
                      <w:color w:val="0070C0"/>
                      <w:sz w:val="18"/>
                      <w:szCs w:val="18"/>
                    </w:rPr>
                    <w:t>kötözőszál</w:t>
                  </w:r>
                  <w:proofErr w:type="spellEnd"/>
                  <w:r>
                    <w:rPr>
                      <w:color w:val="0070C0"/>
                      <w:sz w:val="18"/>
                      <w:szCs w:val="18"/>
                    </w:rPr>
                    <w:t xml:space="preserve"> (380x2x100x600x0,015)</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11 095</w:t>
                  </w:r>
                </w:p>
              </w:tc>
            </w:tr>
            <w:tr w:rsidR="0050249D">
              <w:trPr>
                <w:trHeight w:val="255"/>
              </w:trPr>
              <w:tc>
                <w:tcPr>
                  <w:tcW w:w="7580" w:type="dxa"/>
                  <w:gridSpan w:val="2"/>
                  <w:tcBorders>
                    <w:top w:val="single" w:sz="4" w:space="0" w:color="auto"/>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 </w:t>
                  </w:r>
                </w:p>
              </w:tc>
            </w:tr>
            <w:tr w:rsidR="0050249D">
              <w:trPr>
                <w:trHeight w:val="345"/>
              </w:trPr>
              <w:tc>
                <w:tcPr>
                  <w:tcW w:w="6420" w:type="dxa"/>
                  <w:tcBorders>
                    <w:top w:val="single" w:sz="4" w:space="0" w:color="auto"/>
                    <w:left w:val="single" w:sz="4" w:space="0" w:color="auto"/>
                    <w:bottom w:val="single" w:sz="4" w:space="0" w:color="auto"/>
                    <w:right w:val="single" w:sz="4" w:space="0" w:color="auto"/>
                  </w:tcBorders>
                  <w:noWrap/>
                  <w:vAlign w:val="center"/>
                  <w:hideMark/>
                </w:tcPr>
                <w:p w:rsidR="0050249D" w:rsidRDefault="0050249D">
                  <w:pPr>
                    <w:jc w:val="center"/>
                    <w:rPr>
                      <w:b/>
                      <w:bCs/>
                      <w:color w:val="0070C0"/>
                      <w:sz w:val="18"/>
                      <w:szCs w:val="18"/>
                    </w:rPr>
                  </w:pPr>
                  <w:r>
                    <w:rPr>
                      <w:b/>
                      <w:bCs/>
                      <w:color w:val="0070C0"/>
                      <w:sz w:val="18"/>
                      <w:szCs w:val="18"/>
                    </w:rPr>
                    <w:t xml:space="preserve">Többször használható kiegészítő eszközök </w:t>
                  </w:r>
                </w:p>
              </w:tc>
              <w:tc>
                <w:tcPr>
                  <w:tcW w:w="1160" w:type="dxa"/>
                  <w:tcBorders>
                    <w:top w:val="single" w:sz="4" w:space="0" w:color="auto"/>
                    <w:left w:val="single" w:sz="4" w:space="0" w:color="auto"/>
                    <w:bottom w:val="single" w:sz="4" w:space="0" w:color="auto"/>
                    <w:right w:val="single" w:sz="4" w:space="0" w:color="auto"/>
                  </w:tcBorders>
                  <w:vAlign w:val="center"/>
                </w:tcPr>
                <w:p w:rsidR="0050249D" w:rsidRDefault="0050249D">
                  <w:pPr>
                    <w:jc w:val="center"/>
                    <w:rPr>
                      <w:b/>
                      <w:bCs/>
                      <w:color w:val="0070C0"/>
                      <w:sz w:val="18"/>
                      <w:szCs w:val="18"/>
                    </w:rPr>
                  </w:pPr>
                </w:p>
              </w:tc>
            </w:tr>
            <w:tr w:rsidR="0050249D">
              <w:trPr>
                <w:trHeight w:val="255"/>
              </w:trPr>
              <w:tc>
                <w:tcPr>
                  <w:tcW w:w="6420" w:type="dxa"/>
                  <w:tcBorders>
                    <w:top w:val="nil"/>
                    <w:left w:val="single" w:sz="4" w:space="0" w:color="auto"/>
                    <w:bottom w:val="single" w:sz="4" w:space="0" w:color="auto"/>
                    <w:right w:val="single" w:sz="4" w:space="0" w:color="auto"/>
                  </w:tcBorders>
                  <w:noWrap/>
                  <w:vAlign w:val="center"/>
                  <w:hideMark/>
                </w:tcPr>
                <w:p w:rsidR="0050249D" w:rsidRDefault="0050249D">
                  <w:pPr>
                    <w:rPr>
                      <w:color w:val="0070C0"/>
                      <w:sz w:val="18"/>
                      <w:szCs w:val="18"/>
                    </w:rPr>
                  </w:pPr>
                  <w:r>
                    <w:rPr>
                      <w:color w:val="0070C0"/>
                      <w:sz w:val="18"/>
                      <w:szCs w:val="18"/>
                    </w:rPr>
                    <w:t xml:space="preserve">Tűgyűjtő </w:t>
                  </w:r>
                  <w:proofErr w:type="spellStart"/>
                  <w:r>
                    <w:rPr>
                      <w:color w:val="0070C0"/>
                      <w:sz w:val="18"/>
                      <w:szCs w:val="18"/>
                    </w:rPr>
                    <w:t>badellákhoz</w:t>
                  </w:r>
                  <w:proofErr w:type="spellEnd"/>
                  <w:r>
                    <w:rPr>
                      <w:color w:val="0070C0"/>
                      <w:sz w:val="18"/>
                      <w:szCs w:val="18"/>
                    </w:rPr>
                    <w:t xml:space="preserve"> (0,25 – 4 l-es) eldőlés gátló, asztali tartó</w:t>
                  </w:r>
                </w:p>
              </w:tc>
              <w:tc>
                <w:tcPr>
                  <w:tcW w:w="1160" w:type="dxa"/>
                  <w:tcBorders>
                    <w:top w:val="nil"/>
                    <w:left w:val="nil"/>
                    <w:bottom w:val="single" w:sz="4" w:space="0" w:color="auto"/>
                    <w:right w:val="single" w:sz="4" w:space="0" w:color="auto"/>
                  </w:tcBorders>
                  <w:vAlign w:val="center"/>
                  <w:hideMark/>
                </w:tcPr>
                <w:p w:rsidR="0050249D" w:rsidRDefault="0050249D">
                  <w:pPr>
                    <w:jc w:val="right"/>
                    <w:rPr>
                      <w:color w:val="0070C0"/>
                      <w:sz w:val="18"/>
                      <w:szCs w:val="18"/>
                    </w:rPr>
                  </w:pPr>
                  <w:r>
                    <w:rPr>
                      <w:color w:val="0070C0"/>
                      <w:sz w:val="18"/>
                      <w:szCs w:val="18"/>
                    </w:rPr>
                    <w:t>5</w:t>
                  </w:r>
                </w:p>
              </w:tc>
            </w:tr>
            <w:tr w:rsidR="0050249D">
              <w:trPr>
                <w:trHeight w:val="255"/>
              </w:trPr>
              <w:tc>
                <w:tcPr>
                  <w:tcW w:w="6420" w:type="dxa"/>
                  <w:tcBorders>
                    <w:top w:val="nil"/>
                    <w:left w:val="single" w:sz="4" w:space="0" w:color="auto"/>
                    <w:bottom w:val="single" w:sz="4" w:space="0" w:color="auto"/>
                    <w:right w:val="single" w:sz="4" w:space="0" w:color="auto"/>
                  </w:tcBorders>
                  <w:vAlign w:val="center"/>
                  <w:hideMark/>
                </w:tcPr>
                <w:p w:rsidR="0050249D" w:rsidRDefault="0050249D">
                  <w:pPr>
                    <w:rPr>
                      <w:color w:val="0070C0"/>
                      <w:sz w:val="18"/>
                      <w:szCs w:val="18"/>
                    </w:rPr>
                  </w:pPr>
                  <w:r>
                    <w:rPr>
                      <w:color w:val="0070C0"/>
                      <w:sz w:val="18"/>
                      <w:szCs w:val="18"/>
                    </w:rPr>
                    <w:t>Fedeles, lábpedállal működtethető állvány, 60 literes zsák részére</w:t>
                  </w:r>
                </w:p>
              </w:tc>
              <w:tc>
                <w:tcPr>
                  <w:tcW w:w="1160" w:type="dxa"/>
                  <w:tcBorders>
                    <w:top w:val="nil"/>
                    <w:left w:val="nil"/>
                    <w:bottom w:val="single" w:sz="4" w:space="0" w:color="auto"/>
                    <w:right w:val="single" w:sz="4" w:space="0" w:color="auto"/>
                  </w:tcBorders>
                  <w:noWrap/>
                  <w:vAlign w:val="center"/>
                  <w:hideMark/>
                </w:tcPr>
                <w:p w:rsidR="0050249D" w:rsidRDefault="0050249D">
                  <w:pPr>
                    <w:jc w:val="right"/>
                    <w:rPr>
                      <w:color w:val="0070C0"/>
                      <w:sz w:val="18"/>
                      <w:szCs w:val="18"/>
                    </w:rPr>
                  </w:pPr>
                  <w:r>
                    <w:rPr>
                      <w:color w:val="0070C0"/>
                      <w:sz w:val="18"/>
                      <w:szCs w:val="18"/>
                    </w:rPr>
                    <w:t>5</w:t>
                  </w:r>
                </w:p>
              </w:tc>
            </w:tr>
            <w:tr w:rsidR="002E22B6">
              <w:trPr>
                <w:trHeight w:val="255"/>
              </w:trPr>
              <w:tc>
                <w:tcPr>
                  <w:tcW w:w="6420" w:type="dxa"/>
                  <w:tcBorders>
                    <w:top w:val="nil"/>
                    <w:left w:val="single" w:sz="4" w:space="0" w:color="auto"/>
                    <w:bottom w:val="single" w:sz="4" w:space="0" w:color="auto"/>
                    <w:right w:val="single" w:sz="4" w:space="0" w:color="auto"/>
                  </w:tcBorders>
                  <w:vAlign w:val="center"/>
                </w:tcPr>
                <w:p w:rsidR="002E22B6" w:rsidRDefault="002E22B6">
                  <w:pPr>
                    <w:rPr>
                      <w:color w:val="0070C0"/>
                      <w:sz w:val="18"/>
                      <w:szCs w:val="18"/>
                    </w:rPr>
                  </w:pPr>
                </w:p>
              </w:tc>
              <w:tc>
                <w:tcPr>
                  <w:tcW w:w="1160" w:type="dxa"/>
                  <w:tcBorders>
                    <w:top w:val="nil"/>
                    <w:left w:val="nil"/>
                    <w:bottom w:val="single" w:sz="4" w:space="0" w:color="auto"/>
                    <w:right w:val="single" w:sz="4" w:space="0" w:color="auto"/>
                  </w:tcBorders>
                  <w:noWrap/>
                  <w:vAlign w:val="center"/>
                </w:tcPr>
                <w:p w:rsidR="002E22B6" w:rsidRDefault="002E22B6">
                  <w:pPr>
                    <w:jc w:val="right"/>
                    <w:rPr>
                      <w:color w:val="0070C0"/>
                      <w:sz w:val="18"/>
                      <w:szCs w:val="18"/>
                    </w:rPr>
                  </w:pPr>
                </w:p>
              </w:tc>
            </w:tr>
            <w:tr w:rsidR="002E22B6" w:rsidTr="002E22B6">
              <w:trPr>
                <w:trHeight w:val="1185"/>
              </w:trPr>
              <w:tc>
                <w:tcPr>
                  <w:tcW w:w="6420" w:type="dxa"/>
                  <w:tcBorders>
                    <w:top w:val="single" w:sz="4" w:space="0" w:color="auto"/>
                    <w:left w:val="single" w:sz="4" w:space="0" w:color="auto"/>
                    <w:bottom w:val="single" w:sz="4" w:space="0" w:color="auto"/>
                    <w:right w:val="single" w:sz="4" w:space="0" w:color="auto"/>
                  </w:tcBorders>
                  <w:vAlign w:val="center"/>
                  <w:hideMark/>
                </w:tcPr>
                <w:p w:rsidR="002E22B6" w:rsidRDefault="002E22B6" w:rsidP="002E22B6">
                  <w:pPr>
                    <w:jc w:val="center"/>
                    <w:rPr>
                      <w:b/>
                      <w:bCs/>
                      <w:color w:val="0070C0"/>
                      <w:sz w:val="18"/>
                      <w:szCs w:val="18"/>
                    </w:rPr>
                  </w:pPr>
                  <w:r>
                    <w:rPr>
                      <w:b/>
                      <w:bCs/>
                      <w:color w:val="0070C0"/>
                      <w:sz w:val="18"/>
                      <w:szCs w:val="18"/>
                    </w:rPr>
                    <w:t>Műanyag kannák folyékony veszélyes hulladékok gyűjtéséhez</w:t>
                  </w:r>
                  <w:r>
                    <w:rPr>
                      <w:b/>
                      <w:bCs/>
                      <w:color w:val="0070C0"/>
                      <w:sz w:val="18"/>
                      <w:szCs w:val="18"/>
                    </w:rPr>
                    <w:br/>
                  </w:r>
                  <w:r>
                    <w:rPr>
                      <w:color w:val="0070C0"/>
                      <w:sz w:val="18"/>
                      <w:szCs w:val="18"/>
                    </w:rPr>
                    <w:t>(sárga színkód vagy sárga csík)</w:t>
                  </w:r>
                  <w:r>
                    <w:rPr>
                      <w:color w:val="0070C0"/>
                      <w:sz w:val="18"/>
                      <w:szCs w:val="18"/>
                    </w:rPr>
                    <w:br/>
                    <w:t xml:space="preserve">(matrica: </w:t>
                  </w:r>
                  <w:proofErr w:type="spellStart"/>
                  <w:r>
                    <w:rPr>
                      <w:color w:val="0070C0"/>
                      <w:sz w:val="18"/>
                      <w:szCs w:val="18"/>
                    </w:rPr>
                    <w:t>bioveszély</w:t>
                  </w:r>
                  <w:proofErr w:type="spellEnd"/>
                  <w:r>
                    <w:rPr>
                      <w:color w:val="0070C0"/>
                      <w:sz w:val="18"/>
                      <w:szCs w:val="18"/>
                    </w:rPr>
                    <w:t xml:space="preserve"> jel, adattábla)</w:t>
                  </w:r>
                  <w:r>
                    <w:rPr>
                      <w:color w:val="0070C0"/>
                      <w:sz w:val="18"/>
                      <w:szCs w:val="18"/>
                    </w:rPr>
                    <w:br/>
                    <w:t xml:space="preserve"> (fertőzésveszélyes folyékony hulladékok részére)</w:t>
                  </w:r>
                </w:p>
              </w:tc>
              <w:tc>
                <w:tcPr>
                  <w:tcW w:w="1160" w:type="dxa"/>
                  <w:tcBorders>
                    <w:top w:val="single" w:sz="4" w:space="0" w:color="auto"/>
                    <w:left w:val="single" w:sz="4" w:space="0" w:color="auto"/>
                    <w:bottom w:val="single" w:sz="4" w:space="0" w:color="auto"/>
                    <w:right w:val="single" w:sz="4" w:space="0" w:color="auto"/>
                  </w:tcBorders>
                  <w:vAlign w:val="center"/>
                </w:tcPr>
                <w:p w:rsidR="002E22B6" w:rsidRDefault="002E22B6" w:rsidP="002E22B6">
                  <w:pPr>
                    <w:jc w:val="center"/>
                    <w:rPr>
                      <w:b/>
                      <w:bCs/>
                      <w:color w:val="0070C0"/>
                      <w:sz w:val="18"/>
                      <w:szCs w:val="18"/>
                    </w:rPr>
                  </w:pPr>
                </w:p>
              </w:tc>
            </w:tr>
            <w:tr w:rsidR="002E22B6" w:rsidTr="002E22B6">
              <w:trPr>
                <w:trHeight w:val="255"/>
              </w:trPr>
              <w:tc>
                <w:tcPr>
                  <w:tcW w:w="6420" w:type="dxa"/>
                  <w:tcBorders>
                    <w:top w:val="nil"/>
                    <w:left w:val="single" w:sz="4" w:space="0" w:color="auto"/>
                    <w:bottom w:val="single" w:sz="4" w:space="0" w:color="auto"/>
                    <w:right w:val="single" w:sz="4" w:space="0" w:color="auto"/>
                  </w:tcBorders>
                  <w:vAlign w:val="center"/>
                  <w:hideMark/>
                </w:tcPr>
                <w:p w:rsidR="002E22B6" w:rsidRDefault="002E22B6" w:rsidP="002E22B6">
                  <w:pPr>
                    <w:rPr>
                      <w:color w:val="0070C0"/>
                      <w:sz w:val="18"/>
                      <w:szCs w:val="18"/>
                    </w:rPr>
                  </w:pPr>
                  <w:r>
                    <w:rPr>
                      <w:color w:val="0070C0"/>
                      <w:sz w:val="18"/>
                      <w:szCs w:val="18"/>
                    </w:rPr>
                    <w:t>10 literes kanna</w:t>
                  </w:r>
                </w:p>
              </w:tc>
              <w:tc>
                <w:tcPr>
                  <w:tcW w:w="1160" w:type="dxa"/>
                  <w:tcBorders>
                    <w:top w:val="nil"/>
                    <w:left w:val="nil"/>
                    <w:bottom w:val="single" w:sz="4" w:space="0" w:color="auto"/>
                    <w:right w:val="single" w:sz="4" w:space="0" w:color="auto"/>
                  </w:tcBorders>
                  <w:noWrap/>
                  <w:vAlign w:val="center"/>
                  <w:hideMark/>
                </w:tcPr>
                <w:p w:rsidR="002E22B6" w:rsidRDefault="002E22B6" w:rsidP="002E22B6">
                  <w:pPr>
                    <w:jc w:val="right"/>
                    <w:rPr>
                      <w:color w:val="0070C0"/>
                      <w:sz w:val="18"/>
                      <w:szCs w:val="18"/>
                    </w:rPr>
                  </w:pPr>
                  <w:r>
                    <w:rPr>
                      <w:color w:val="0070C0"/>
                      <w:sz w:val="18"/>
                      <w:szCs w:val="18"/>
                    </w:rPr>
                    <w:t>261</w:t>
                  </w:r>
                </w:p>
              </w:tc>
            </w:tr>
            <w:tr w:rsidR="002E22B6" w:rsidTr="002E22B6">
              <w:trPr>
                <w:trHeight w:val="255"/>
              </w:trPr>
              <w:tc>
                <w:tcPr>
                  <w:tcW w:w="6420" w:type="dxa"/>
                  <w:tcBorders>
                    <w:top w:val="nil"/>
                    <w:left w:val="single" w:sz="4" w:space="0" w:color="auto"/>
                    <w:bottom w:val="single" w:sz="4" w:space="0" w:color="auto"/>
                    <w:right w:val="single" w:sz="4" w:space="0" w:color="auto"/>
                  </w:tcBorders>
                  <w:vAlign w:val="center"/>
                  <w:hideMark/>
                </w:tcPr>
                <w:p w:rsidR="002E22B6" w:rsidRDefault="002E22B6" w:rsidP="002E22B6">
                  <w:pPr>
                    <w:rPr>
                      <w:color w:val="0070C0"/>
                      <w:sz w:val="18"/>
                      <w:szCs w:val="18"/>
                    </w:rPr>
                  </w:pPr>
                  <w:r>
                    <w:rPr>
                      <w:color w:val="0070C0"/>
                      <w:sz w:val="18"/>
                      <w:szCs w:val="18"/>
                    </w:rPr>
                    <w:t>22 literes kanna</w:t>
                  </w:r>
                </w:p>
              </w:tc>
              <w:tc>
                <w:tcPr>
                  <w:tcW w:w="1160" w:type="dxa"/>
                  <w:tcBorders>
                    <w:top w:val="nil"/>
                    <w:left w:val="nil"/>
                    <w:bottom w:val="single" w:sz="4" w:space="0" w:color="auto"/>
                    <w:right w:val="single" w:sz="4" w:space="0" w:color="auto"/>
                  </w:tcBorders>
                  <w:noWrap/>
                  <w:vAlign w:val="center"/>
                  <w:hideMark/>
                </w:tcPr>
                <w:p w:rsidR="002E22B6" w:rsidRDefault="002E22B6" w:rsidP="002E22B6">
                  <w:pPr>
                    <w:jc w:val="right"/>
                    <w:rPr>
                      <w:color w:val="0070C0"/>
                      <w:sz w:val="18"/>
                      <w:szCs w:val="18"/>
                    </w:rPr>
                  </w:pPr>
                  <w:r>
                    <w:rPr>
                      <w:color w:val="0070C0"/>
                      <w:sz w:val="18"/>
                      <w:szCs w:val="18"/>
                    </w:rPr>
                    <w:t>23</w:t>
                  </w:r>
                </w:p>
              </w:tc>
            </w:tr>
            <w:tr w:rsidR="002E22B6" w:rsidTr="002E22B6">
              <w:trPr>
                <w:trHeight w:val="255"/>
              </w:trPr>
              <w:tc>
                <w:tcPr>
                  <w:tcW w:w="7580" w:type="dxa"/>
                  <w:gridSpan w:val="2"/>
                  <w:tcBorders>
                    <w:top w:val="single" w:sz="4" w:space="0" w:color="auto"/>
                    <w:left w:val="single" w:sz="4" w:space="0" w:color="auto"/>
                    <w:bottom w:val="single" w:sz="4" w:space="0" w:color="auto"/>
                    <w:right w:val="single" w:sz="4" w:space="0" w:color="auto"/>
                  </w:tcBorders>
                  <w:vAlign w:val="center"/>
                  <w:hideMark/>
                </w:tcPr>
                <w:p w:rsidR="002E22B6" w:rsidRDefault="002E22B6" w:rsidP="002E22B6">
                  <w:pPr>
                    <w:jc w:val="center"/>
                    <w:rPr>
                      <w:color w:val="0070C0"/>
                      <w:sz w:val="18"/>
                      <w:szCs w:val="18"/>
                    </w:rPr>
                  </w:pPr>
                  <w:r>
                    <w:rPr>
                      <w:color w:val="0070C0"/>
                      <w:sz w:val="18"/>
                      <w:szCs w:val="18"/>
                    </w:rPr>
                    <w:t> </w:t>
                  </w:r>
                </w:p>
              </w:tc>
            </w:tr>
          </w:tbl>
          <w:p w:rsidR="002E22B6" w:rsidRDefault="002E22B6">
            <w:pPr>
              <w:autoSpaceDE w:val="0"/>
              <w:autoSpaceDN w:val="0"/>
              <w:adjustRightInd w:val="0"/>
              <w:rPr>
                <w:bCs/>
                <w:color w:val="0070C0"/>
                <w:sz w:val="18"/>
                <w:szCs w:val="18"/>
              </w:rPr>
            </w:pPr>
          </w:p>
          <w:p w:rsidR="002E22B6" w:rsidRDefault="002E22B6">
            <w:pPr>
              <w:autoSpaceDE w:val="0"/>
              <w:autoSpaceDN w:val="0"/>
              <w:adjustRightInd w:val="0"/>
              <w:rPr>
                <w:bCs/>
                <w:color w:val="0070C0"/>
                <w:sz w:val="18"/>
                <w:szCs w:val="18"/>
              </w:rPr>
            </w:pPr>
          </w:p>
          <w:p w:rsidR="0050249D" w:rsidRDefault="0050249D">
            <w:pPr>
              <w:autoSpaceDE w:val="0"/>
              <w:autoSpaceDN w:val="0"/>
              <w:adjustRightInd w:val="0"/>
              <w:rPr>
                <w:rFonts w:eastAsia="MyriadPro-Light"/>
                <w:color w:val="0070C0"/>
                <w:sz w:val="18"/>
                <w:szCs w:val="18"/>
              </w:rPr>
            </w:pPr>
            <w:r>
              <w:rPr>
                <w:bCs/>
                <w:color w:val="0070C0"/>
                <w:sz w:val="18"/>
                <w:szCs w:val="18"/>
              </w:rPr>
              <w:t xml:space="preserve">Ajánlatkérő felhívja a figyelmet, hogy a fenti mennyiségi adatok 2015. évi felhasználási adatai alapján becsült rendelési mennyiségek. Ajánlatkérő adásvételi keretszerződést kíván kötni oly módon, hogy a keretösszeg 70 %-ára megrendelési kötelezettséget vállal, </w:t>
            </w:r>
            <w:proofErr w:type="gramStart"/>
            <w:r>
              <w:rPr>
                <w:bCs/>
                <w:color w:val="0070C0"/>
                <w:sz w:val="18"/>
                <w:szCs w:val="18"/>
              </w:rPr>
              <w:t>ezen</w:t>
            </w:r>
            <w:proofErr w:type="gramEnd"/>
            <w:r>
              <w:rPr>
                <w:bCs/>
                <w:color w:val="0070C0"/>
                <w:sz w:val="18"/>
                <w:szCs w:val="18"/>
              </w:rPr>
              <w:t xml:space="preserve"> megrendelési kötelezettségen túlmenően Ajánlatkérő nem köteles a keretösszeget kimeríteni, illetve a</w:t>
            </w:r>
            <w:r w:rsidR="002E22B6">
              <w:rPr>
                <w:bCs/>
                <w:color w:val="0070C0"/>
                <w:sz w:val="18"/>
                <w:szCs w:val="18"/>
              </w:rPr>
              <w:t xml:space="preserve"> </w:t>
            </w:r>
            <w:r>
              <w:rPr>
                <w:bCs/>
                <w:color w:val="0070C0"/>
                <w:sz w:val="18"/>
                <w:szCs w:val="18"/>
              </w:rPr>
              <w:t>megrendelési kötelezettségen túl a fel nem használt keretösszeget a nyertes ajánlattevő kárként nem érvényesítheti Ajánlatkérővel szemben. A megajánlandó termékekkel szembeni részletes műszaki-szakmai elvárásokat az Ajánlati Dokumentáció részét képező Műszaki leírás tartalmazza. Ajánlatkérő a leírtakkal minden szempontból egyenértékű termékek megajánlását is elfogadja a 321/2015. (X.30) Korm. rendelet 46. § (5) bekezdése alapján. Az egyenértékűséget az Ajánlattevőnek az ajánlatában kell bizonyítania.</w:t>
            </w:r>
          </w:p>
          <w:p w:rsidR="0050249D" w:rsidRDefault="0050249D">
            <w:pPr>
              <w:autoSpaceDE w:val="0"/>
              <w:autoSpaceDN w:val="0"/>
              <w:adjustRightInd w:val="0"/>
              <w:spacing w:before="120" w:after="120"/>
              <w:rPr>
                <w:rFonts w:eastAsia="MyriadPro-Semibold"/>
                <w:sz w:val="18"/>
                <w:szCs w:val="18"/>
              </w:rPr>
            </w:pPr>
            <w:r>
              <w:rPr>
                <w:rFonts w:eastAsia="MyriadPro-Semibold"/>
                <w:i/>
                <w:sz w:val="18"/>
                <w:szCs w:val="18"/>
              </w:rPr>
              <w:t>(az építési beruházás, árubeszerzés vagy szolgáltatás jellege és mennyisége, illetve az igények és követelmények meghatározása)</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
                <w:b/>
                <w:sz w:val="18"/>
                <w:szCs w:val="18"/>
              </w:rPr>
            </w:pPr>
            <w:r>
              <w:rPr>
                <w:rFonts w:eastAsia="MyriadPro-Light"/>
                <w:b/>
                <w:sz w:val="18"/>
                <w:szCs w:val="18"/>
              </w:rPr>
              <w:lastRenderedPageBreak/>
              <w:t>II.2.5) Értékelési szempontok</w:t>
            </w:r>
          </w:p>
          <w:p w:rsidR="0050249D" w:rsidRDefault="0050249D">
            <w:pPr>
              <w:autoSpaceDE w:val="0"/>
              <w:autoSpaceDN w:val="0"/>
              <w:adjustRightInd w:val="0"/>
              <w:spacing w:before="120" w:after="120"/>
              <w:rPr>
                <w:rFonts w:eastAsia="MyriadPro-Semibold"/>
                <w:sz w:val="18"/>
                <w:szCs w:val="18"/>
              </w:rPr>
            </w:pP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Az alábbiakban megadott szempontok</w:t>
            </w:r>
          </w:p>
          <w:p w:rsidR="008867AA" w:rsidRPr="006B44E5" w:rsidRDefault="0050249D" w:rsidP="008867AA">
            <w:pPr>
              <w:pStyle w:val="Listaszerbekezds"/>
              <w:spacing w:after="200" w:line="276" w:lineRule="auto"/>
              <w:ind w:left="0"/>
              <w:rPr>
                <w:bCs/>
              </w:rPr>
            </w:pPr>
            <w:r>
              <w:rPr>
                <w:bCs/>
                <w:color w:val="0070C0"/>
                <w:sz w:val="18"/>
                <w:szCs w:val="18"/>
              </w:rPr>
              <w:t>X</w:t>
            </w:r>
            <w:r>
              <w:rPr>
                <w:bCs/>
                <w:sz w:val="18"/>
                <w:szCs w:val="18"/>
              </w:rPr>
              <w:t xml:space="preserve"> </w:t>
            </w:r>
            <w:r>
              <w:rPr>
                <w:rFonts w:eastAsia="MyriadPro-Semibold"/>
                <w:sz w:val="18"/>
                <w:szCs w:val="18"/>
              </w:rPr>
              <w:t xml:space="preserve">Minőségi </w:t>
            </w:r>
            <w:r w:rsidRPr="000E2D84">
              <w:rPr>
                <w:rFonts w:eastAsia="MyriadPro-Semibold"/>
                <w:sz w:val="18"/>
                <w:szCs w:val="18"/>
              </w:rPr>
              <w:t xml:space="preserve">kritérium </w:t>
            </w:r>
            <w:proofErr w:type="gramStart"/>
            <w:r w:rsidRPr="000E2D84">
              <w:rPr>
                <w:rFonts w:eastAsia="MyriadPro-Semibold"/>
                <w:sz w:val="18"/>
                <w:szCs w:val="18"/>
              </w:rPr>
              <w:t xml:space="preserve">– </w:t>
            </w:r>
            <w:r w:rsidRPr="000E2D84">
              <w:rPr>
                <w:bCs/>
                <w:color w:val="0070C0"/>
                <w:sz w:val="18"/>
                <w:szCs w:val="18"/>
              </w:rPr>
              <w:t xml:space="preserve"> 1</w:t>
            </w:r>
            <w:proofErr w:type="gramEnd"/>
            <w:r w:rsidR="008867AA" w:rsidRPr="000E2D84">
              <w:rPr>
                <w:bCs/>
              </w:rPr>
              <w:t xml:space="preserve"> </w:t>
            </w:r>
            <w:r w:rsidR="008867AA" w:rsidRPr="000E2D84">
              <w:rPr>
                <w:rFonts w:ascii="Times New Roman" w:hAnsi="Times New Roman"/>
                <w:bCs/>
                <w:color w:val="0070C0"/>
                <w:sz w:val="18"/>
                <w:szCs w:val="18"/>
              </w:rPr>
              <w:t>Szállítási</w:t>
            </w:r>
            <w:r w:rsidR="008867AA" w:rsidRPr="008867AA">
              <w:rPr>
                <w:rFonts w:ascii="Times New Roman" w:hAnsi="Times New Roman"/>
                <w:bCs/>
                <w:color w:val="0070C0"/>
                <w:sz w:val="18"/>
                <w:szCs w:val="18"/>
              </w:rPr>
              <w:t xml:space="preserve"> határidő (munkanapokban: min. 1 </w:t>
            </w:r>
            <w:proofErr w:type="gramStart"/>
            <w:r w:rsidR="008867AA" w:rsidRPr="008867AA">
              <w:rPr>
                <w:rFonts w:ascii="Times New Roman" w:hAnsi="Times New Roman"/>
                <w:bCs/>
                <w:color w:val="0070C0"/>
                <w:sz w:val="18"/>
                <w:szCs w:val="18"/>
              </w:rPr>
              <w:t xml:space="preserve">munkanap  </w:t>
            </w:r>
            <w:proofErr w:type="spellStart"/>
            <w:r w:rsidR="008867AA" w:rsidRPr="008867AA">
              <w:rPr>
                <w:rFonts w:ascii="Times New Roman" w:hAnsi="Times New Roman"/>
                <w:bCs/>
                <w:color w:val="0070C0"/>
                <w:sz w:val="18"/>
                <w:szCs w:val="18"/>
              </w:rPr>
              <w:t>max</w:t>
            </w:r>
            <w:proofErr w:type="spellEnd"/>
            <w:proofErr w:type="gramEnd"/>
            <w:r w:rsidR="008867AA" w:rsidRPr="008867AA">
              <w:rPr>
                <w:rFonts w:ascii="Times New Roman" w:hAnsi="Times New Roman"/>
                <w:bCs/>
                <w:color w:val="0070C0"/>
                <w:sz w:val="18"/>
                <w:szCs w:val="18"/>
              </w:rPr>
              <w:t>. 5 munkanap) / Súlyszám:10</w:t>
            </w:r>
            <w:r w:rsidR="008867AA" w:rsidRPr="006B44E5">
              <w:rPr>
                <w:bCs/>
              </w:rPr>
              <w:t xml:space="preserve"> </w:t>
            </w:r>
          </w:p>
          <w:p w:rsidR="0050249D" w:rsidRDefault="0050249D">
            <w:pPr>
              <w:autoSpaceDE w:val="0"/>
              <w:autoSpaceDN w:val="0"/>
              <w:adjustRightInd w:val="0"/>
              <w:spacing w:before="120" w:after="120"/>
              <w:rPr>
                <w:rFonts w:eastAsia="HiraKakuPro-W3"/>
                <w:sz w:val="18"/>
                <w:szCs w:val="18"/>
              </w:rPr>
            </w:pPr>
            <w:r>
              <w:rPr>
                <w:rFonts w:eastAsia="MyriadPro-Semibold"/>
                <w:sz w:val="18"/>
                <w:szCs w:val="18"/>
              </w:rPr>
              <w:t>:</w:t>
            </w:r>
            <w:r>
              <w:rPr>
                <w:bCs/>
                <w:sz w:val="18"/>
                <w:szCs w:val="18"/>
              </w:rPr>
              <w:t xml:space="preserve"> </w:t>
            </w:r>
            <w:r>
              <w:rPr>
                <w:rFonts w:eastAsia="MyriadPro-Semibold"/>
                <w:b/>
                <w:sz w:val="18"/>
                <w:szCs w:val="18"/>
                <w:vertAlign w:val="superscript"/>
              </w:rPr>
              <w:t>1, 2, 20</w:t>
            </w:r>
          </w:p>
          <w:p w:rsidR="0050249D" w:rsidRDefault="0050249D">
            <w:pPr>
              <w:autoSpaceDE w:val="0"/>
              <w:autoSpaceDN w:val="0"/>
              <w:adjustRightInd w:val="0"/>
              <w:spacing w:before="120" w:after="120"/>
              <w:ind w:left="142"/>
              <w:rPr>
                <w:rFonts w:eastAsia="MyriadPro-Light"/>
                <w:sz w:val="18"/>
                <w:szCs w:val="18"/>
              </w:rPr>
            </w:pPr>
            <w:r>
              <w:rPr>
                <w:rFonts w:ascii="MS Mincho" w:eastAsia="MS Mincho" w:hAnsi="MS Mincho" w:cs="MS Mincho" w:hint="eastAsia"/>
                <w:sz w:val="18"/>
                <w:szCs w:val="18"/>
              </w:rPr>
              <w:t>◯</w:t>
            </w:r>
            <w:r>
              <w:rPr>
                <w:rFonts w:eastAsia="HiraKakuPro-W3"/>
                <w:sz w:val="18"/>
                <w:szCs w:val="18"/>
              </w:rPr>
              <w:t xml:space="preserve"> </w:t>
            </w:r>
            <w:r>
              <w:rPr>
                <w:rFonts w:eastAsia="MyriadPro-Light"/>
                <w:sz w:val="18"/>
                <w:szCs w:val="18"/>
              </w:rPr>
              <w:t xml:space="preserve">Költség </w:t>
            </w:r>
            <w:r>
              <w:rPr>
                <w:rFonts w:eastAsia="MyriadPro-Semibold"/>
                <w:sz w:val="18"/>
                <w:szCs w:val="18"/>
              </w:rPr>
              <w:t>kritérium – Név: / Súlyszám:</w:t>
            </w:r>
            <w:r>
              <w:rPr>
                <w:bCs/>
                <w:sz w:val="18"/>
                <w:szCs w:val="18"/>
              </w:rPr>
              <w:t xml:space="preserve"> </w:t>
            </w:r>
            <w:r>
              <w:rPr>
                <w:rFonts w:eastAsia="MyriadPro-Semibold"/>
                <w:b/>
                <w:sz w:val="18"/>
                <w:szCs w:val="18"/>
                <w:vertAlign w:val="superscript"/>
              </w:rPr>
              <w:t>1, 20</w:t>
            </w:r>
          </w:p>
          <w:p w:rsidR="0050249D" w:rsidRDefault="0050249D">
            <w:pPr>
              <w:autoSpaceDE w:val="0"/>
              <w:autoSpaceDN w:val="0"/>
              <w:adjustRightInd w:val="0"/>
              <w:spacing w:before="120" w:after="120"/>
              <w:ind w:left="142"/>
              <w:rPr>
                <w:rFonts w:eastAsia="MyriadPro-Light"/>
                <w:sz w:val="18"/>
                <w:szCs w:val="18"/>
              </w:rPr>
            </w:pPr>
            <w:r>
              <w:rPr>
                <w:rFonts w:eastAsia="HiraKakuPro-W3"/>
                <w:color w:val="0070C0"/>
                <w:sz w:val="18"/>
                <w:szCs w:val="18"/>
              </w:rPr>
              <w:t>X</w:t>
            </w:r>
            <w:r>
              <w:rPr>
                <w:rFonts w:eastAsia="HiraKakuPro-W3"/>
                <w:sz w:val="18"/>
                <w:szCs w:val="18"/>
              </w:rPr>
              <w:t xml:space="preserve"> </w:t>
            </w:r>
            <w:r>
              <w:rPr>
                <w:rFonts w:eastAsia="MyriadPro-Light"/>
                <w:sz w:val="18"/>
                <w:szCs w:val="18"/>
              </w:rPr>
              <w:t xml:space="preserve">Ár </w:t>
            </w:r>
            <w:r>
              <w:rPr>
                <w:bCs/>
                <w:sz w:val="18"/>
                <w:szCs w:val="18"/>
              </w:rPr>
              <w:t xml:space="preserve">– Súlyszám: </w:t>
            </w:r>
            <w:r>
              <w:rPr>
                <w:bCs/>
                <w:color w:val="0070C0"/>
                <w:sz w:val="18"/>
                <w:szCs w:val="18"/>
              </w:rPr>
              <w:t>90</w:t>
            </w:r>
            <w:r>
              <w:rPr>
                <w:bCs/>
                <w:sz w:val="18"/>
                <w:szCs w:val="18"/>
              </w:rPr>
              <w:t xml:space="preserve"> </w:t>
            </w:r>
            <w:r>
              <w:rPr>
                <w:rFonts w:eastAsia="MyriadPro-Semibold"/>
                <w:b/>
                <w:sz w:val="18"/>
                <w:szCs w:val="18"/>
                <w:vertAlign w:val="superscript"/>
              </w:rPr>
              <w:t>21</w:t>
            </w:r>
          </w:p>
          <w:p w:rsidR="0050249D" w:rsidRDefault="0050249D">
            <w:pPr>
              <w:autoSpaceDE w:val="0"/>
              <w:autoSpaceDN w:val="0"/>
              <w:adjustRightInd w:val="0"/>
              <w:spacing w:before="120" w:after="120"/>
              <w:rPr>
                <w:rFonts w:eastAsia="MyriadPro-Light"/>
                <w:sz w:val="18"/>
                <w:szCs w:val="18"/>
              </w:rPr>
            </w:pPr>
            <w:r>
              <w:rPr>
                <w:rFonts w:eastAsia="MS Mincho" w:hAnsi="MS Mincho" w:hint="eastAsia"/>
                <w:sz w:val="18"/>
                <w:szCs w:val="18"/>
              </w:rPr>
              <w:t>◯</w:t>
            </w:r>
            <w:r>
              <w:rPr>
                <w:rFonts w:eastAsia="HiraKakuPro-W3"/>
                <w:sz w:val="18"/>
                <w:szCs w:val="18"/>
              </w:rPr>
              <w:t xml:space="preserve"> </w:t>
            </w:r>
            <w:r>
              <w:rPr>
                <w:rFonts w:eastAsia="MyriadPro-Light"/>
                <w:sz w:val="18"/>
                <w:szCs w:val="18"/>
              </w:rPr>
              <w:t>Az ár nem az egyetlen odaítélési kritérium, az összes kritérium kizárólag a közbeszerzési dokumentációban került meghatározásra</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Semibold"/>
                <w:b/>
                <w:sz w:val="18"/>
                <w:szCs w:val="18"/>
              </w:rPr>
              <w:t>II.2.6) Becsült teljes érték vagy nagyságrend:</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Érték áfa nélkül</w:t>
            </w:r>
            <w:r w:rsidRPr="00737D16">
              <w:rPr>
                <w:rFonts w:eastAsia="MyriadPro-Semibold"/>
                <w:sz w:val="18"/>
                <w:szCs w:val="18"/>
              </w:rPr>
              <w:t>:</w:t>
            </w:r>
            <w:r w:rsidRPr="00737D16">
              <w:rPr>
                <w:rFonts w:eastAsia="MyriadPro-Light"/>
                <w:color w:val="0070C0"/>
                <w:sz w:val="18"/>
              </w:rPr>
              <w:t xml:space="preserve"> </w:t>
            </w:r>
            <w:r w:rsidR="00772241" w:rsidRPr="00E33EC5">
              <w:rPr>
                <w:rFonts w:eastAsia="MyriadPro-Light"/>
                <w:color w:val="0070C0"/>
                <w:sz w:val="18"/>
              </w:rPr>
              <w:t>207.7</w:t>
            </w:r>
            <w:r w:rsidR="00772241">
              <w:rPr>
                <w:rFonts w:eastAsia="MyriadPro-Light"/>
                <w:color w:val="0070C0"/>
                <w:sz w:val="18"/>
              </w:rPr>
              <w:t>54</w:t>
            </w:r>
            <w:r w:rsidR="00772241" w:rsidRPr="00E33EC5">
              <w:rPr>
                <w:rFonts w:eastAsia="MyriadPro-Light"/>
                <w:color w:val="0070C0"/>
                <w:sz w:val="18"/>
              </w:rPr>
              <w:t>.000</w:t>
            </w:r>
            <w:r w:rsidR="00772241">
              <w:rPr>
                <w:rFonts w:eastAsia="MyriadPro-Light"/>
                <w:color w:val="0070C0"/>
                <w:sz w:val="18"/>
              </w:rPr>
              <w:t xml:space="preserve"> </w:t>
            </w:r>
            <w:r>
              <w:rPr>
                <w:rFonts w:eastAsia="MyriadPro-Semibold"/>
                <w:sz w:val="18"/>
                <w:szCs w:val="18"/>
              </w:rPr>
              <w:t xml:space="preserve">Pénznem: </w:t>
            </w:r>
            <w:r>
              <w:rPr>
                <w:rFonts w:eastAsia="MyriadPro-Semibold"/>
                <w:color w:val="0070C0"/>
                <w:sz w:val="18"/>
                <w:szCs w:val="18"/>
              </w:rPr>
              <w:t>HUF</w:t>
            </w:r>
          </w:p>
          <w:p w:rsidR="0050249D" w:rsidRDefault="0050249D">
            <w:pPr>
              <w:autoSpaceDE w:val="0"/>
              <w:autoSpaceDN w:val="0"/>
              <w:adjustRightInd w:val="0"/>
              <w:spacing w:before="120" w:after="120"/>
              <w:rPr>
                <w:rFonts w:eastAsia="MyriadPro-Semibold"/>
                <w:i/>
                <w:sz w:val="18"/>
                <w:szCs w:val="18"/>
              </w:rPr>
            </w:pPr>
            <w:r>
              <w:rPr>
                <w:rFonts w:eastAsia="MyriadPro-Semibold"/>
                <w:i/>
                <w:sz w:val="18"/>
                <w:szCs w:val="18"/>
              </w:rPr>
              <w:t>(</w:t>
            </w:r>
            <w:proofErr w:type="spellStart"/>
            <w:r>
              <w:rPr>
                <w:rFonts w:eastAsia="MyriadPro-Semibold"/>
                <w:i/>
                <w:sz w:val="18"/>
                <w:szCs w:val="18"/>
              </w:rPr>
              <w:t>keretmegállapodások</w:t>
            </w:r>
            <w:proofErr w:type="spellEnd"/>
            <w:r>
              <w:rPr>
                <w:rFonts w:eastAsia="MyriadPro-Semibold"/>
                <w:i/>
                <w:sz w:val="18"/>
                <w:szCs w:val="18"/>
              </w:rPr>
              <w:t xml:space="preserve"> vagy dinamikus beszerzési rendszerek esetében</w:t>
            </w:r>
            <w:r>
              <w:rPr>
                <w:rFonts w:eastAsia="MyriadPro-Semibold"/>
                <w:b/>
                <w:bCs/>
                <w:i/>
                <w:iCs/>
                <w:sz w:val="18"/>
                <w:szCs w:val="18"/>
              </w:rPr>
              <w:t xml:space="preserve"> - </w:t>
            </w:r>
            <w:r>
              <w:rPr>
                <w:rFonts w:eastAsia="MyriadPro-Semibold"/>
                <w:i/>
                <w:sz w:val="18"/>
                <w:szCs w:val="18"/>
              </w:rPr>
              <w:t>becsült maximális összérték e tétel teljes időtartamára vonatkozóan)</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II.2.7) A szerződés, a </w:t>
            </w:r>
            <w:proofErr w:type="spellStart"/>
            <w:r>
              <w:rPr>
                <w:rFonts w:eastAsia="MyriadPro-Semibold"/>
                <w:b/>
                <w:sz w:val="18"/>
                <w:szCs w:val="18"/>
              </w:rPr>
              <w:t>keretmegállapodás</w:t>
            </w:r>
            <w:proofErr w:type="spellEnd"/>
            <w:r>
              <w:rPr>
                <w:rFonts w:eastAsia="MyriadPro-Semibold"/>
                <w:b/>
                <w:sz w:val="18"/>
                <w:szCs w:val="18"/>
              </w:rPr>
              <w:t xml:space="preserve"> vagy a dinamikus beszerzési rendszer időtartama</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Időtartam hónapban</w:t>
            </w:r>
            <w:r w:rsidRPr="004223B1">
              <w:rPr>
                <w:rFonts w:eastAsia="MyriadPro-Semibold"/>
                <w:sz w:val="18"/>
                <w:szCs w:val="18"/>
              </w:rPr>
              <w:t xml:space="preserve">: </w:t>
            </w:r>
            <w:r w:rsidR="008867AA" w:rsidRPr="004223B1">
              <w:rPr>
                <w:rFonts w:eastAsia="MyriadPro-Semibold"/>
                <w:color w:val="0070C0"/>
                <w:sz w:val="18"/>
                <w:szCs w:val="18"/>
              </w:rPr>
              <w:t>24</w:t>
            </w:r>
            <w:r w:rsidR="008867AA" w:rsidRPr="004223B1">
              <w:rPr>
                <w:rFonts w:eastAsia="MyriadPro-Semibold"/>
                <w:sz w:val="18"/>
                <w:szCs w:val="18"/>
              </w:rPr>
              <w:t xml:space="preserve"> </w:t>
            </w:r>
            <w:r w:rsidRPr="004223B1">
              <w:rPr>
                <w:rFonts w:eastAsia="MyriadPro-Semibold"/>
                <w:sz w:val="18"/>
                <w:szCs w:val="18"/>
              </w:rPr>
              <w:t>vagy Munkanapokban</w:t>
            </w:r>
            <w:r>
              <w:rPr>
                <w:rFonts w:eastAsia="MyriadPro-Semibold"/>
                <w:sz w:val="18"/>
                <w:szCs w:val="18"/>
              </w:rPr>
              <w:t xml:space="preserve"> kifejezett időtartam: </w:t>
            </w:r>
            <w:proofErr w:type="gramStart"/>
            <w:r>
              <w:rPr>
                <w:rFonts w:eastAsia="MyriadPro-Semibold"/>
                <w:sz w:val="18"/>
                <w:szCs w:val="18"/>
              </w:rPr>
              <w:t>[  ]</w:t>
            </w:r>
            <w:proofErr w:type="gramEnd"/>
          </w:p>
          <w:p w:rsidR="0050249D" w:rsidRDefault="0050249D">
            <w:pPr>
              <w:spacing w:before="120" w:after="120"/>
              <w:rPr>
                <w:rFonts w:eastAsia="MyriadPro-Semibold"/>
                <w:sz w:val="18"/>
                <w:szCs w:val="18"/>
              </w:rPr>
            </w:pPr>
            <w:r>
              <w:rPr>
                <w:rFonts w:eastAsia="MyriadPro-Semibold"/>
                <w:sz w:val="18"/>
                <w:szCs w:val="18"/>
              </w:rPr>
              <w:lastRenderedPageBreak/>
              <w:t xml:space="preserve">vagy Kezdés: </w:t>
            </w:r>
            <w:r>
              <w:rPr>
                <w:rFonts w:eastAsia="MyriadPro-Semibold"/>
                <w:i/>
                <w:sz w:val="18"/>
                <w:szCs w:val="18"/>
              </w:rPr>
              <w:t>(</w:t>
            </w:r>
            <w:proofErr w:type="spellStart"/>
            <w:r>
              <w:rPr>
                <w:rFonts w:eastAsia="MyriadPro-Semibold"/>
                <w:i/>
                <w:sz w:val="18"/>
                <w:szCs w:val="18"/>
              </w:rPr>
              <w:t>nn</w:t>
            </w:r>
            <w:proofErr w:type="spellEnd"/>
            <w:r>
              <w:rPr>
                <w:rFonts w:eastAsia="MyriadPro-Semibold"/>
                <w:i/>
                <w:sz w:val="18"/>
                <w:szCs w:val="18"/>
              </w:rPr>
              <w:t>/</w:t>
            </w:r>
            <w:proofErr w:type="spellStart"/>
            <w:r>
              <w:rPr>
                <w:rFonts w:eastAsia="MyriadPro-Semibold"/>
                <w:i/>
                <w:sz w:val="18"/>
                <w:szCs w:val="18"/>
              </w:rPr>
              <w:t>hh</w:t>
            </w:r>
            <w:proofErr w:type="spellEnd"/>
            <w:r>
              <w:rPr>
                <w:rFonts w:eastAsia="MyriadPro-Semibold"/>
                <w:i/>
                <w:sz w:val="18"/>
                <w:szCs w:val="18"/>
              </w:rPr>
              <w:t>/</w:t>
            </w:r>
            <w:proofErr w:type="spellStart"/>
            <w:r>
              <w:rPr>
                <w:rFonts w:eastAsia="MyriadPro-Semibold"/>
                <w:i/>
                <w:sz w:val="18"/>
                <w:szCs w:val="18"/>
              </w:rPr>
              <w:t>éééé</w:t>
            </w:r>
            <w:proofErr w:type="spellEnd"/>
            <w:r>
              <w:rPr>
                <w:rFonts w:eastAsia="MyriadPro-Semibold"/>
                <w:i/>
                <w:sz w:val="18"/>
                <w:szCs w:val="18"/>
              </w:rPr>
              <w:t>)</w:t>
            </w:r>
            <w:r>
              <w:rPr>
                <w:rFonts w:eastAsia="MyriadPro-Semibold"/>
                <w:sz w:val="18"/>
                <w:szCs w:val="18"/>
              </w:rPr>
              <w:t xml:space="preserve"> / Befejezés: </w:t>
            </w:r>
            <w:r>
              <w:rPr>
                <w:rFonts w:eastAsia="MyriadPro-Semibold"/>
                <w:i/>
                <w:sz w:val="18"/>
                <w:szCs w:val="18"/>
              </w:rPr>
              <w:t>(</w:t>
            </w:r>
            <w:proofErr w:type="spellStart"/>
            <w:r>
              <w:rPr>
                <w:rFonts w:eastAsia="MyriadPro-Semibold"/>
                <w:i/>
                <w:sz w:val="18"/>
                <w:szCs w:val="18"/>
              </w:rPr>
              <w:t>nn</w:t>
            </w:r>
            <w:proofErr w:type="spellEnd"/>
            <w:r>
              <w:rPr>
                <w:rFonts w:eastAsia="MyriadPro-Semibold"/>
                <w:i/>
                <w:sz w:val="18"/>
                <w:szCs w:val="18"/>
              </w:rPr>
              <w:t>/</w:t>
            </w:r>
            <w:proofErr w:type="spellStart"/>
            <w:r>
              <w:rPr>
                <w:rFonts w:eastAsia="MyriadPro-Semibold"/>
                <w:i/>
                <w:sz w:val="18"/>
                <w:szCs w:val="18"/>
              </w:rPr>
              <w:t>hh</w:t>
            </w:r>
            <w:proofErr w:type="spellEnd"/>
            <w:r>
              <w:rPr>
                <w:rFonts w:eastAsia="MyriadPro-Semibold"/>
                <w:i/>
                <w:sz w:val="18"/>
                <w:szCs w:val="18"/>
              </w:rPr>
              <w:t>/</w:t>
            </w:r>
            <w:proofErr w:type="spellStart"/>
            <w:r>
              <w:rPr>
                <w:rFonts w:eastAsia="MyriadPro-Semibold"/>
                <w:i/>
                <w:sz w:val="18"/>
                <w:szCs w:val="18"/>
              </w:rPr>
              <w:t>éééé</w:t>
            </w:r>
            <w:proofErr w:type="spellEnd"/>
            <w:r>
              <w:rPr>
                <w:rFonts w:eastAsia="MyriadPro-Semibold"/>
                <w:i/>
                <w:sz w:val="18"/>
                <w:szCs w:val="18"/>
              </w:rPr>
              <w:t>)</w:t>
            </w:r>
          </w:p>
          <w:p w:rsidR="0050249D" w:rsidRDefault="0050249D">
            <w:pPr>
              <w:spacing w:before="120" w:after="120"/>
              <w:rPr>
                <w:rFonts w:eastAsia="MyriadPro-Semibold"/>
                <w:sz w:val="18"/>
                <w:szCs w:val="18"/>
              </w:rPr>
            </w:pPr>
            <w:r>
              <w:rPr>
                <w:bCs/>
                <w:sz w:val="18"/>
                <w:szCs w:val="18"/>
              </w:rPr>
              <w:t xml:space="preserve">A szerződés meghosszabbítható </w:t>
            </w:r>
            <w:r>
              <w:rPr>
                <w:rFonts w:eastAsia="MS Mincho" w:hAnsi="MS Mincho" w:hint="eastAsia"/>
                <w:sz w:val="18"/>
                <w:szCs w:val="18"/>
              </w:rPr>
              <w:t>◯</w:t>
            </w:r>
            <w:r>
              <w:rPr>
                <w:rFonts w:eastAsia="HiraKakuPro-W3"/>
                <w:sz w:val="18"/>
                <w:szCs w:val="18"/>
              </w:rPr>
              <w:t xml:space="preserve"> </w:t>
            </w:r>
            <w:r>
              <w:rPr>
                <w:rFonts w:eastAsia="MyriadPro-Semibold"/>
                <w:sz w:val="18"/>
                <w:szCs w:val="18"/>
              </w:rPr>
              <w:t xml:space="preserve">igen </w:t>
            </w:r>
            <w:r>
              <w:rPr>
                <w:rFonts w:ascii="MS Mincho" w:eastAsia="MS Mincho" w:hAnsi="MS Mincho" w:cs="MS Mincho" w:hint="eastAsia"/>
                <w:color w:val="0070C0"/>
                <w:sz w:val="18"/>
                <w:szCs w:val="18"/>
              </w:rPr>
              <w:t>X</w:t>
            </w:r>
            <w:r>
              <w:rPr>
                <w:rFonts w:eastAsia="HiraKakuPro-W3"/>
                <w:sz w:val="18"/>
                <w:szCs w:val="18"/>
              </w:rPr>
              <w:t xml:space="preserve"> </w:t>
            </w:r>
            <w:r>
              <w:rPr>
                <w:rFonts w:eastAsia="MyriadPro-Semibold"/>
                <w:sz w:val="18"/>
                <w:szCs w:val="18"/>
              </w:rPr>
              <w:t>nem</w:t>
            </w:r>
            <w:r>
              <w:rPr>
                <w:bCs/>
                <w:sz w:val="18"/>
                <w:szCs w:val="18"/>
              </w:rPr>
              <w:t xml:space="preserve"> A meghosszabbításra vonatkozó lehetőségek ismertetése:</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i/>
                <w:iCs/>
                <w:sz w:val="18"/>
                <w:szCs w:val="18"/>
              </w:rPr>
            </w:pPr>
            <w:r>
              <w:rPr>
                <w:rFonts w:eastAsia="MyriadPro-Semibold"/>
                <w:b/>
                <w:sz w:val="18"/>
                <w:szCs w:val="18"/>
              </w:rPr>
              <w:lastRenderedPageBreak/>
              <w:t xml:space="preserve">II.2.9) </w:t>
            </w:r>
            <w:r>
              <w:rPr>
                <w:rFonts w:eastAsia="MyriadPro-Semibold"/>
                <w:b/>
                <w:bCs/>
                <w:sz w:val="18"/>
                <w:szCs w:val="18"/>
              </w:rPr>
              <w:t>Az ajánlattételre vagy részvételre felhívandó gazdasági szereplők számának korlátozására vonatkozó információ</w:t>
            </w:r>
            <w:r>
              <w:rPr>
                <w:rStyle w:val="SzvegtrzsFlkvr"/>
              </w:rPr>
              <w:t xml:space="preserve"> </w:t>
            </w:r>
            <w:r>
              <w:rPr>
                <w:rFonts w:eastAsia="MyriadPro-Semibold"/>
                <w:i/>
                <w:iCs/>
                <w:sz w:val="18"/>
                <w:szCs w:val="18"/>
              </w:rPr>
              <w:t>(nyílt eljárások kivételével)</w:t>
            </w:r>
          </w:p>
          <w:p w:rsidR="0050249D" w:rsidRDefault="0050249D">
            <w:pPr>
              <w:spacing w:before="120" w:after="120"/>
              <w:rPr>
                <w:rFonts w:eastAsia="Calibri"/>
                <w:bCs/>
                <w:sz w:val="18"/>
                <w:szCs w:val="18"/>
                <w:lang w:eastAsia="en-US"/>
              </w:rPr>
            </w:pPr>
            <w:r>
              <w:rPr>
                <w:bCs/>
                <w:sz w:val="18"/>
                <w:szCs w:val="18"/>
              </w:rPr>
              <w:t xml:space="preserve">A részvételre jelentkezők tervezett száma: </w:t>
            </w:r>
            <w:proofErr w:type="gramStart"/>
            <w:r>
              <w:rPr>
                <w:bCs/>
                <w:sz w:val="18"/>
                <w:szCs w:val="18"/>
              </w:rPr>
              <w:t>[  ]</w:t>
            </w:r>
            <w:proofErr w:type="gramEnd"/>
          </w:p>
          <w:p w:rsidR="0050249D" w:rsidRDefault="0050249D">
            <w:pPr>
              <w:spacing w:before="120" w:after="120"/>
              <w:rPr>
                <w:bCs/>
                <w:sz w:val="18"/>
                <w:szCs w:val="18"/>
              </w:rPr>
            </w:pPr>
            <w:r>
              <w:rPr>
                <w:bCs/>
                <w:i/>
                <w:iCs/>
                <w:sz w:val="18"/>
                <w:szCs w:val="18"/>
              </w:rPr>
              <w:t>vagy</w:t>
            </w:r>
            <w:r>
              <w:rPr>
                <w:b/>
                <w:sz w:val="18"/>
                <w:szCs w:val="18"/>
              </w:rPr>
              <w:t xml:space="preserve"> </w:t>
            </w:r>
            <w:r>
              <w:rPr>
                <w:bCs/>
                <w:sz w:val="18"/>
                <w:szCs w:val="18"/>
              </w:rPr>
              <w:t xml:space="preserve">Tervezett minimum: </w:t>
            </w:r>
            <w:proofErr w:type="gramStart"/>
            <w:r>
              <w:rPr>
                <w:bCs/>
                <w:sz w:val="18"/>
                <w:szCs w:val="18"/>
              </w:rPr>
              <w:t>[  ]</w:t>
            </w:r>
            <w:proofErr w:type="gramEnd"/>
            <w:r>
              <w:rPr>
                <w:bCs/>
                <w:sz w:val="18"/>
                <w:szCs w:val="18"/>
              </w:rPr>
              <w:t xml:space="preserve"> / Maximális szám: </w:t>
            </w:r>
            <w:r>
              <w:rPr>
                <w:b/>
                <w:bCs/>
                <w:sz w:val="18"/>
                <w:szCs w:val="18"/>
                <w:vertAlign w:val="superscript"/>
              </w:rPr>
              <w:t>2</w:t>
            </w:r>
            <w:r>
              <w:rPr>
                <w:bCs/>
                <w:sz w:val="18"/>
                <w:szCs w:val="18"/>
              </w:rPr>
              <w:t xml:space="preserve"> [  ]</w:t>
            </w:r>
          </w:p>
          <w:p w:rsidR="0050249D" w:rsidRDefault="0050249D">
            <w:pPr>
              <w:spacing w:before="120" w:after="120"/>
              <w:rPr>
                <w:rFonts w:eastAsia="MyriadPro-Semibold"/>
                <w:b/>
                <w:sz w:val="18"/>
                <w:szCs w:val="18"/>
              </w:rPr>
            </w:pPr>
            <w:r>
              <w:rPr>
                <w:bCs/>
                <w:sz w:val="18"/>
                <w:szCs w:val="18"/>
              </w:rPr>
              <w:t>A jelentkezők számának korlátozására vonatkozó objektív szempontok:</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II.2.10) Változatokra vonatkozó információk</w:t>
            </w:r>
          </w:p>
          <w:p w:rsidR="0050249D" w:rsidRDefault="0050249D">
            <w:pPr>
              <w:spacing w:before="120" w:after="120"/>
              <w:rPr>
                <w:rFonts w:eastAsia="MyriadPro-Semibold"/>
                <w:b/>
                <w:sz w:val="18"/>
                <w:szCs w:val="18"/>
              </w:rPr>
            </w:pPr>
            <w:r>
              <w:rPr>
                <w:rFonts w:eastAsia="MyriadPro-Semibold"/>
                <w:sz w:val="18"/>
                <w:szCs w:val="18"/>
              </w:rPr>
              <w:t xml:space="preserve">Elfogadható változatok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 xml:space="preserve">igen </w:t>
            </w:r>
            <w:r>
              <w:rPr>
                <w:rFonts w:ascii="MS Mincho" w:eastAsia="MS Mincho" w:hAnsi="MS Mincho" w:cs="MS Mincho" w:hint="eastAsia"/>
                <w:color w:val="0070C0"/>
                <w:sz w:val="18"/>
                <w:szCs w:val="18"/>
              </w:rPr>
              <w:t>X</w:t>
            </w:r>
            <w:r>
              <w:rPr>
                <w:rFonts w:eastAsia="HiraKakuPro-W3"/>
                <w:sz w:val="18"/>
                <w:szCs w:val="18"/>
              </w:rPr>
              <w:t xml:space="preserve"> </w:t>
            </w:r>
            <w:r>
              <w:rPr>
                <w:rFonts w:eastAsia="MyriadPro-Semibold"/>
                <w:sz w:val="18"/>
                <w:szCs w:val="18"/>
              </w:rPr>
              <w:t>nem</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II.2.11) Opciókra vonatkozó információ</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Opciók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 xml:space="preserve">igen </w:t>
            </w:r>
            <w:r>
              <w:rPr>
                <w:rFonts w:ascii="MS Mincho" w:eastAsia="MS Mincho" w:hAnsi="MS Mincho" w:cs="MS Mincho" w:hint="eastAsia"/>
                <w:color w:val="0070C0"/>
                <w:sz w:val="18"/>
                <w:szCs w:val="18"/>
              </w:rPr>
              <w:t>X</w:t>
            </w:r>
            <w:r>
              <w:rPr>
                <w:rFonts w:eastAsia="HiraKakuPro-W3"/>
                <w:sz w:val="18"/>
                <w:szCs w:val="18"/>
              </w:rPr>
              <w:t xml:space="preserve"> </w:t>
            </w:r>
            <w:proofErr w:type="gramStart"/>
            <w:r>
              <w:rPr>
                <w:rFonts w:eastAsia="MyriadPro-Semibold"/>
                <w:sz w:val="18"/>
                <w:szCs w:val="18"/>
              </w:rPr>
              <w:t>nem        Opciók</w:t>
            </w:r>
            <w:proofErr w:type="gramEnd"/>
            <w:r>
              <w:rPr>
                <w:rFonts w:eastAsia="MyriadPro-Semibold"/>
                <w:sz w:val="18"/>
                <w:szCs w:val="18"/>
              </w:rPr>
              <w:t xml:space="preserve"> ismertetése:</w:t>
            </w:r>
          </w:p>
          <w:p w:rsidR="0050249D" w:rsidRDefault="0050249D">
            <w:pPr>
              <w:autoSpaceDE w:val="0"/>
              <w:autoSpaceDN w:val="0"/>
              <w:adjustRightInd w:val="0"/>
              <w:spacing w:before="120" w:after="120"/>
              <w:rPr>
                <w:rFonts w:eastAsia="MyriadPro-Semibold"/>
                <w:sz w:val="18"/>
                <w:szCs w:val="18"/>
              </w:rPr>
            </w:pP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II.2.12) </w:t>
            </w:r>
            <w:r>
              <w:rPr>
                <w:rFonts w:eastAsia="MyriadPro-Semibold"/>
                <w:b/>
                <w:bCs/>
                <w:sz w:val="18"/>
                <w:szCs w:val="18"/>
              </w:rPr>
              <w:t>Információ az elektronikus katalógusokról</w:t>
            </w:r>
          </w:p>
          <w:p w:rsidR="0050249D" w:rsidRDefault="0050249D">
            <w:pPr>
              <w:autoSpaceDE w:val="0"/>
              <w:autoSpaceDN w:val="0"/>
              <w:adjustRightInd w:val="0"/>
              <w:spacing w:before="120" w:after="120"/>
              <w:rPr>
                <w:rFonts w:eastAsia="MyriadPro-Semibold"/>
                <w:b/>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Semibold"/>
                <w:sz w:val="18"/>
                <w:szCs w:val="18"/>
              </w:rPr>
              <w:t>Az ajánlatokat elektronikus katalógus formájában kell benyújtani, vagy azoknak elektronikus katalógust kell tartalmazniuk</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II.2.13) Európai uniós alapokra vonatkozó információk</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A beszerzés európai uniós alapokból finanszírozott projekttel és/vagy programmal kapcsolatos </w:t>
            </w:r>
            <w:r>
              <w:rPr>
                <w:rFonts w:ascii="MS Mincho" w:eastAsia="MS Mincho" w:hAnsi="MS Mincho" w:cs="MS Mincho" w:hint="eastAsia"/>
                <w:sz w:val="18"/>
                <w:szCs w:val="18"/>
              </w:rPr>
              <w:t>◯</w:t>
            </w:r>
            <w:r>
              <w:rPr>
                <w:rFonts w:eastAsia="HiraKakuPro-W3"/>
                <w:sz w:val="18"/>
                <w:szCs w:val="18"/>
              </w:rPr>
              <w:t xml:space="preserve"> </w:t>
            </w:r>
            <w:r>
              <w:rPr>
                <w:rFonts w:eastAsia="MyriadPro-Semibold"/>
                <w:sz w:val="18"/>
                <w:szCs w:val="18"/>
              </w:rPr>
              <w:t xml:space="preserve">igen </w:t>
            </w:r>
            <w:r>
              <w:rPr>
                <w:rFonts w:eastAsia="HiraKakuPro-W3"/>
                <w:color w:val="0070C0"/>
                <w:sz w:val="18"/>
                <w:szCs w:val="18"/>
              </w:rPr>
              <w:t>X</w:t>
            </w:r>
            <w:r>
              <w:rPr>
                <w:rFonts w:eastAsia="HiraKakuPro-W3"/>
                <w:sz w:val="18"/>
                <w:szCs w:val="18"/>
              </w:rPr>
              <w:t xml:space="preserve"> </w:t>
            </w:r>
            <w:r>
              <w:rPr>
                <w:rFonts w:eastAsia="MyriadPro-Semibold"/>
                <w:sz w:val="18"/>
                <w:szCs w:val="18"/>
              </w:rPr>
              <w:t>nem</w:t>
            </w:r>
          </w:p>
          <w:p w:rsidR="0050249D" w:rsidRDefault="0050249D">
            <w:pPr>
              <w:spacing w:before="120" w:after="120"/>
              <w:rPr>
                <w:rFonts w:eastAsia="MyriadPro-Semibold"/>
                <w:sz w:val="18"/>
                <w:szCs w:val="18"/>
              </w:rPr>
            </w:pPr>
            <w:r>
              <w:rPr>
                <w:rFonts w:eastAsia="MyriadPro-Semibold"/>
                <w:sz w:val="18"/>
                <w:szCs w:val="18"/>
              </w:rPr>
              <w:t>Projekt száma vagy hivatkozási száma:</w:t>
            </w:r>
          </w:p>
        </w:tc>
      </w:tr>
      <w:tr w:rsidR="0050249D" w:rsidTr="0050249D">
        <w:tc>
          <w:tcPr>
            <w:tcW w:w="9778" w:type="dxa"/>
            <w:gridSpan w:val="2"/>
            <w:tcBorders>
              <w:top w:val="single" w:sz="4" w:space="0" w:color="auto"/>
              <w:left w:val="single" w:sz="4" w:space="0" w:color="auto"/>
              <w:bottom w:val="single" w:sz="4" w:space="0" w:color="auto"/>
              <w:right w:val="single" w:sz="4" w:space="0" w:color="auto"/>
            </w:tcBorders>
          </w:tcPr>
          <w:p w:rsidR="0050249D" w:rsidRDefault="0050249D">
            <w:pPr>
              <w:autoSpaceDE w:val="0"/>
              <w:autoSpaceDN w:val="0"/>
              <w:adjustRightInd w:val="0"/>
              <w:rPr>
                <w:rFonts w:eastAsia="MyriadPro-Semibold"/>
                <w:sz w:val="18"/>
                <w:szCs w:val="18"/>
              </w:rPr>
            </w:pPr>
            <w:r>
              <w:rPr>
                <w:rFonts w:eastAsia="MyriadPro-Semibold"/>
                <w:b/>
                <w:sz w:val="18"/>
                <w:szCs w:val="18"/>
              </w:rPr>
              <w:t>II.2.14) További információ:</w:t>
            </w:r>
            <w:r>
              <w:rPr>
                <w:bCs/>
                <w:color w:val="0070C0"/>
                <w:sz w:val="18"/>
                <w:szCs w:val="18"/>
              </w:rPr>
              <w:t xml:space="preserve"> </w:t>
            </w:r>
          </w:p>
          <w:p w:rsidR="0050249D" w:rsidRDefault="002206D2" w:rsidP="002206D2">
            <w:pPr>
              <w:autoSpaceDE w:val="0"/>
              <w:autoSpaceDN w:val="0"/>
              <w:adjustRightInd w:val="0"/>
              <w:spacing w:before="120" w:after="120"/>
              <w:rPr>
                <w:rFonts w:eastAsia="MyriadPro-Semibold"/>
                <w:sz w:val="18"/>
                <w:szCs w:val="18"/>
              </w:rPr>
            </w:pPr>
            <w:r w:rsidRPr="002206D2">
              <w:rPr>
                <w:rFonts w:eastAsia="MyriadPro-Semibold"/>
                <w:color w:val="0070C0"/>
                <w:sz w:val="18"/>
                <w:szCs w:val="18"/>
              </w:rPr>
              <w:t>Ajánlatkérő jelen eljárásban a Kbt. 75.§ (2) bekezdés e) pontja szerinti eredménytelenségi okot nem alkalmazza.</w:t>
            </w:r>
          </w:p>
        </w:tc>
      </w:tr>
    </w:tbl>
    <w:p w:rsidR="0050249D" w:rsidRDefault="0050249D" w:rsidP="0050249D">
      <w:pPr>
        <w:rPr>
          <w:rFonts w:eastAsia="Calibri"/>
          <w:sz w:val="22"/>
          <w:szCs w:val="22"/>
        </w:rPr>
      </w:pPr>
    </w:p>
    <w:p w:rsidR="00225A68" w:rsidRDefault="00225A68" w:rsidP="0050249D">
      <w:pPr>
        <w:rPr>
          <w:rFonts w:eastAsia="Calibri"/>
          <w:sz w:val="22"/>
          <w:szCs w:val="22"/>
        </w:rPr>
      </w:pPr>
    </w:p>
    <w:p w:rsidR="00225A68" w:rsidRDefault="00225A68" w:rsidP="0050249D">
      <w:pPr>
        <w:rPr>
          <w:rFonts w:eastAsia="Calibri"/>
          <w:sz w:val="22"/>
          <w:szCs w:val="22"/>
        </w:rPr>
      </w:pPr>
    </w:p>
    <w:p w:rsidR="0050249D" w:rsidRDefault="0050249D" w:rsidP="0050249D">
      <w:pPr>
        <w:autoSpaceDE w:val="0"/>
        <w:autoSpaceDN w:val="0"/>
        <w:adjustRightInd w:val="0"/>
        <w:spacing w:before="120" w:after="120"/>
        <w:rPr>
          <w:rFonts w:eastAsia="MyriadPro-Semibold"/>
          <w:b/>
          <w:sz w:val="28"/>
          <w:szCs w:val="28"/>
        </w:rPr>
      </w:pPr>
      <w:r>
        <w:rPr>
          <w:rFonts w:eastAsia="MyriadPro-Semibold"/>
          <w:b/>
          <w:sz w:val="28"/>
          <w:szCs w:val="28"/>
        </w:rPr>
        <w:t>III. szakasz: Jogi, gazdasági, pénzügyi és műszaki információk</w:t>
      </w:r>
    </w:p>
    <w:p w:rsidR="0050249D" w:rsidRDefault="0050249D" w:rsidP="0050249D">
      <w:pPr>
        <w:spacing w:before="120" w:after="120"/>
        <w:rPr>
          <w:rFonts w:eastAsia="MyriadPro-Semibold"/>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628" w:type="dxa"/>
            <w:tcBorders>
              <w:top w:val="single" w:sz="4" w:space="0" w:color="auto"/>
              <w:left w:val="single" w:sz="4" w:space="0" w:color="auto"/>
              <w:bottom w:val="single" w:sz="4" w:space="0" w:color="auto"/>
              <w:right w:val="single" w:sz="4" w:space="0" w:color="auto"/>
            </w:tcBorders>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III.1.1) Az ajánlattevő/részvételre jelentkező alkalmassága az adott szakmai tevékenység végzésére, ideértve a szakmai és cégnyilvántartásokba történő bejegyzésre vonatkozó előírásokat is</w:t>
            </w:r>
          </w:p>
          <w:p w:rsidR="0050249D" w:rsidRDefault="0050249D">
            <w:pPr>
              <w:rPr>
                <w:rFonts w:eastAsia="Calibri"/>
                <w:bCs/>
                <w:color w:val="0070C0"/>
                <w:sz w:val="18"/>
                <w:szCs w:val="18"/>
              </w:rPr>
            </w:pPr>
            <w:r>
              <w:rPr>
                <w:rFonts w:eastAsia="MyriadPro-Light"/>
                <w:sz w:val="18"/>
                <w:szCs w:val="18"/>
              </w:rPr>
              <w:t>A feltételek felsorolása és rövid ismertetése:</w:t>
            </w:r>
            <w:r>
              <w:rPr>
                <w:bCs/>
                <w:color w:val="0070C0"/>
                <w:sz w:val="18"/>
                <w:szCs w:val="18"/>
              </w:rPr>
              <w:t xml:space="preserve"> A kizáró okok igazolásának módja és folyamata:</w:t>
            </w:r>
          </w:p>
          <w:p w:rsidR="0050249D" w:rsidRDefault="0050249D">
            <w:pPr>
              <w:rPr>
                <w:bCs/>
                <w:color w:val="0070C0"/>
                <w:sz w:val="18"/>
                <w:szCs w:val="18"/>
              </w:rPr>
            </w:pPr>
            <w:r>
              <w:rPr>
                <w:bCs/>
                <w:color w:val="0070C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rsidR="0050249D" w:rsidRDefault="0050249D">
            <w:pPr>
              <w:rPr>
                <w:bCs/>
                <w:color w:val="0070C0"/>
                <w:sz w:val="18"/>
                <w:szCs w:val="18"/>
              </w:rPr>
            </w:pPr>
            <w:r>
              <w:rPr>
                <w:bCs/>
                <w:color w:val="0070C0"/>
                <w:sz w:val="18"/>
                <w:szCs w:val="18"/>
              </w:rPr>
              <w:t>A kizáró okok igazolásának módja tekintetében irányadó: a Kbt. 67. § (1)-(3) bekezdése, a 321/2015. (X.30.) Korm. rendelet 3. §</w:t>
            </w:r>
            <w:proofErr w:type="spellStart"/>
            <w:r>
              <w:rPr>
                <w:bCs/>
                <w:color w:val="0070C0"/>
                <w:sz w:val="18"/>
                <w:szCs w:val="18"/>
              </w:rPr>
              <w:t>-</w:t>
            </w:r>
            <w:proofErr w:type="gramStart"/>
            <w:r>
              <w:rPr>
                <w:bCs/>
                <w:color w:val="0070C0"/>
                <w:sz w:val="18"/>
                <w:szCs w:val="18"/>
              </w:rPr>
              <w:t>a</w:t>
            </w:r>
            <w:proofErr w:type="spellEnd"/>
            <w:proofErr w:type="gramEnd"/>
            <w:r>
              <w:rPr>
                <w:bCs/>
                <w:color w:val="0070C0"/>
                <w:sz w:val="18"/>
                <w:szCs w:val="18"/>
              </w:rPr>
              <w:t xml:space="preserve"> és a 4. § (1) bekezdése.</w:t>
            </w:r>
          </w:p>
          <w:p w:rsidR="0050249D" w:rsidRDefault="0050249D">
            <w:pPr>
              <w:rPr>
                <w:bCs/>
                <w:color w:val="0070C0"/>
                <w:sz w:val="18"/>
                <w:szCs w:val="18"/>
              </w:rPr>
            </w:pPr>
            <w:r>
              <w:rPr>
                <w:bCs/>
                <w:color w:val="0070C0"/>
                <w:sz w:val="18"/>
                <w:szCs w:val="18"/>
              </w:rPr>
              <w:t>A kizáró okok fenn nem állását a Kbt. 69. § (4) bekezdés szerinti felhívásra az Ajánlattevőnek (közös ajánlattevőnek) a 321/2015. (X. 30.) Kr. 8</w:t>
            </w:r>
            <w:proofErr w:type="gramStart"/>
            <w:r w:rsidR="00DB422F">
              <w:rPr>
                <w:bCs/>
                <w:color w:val="0070C0"/>
                <w:sz w:val="18"/>
                <w:szCs w:val="18"/>
              </w:rPr>
              <w:t>.,</w:t>
            </w:r>
            <w:proofErr w:type="gramEnd"/>
            <w:r w:rsidR="00DB422F">
              <w:rPr>
                <w:bCs/>
                <w:color w:val="0070C0"/>
                <w:sz w:val="18"/>
                <w:szCs w:val="18"/>
              </w:rPr>
              <w:t xml:space="preserve"> 10 és 12.</w:t>
            </w:r>
            <w:r>
              <w:rPr>
                <w:bCs/>
                <w:color w:val="0070C0"/>
                <w:sz w:val="18"/>
                <w:szCs w:val="18"/>
              </w:rPr>
              <w:t>-16. §</w:t>
            </w:r>
            <w:proofErr w:type="spellStart"/>
            <w:r>
              <w:rPr>
                <w:bCs/>
                <w:color w:val="0070C0"/>
                <w:sz w:val="18"/>
                <w:szCs w:val="18"/>
              </w:rPr>
              <w:t>-aiban</w:t>
            </w:r>
            <w:proofErr w:type="spellEnd"/>
            <w:r>
              <w:rPr>
                <w:bCs/>
                <w:color w:val="0070C0"/>
                <w:sz w:val="18"/>
                <w:szCs w:val="18"/>
              </w:rPr>
              <w:t xml:space="preserve"> meghatározottak szerint kell igazolnia.</w:t>
            </w:r>
          </w:p>
          <w:p w:rsidR="0050249D" w:rsidRDefault="0050249D">
            <w:pPr>
              <w:rPr>
                <w:bCs/>
                <w:color w:val="0070C0"/>
                <w:sz w:val="18"/>
                <w:szCs w:val="18"/>
              </w:rPr>
            </w:pPr>
            <w:r>
              <w:rPr>
                <w:bCs/>
                <w:color w:val="0070C0"/>
                <w:sz w:val="18"/>
                <w:szCs w:val="18"/>
              </w:rPr>
              <w:t xml:space="preserve">A Kbt. 62. § (1) bekezdés k) pont </w:t>
            </w:r>
            <w:proofErr w:type="spellStart"/>
            <w:r>
              <w:rPr>
                <w:bCs/>
                <w:color w:val="0070C0"/>
                <w:sz w:val="18"/>
                <w:szCs w:val="18"/>
              </w:rPr>
              <w:t>kb</w:t>
            </w:r>
            <w:proofErr w:type="spellEnd"/>
            <w:r>
              <w:rPr>
                <w:bCs/>
                <w:color w:val="0070C0"/>
                <w:sz w:val="18"/>
                <w:szCs w:val="18"/>
              </w:rPr>
              <w:t xml:space="preserve">) pontja tekintetében az igazolás módja: a Kr. 8. § i) pont </w:t>
            </w:r>
            <w:proofErr w:type="spellStart"/>
            <w:r>
              <w:rPr>
                <w:bCs/>
                <w:color w:val="0070C0"/>
                <w:sz w:val="18"/>
                <w:szCs w:val="18"/>
              </w:rPr>
              <w:t>ib</w:t>
            </w:r>
            <w:proofErr w:type="spellEnd"/>
            <w:r>
              <w:rPr>
                <w:bCs/>
                <w:color w:val="0070C0"/>
                <w:sz w:val="18"/>
                <w:szCs w:val="18"/>
              </w:rPr>
              <w:t xml:space="preserve">) alpontjában, valamint a 10. § g) pont </w:t>
            </w:r>
            <w:proofErr w:type="spellStart"/>
            <w:r>
              <w:rPr>
                <w:bCs/>
                <w:color w:val="0070C0"/>
                <w:sz w:val="18"/>
                <w:szCs w:val="18"/>
              </w:rPr>
              <w:t>gb</w:t>
            </w:r>
            <w:proofErr w:type="spellEnd"/>
            <w:r>
              <w:rPr>
                <w:bCs/>
                <w:color w:val="0070C0"/>
                <w:sz w:val="18"/>
                <w:szCs w:val="18"/>
              </w:rPr>
              <w:t>) alpontjában foglaltak szerint.</w:t>
            </w:r>
          </w:p>
          <w:p w:rsidR="0050249D" w:rsidRDefault="0050249D">
            <w:pPr>
              <w:rPr>
                <w:bCs/>
                <w:color w:val="0070C0"/>
                <w:sz w:val="18"/>
                <w:szCs w:val="18"/>
              </w:rPr>
            </w:pPr>
            <w:r>
              <w:rPr>
                <w:bCs/>
                <w:color w:val="0070C0"/>
                <w:sz w:val="18"/>
                <w:szCs w:val="18"/>
              </w:rPr>
              <w:t>Ajánlattevőnek (közös ajánlattevőnek) nyilatkoznia kell továbbá a Kbt. 67. § (4) bekezdése alapján, hogy a szerződés teljesítéséhez nem vesz igénybe a Kbt. 62. § (1)-(2) bekezdés szerinti kizáró okok hatálya alá eső alvállalkozót</w:t>
            </w:r>
            <w:r w:rsidR="00D62FB4">
              <w:rPr>
                <w:bCs/>
                <w:color w:val="0070C0"/>
                <w:sz w:val="18"/>
                <w:szCs w:val="18"/>
              </w:rPr>
              <w:t>, a 321/2015. (X. 30.) Kr.15.§ (1) bekezdése szerint.</w:t>
            </w:r>
          </w:p>
          <w:p w:rsidR="0050249D" w:rsidRDefault="0050249D">
            <w:pPr>
              <w:rPr>
                <w:bCs/>
                <w:color w:val="0070C0"/>
                <w:sz w:val="18"/>
                <w:szCs w:val="18"/>
              </w:rPr>
            </w:pPr>
            <w:r>
              <w:rPr>
                <w:bCs/>
                <w:color w:val="0070C0"/>
                <w:sz w:val="18"/>
                <w:szCs w:val="18"/>
              </w:rPr>
              <w:t>Az igazolások, nyilatkozatok dátuma nem lehet korábbi keltezésű az Ajánlati felhívás feladásának dátumánál.</w:t>
            </w:r>
          </w:p>
          <w:p w:rsidR="0050249D" w:rsidRDefault="0050249D">
            <w:pPr>
              <w:rPr>
                <w:bCs/>
                <w:color w:val="0070C0"/>
                <w:sz w:val="18"/>
                <w:szCs w:val="18"/>
              </w:rPr>
            </w:pPr>
            <w:r>
              <w:rPr>
                <w:bCs/>
                <w:color w:val="0070C0"/>
                <w:sz w:val="18"/>
                <w:szCs w:val="18"/>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rsidR="0050249D" w:rsidRDefault="0050249D">
            <w:pPr>
              <w:rPr>
                <w:bCs/>
                <w:color w:val="0070C0"/>
                <w:sz w:val="18"/>
                <w:szCs w:val="18"/>
              </w:rPr>
            </w:pPr>
            <w:r>
              <w:rPr>
                <w:bCs/>
                <w:color w:val="0070C0"/>
                <w:sz w:val="18"/>
                <w:szCs w:val="18"/>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w:t>
            </w:r>
            <w:proofErr w:type="spellStart"/>
            <w:r>
              <w:rPr>
                <w:bCs/>
                <w:color w:val="0070C0"/>
                <w:sz w:val="18"/>
                <w:szCs w:val="18"/>
              </w:rPr>
              <w:t>-ában</w:t>
            </w:r>
            <w:proofErr w:type="spellEnd"/>
            <w:r>
              <w:rPr>
                <w:bCs/>
                <w:color w:val="0070C0"/>
                <w:sz w:val="18"/>
                <w:szCs w:val="18"/>
              </w:rPr>
              <w:t xml:space="preserve"> foglaltakra.</w:t>
            </w:r>
          </w:p>
          <w:p w:rsidR="0050249D" w:rsidRDefault="0050249D">
            <w:pPr>
              <w:rPr>
                <w:bCs/>
                <w:color w:val="0070C0"/>
                <w:sz w:val="18"/>
                <w:szCs w:val="18"/>
              </w:rPr>
            </w:pPr>
            <w:r>
              <w:rPr>
                <w:bCs/>
                <w:color w:val="0070C0"/>
                <w:sz w:val="18"/>
                <w:szCs w:val="18"/>
              </w:rPr>
              <w:t>Ajánlattevő ajánlatában a Kbt. 67. § (1) bekezdés alapján köteles az egységes európai közbeszerzési dokumentumban foglalt nyilatkozatát benyújtani.</w:t>
            </w:r>
          </w:p>
          <w:p w:rsidR="0050249D" w:rsidRDefault="0050249D">
            <w:pPr>
              <w:autoSpaceDE w:val="0"/>
              <w:autoSpaceDN w:val="0"/>
              <w:adjustRightInd w:val="0"/>
              <w:rPr>
                <w:bCs/>
                <w:color w:val="0070C0"/>
                <w:sz w:val="18"/>
                <w:szCs w:val="18"/>
              </w:rPr>
            </w:pPr>
            <w:r>
              <w:rPr>
                <w:bCs/>
                <w:color w:val="0070C0"/>
                <w:sz w:val="18"/>
                <w:szCs w:val="18"/>
              </w:rPr>
              <w:lastRenderedPageBreak/>
              <w:t>A 321/2015. (X.30.) Korm. rendelet 13. §</w:t>
            </w:r>
            <w:proofErr w:type="spellStart"/>
            <w:r>
              <w:rPr>
                <w:bCs/>
                <w:color w:val="0070C0"/>
                <w:sz w:val="18"/>
                <w:szCs w:val="18"/>
              </w:rPr>
              <w:t>-</w:t>
            </w:r>
            <w:proofErr w:type="gramStart"/>
            <w:r>
              <w:rPr>
                <w:bCs/>
                <w:color w:val="0070C0"/>
                <w:sz w:val="18"/>
                <w:szCs w:val="18"/>
              </w:rPr>
              <w:t>a</w:t>
            </w:r>
            <w:proofErr w:type="spellEnd"/>
            <w:proofErr w:type="gramEnd"/>
            <w:r>
              <w:rPr>
                <w:bCs/>
                <w:color w:val="0070C0"/>
                <w:sz w:val="18"/>
                <w:szCs w:val="18"/>
              </w:rPr>
              <w:t xml:space="preserve">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rsidR="0050249D" w:rsidRDefault="0050249D">
            <w:pPr>
              <w:autoSpaceDE w:val="0"/>
              <w:autoSpaceDN w:val="0"/>
              <w:adjustRightInd w:val="0"/>
              <w:spacing w:before="120" w:after="120"/>
              <w:rPr>
                <w:rFonts w:eastAsia="MyriadPro-Semibold"/>
                <w:sz w:val="18"/>
                <w:szCs w:val="18"/>
              </w:rPr>
            </w:pPr>
          </w:p>
        </w:tc>
      </w:tr>
      <w:tr w:rsidR="0050249D" w:rsidTr="0050249D">
        <w:tc>
          <w:tcPr>
            <w:tcW w:w="9628" w:type="dxa"/>
            <w:tcBorders>
              <w:top w:val="single" w:sz="4" w:space="0" w:color="auto"/>
              <w:left w:val="single" w:sz="4" w:space="0" w:color="auto"/>
              <w:bottom w:val="single" w:sz="4" w:space="0" w:color="auto"/>
              <w:right w:val="single" w:sz="4" w:space="0" w:color="auto"/>
            </w:tcBorders>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lastRenderedPageBreak/>
              <w:t>III.1.2) Gazdasági és pénzügyi alkalmasság</w:t>
            </w:r>
          </w:p>
          <w:p w:rsidR="0050249D" w:rsidRDefault="0050249D">
            <w:pPr>
              <w:autoSpaceDE w:val="0"/>
              <w:autoSpaceDN w:val="0"/>
              <w:adjustRightInd w:val="0"/>
              <w:spacing w:before="120" w:after="120"/>
              <w:rPr>
                <w:rFonts w:eastAsia="MyriadPro-Light"/>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közbeszerzési dokumentációban megadott kiválasztási szempontok</w:t>
            </w:r>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t xml:space="preserve">A kiválasztási szempontok felsorolása és rövid ismertetése: </w:t>
            </w:r>
          </w:p>
          <w:p w:rsidR="0050249D" w:rsidRDefault="0050249D">
            <w:pPr>
              <w:rPr>
                <w:rFonts w:eastAsia="Calibri"/>
                <w:bCs/>
                <w:color w:val="0070C0"/>
                <w:sz w:val="18"/>
                <w:szCs w:val="18"/>
              </w:rPr>
            </w:pPr>
            <w:r>
              <w:rPr>
                <w:b/>
                <w:bCs/>
                <w:color w:val="0070C0"/>
                <w:sz w:val="18"/>
                <w:szCs w:val="18"/>
              </w:rPr>
              <w:t>P/1)</w:t>
            </w:r>
            <w:r w:rsidR="00BC1DBB">
              <w:rPr>
                <w:b/>
                <w:bCs/>
                <w:color w:val="0070C0"/>
                <w:sz w:val="18"/>
                <w:szCs w:val="18"/>
              </w:rPr>
              <w:t xml:space="preserve"> </w:t>
            </w:r>
            <w:r>
              <w:rPr>
                <w:bCs/>
                <w:color w:val="0070C0"/>
                <w:sz w:val="18"/>
                <w:szCs w:val="18"/>
              </w:rPr>
              <w:t xml:space="preserve">A 321/2015. (X.30.) Korm. rendelet 19. § (1) a) pontja alapján ajánlattevőnek csatolni szükséges valamennyi számlavezető pénzügyi intézményétől származó, nyilatkozatát - attól függően, hogy ajánlattevő mikor jött létre, mikor kezdte meg tevékenységét, </w:t>
            </w:r>
            <w:r w:rsidR="00AA540C">
              <w:rPr>
                <w:bCs/>
                <w:color w:val="0070C0"/>
                <w:sz w:val="18"/>
                <w:szCs w:val="18"/>
              </w:rPr>
              <w:t xml:space="preserve">ha </w:t>
            </w:r>
            <w:r>
              <w:rPr>
                <w:bCs/>
                <w:color w:val="0070C0"/>
                <w:sz w:val="18"/>
                <w:szCs w:val="18"/>
              </w:rPr>
              <w:t>ezek az adatok rendelkezésre állnak - az alábbi tartalommal:</w:t>
            </w:r>
            <w:r>
              <w:rPr>
                <w:bCs/>
                <w:color w:val="0070C0"/>
                <w:sz w:val="18"/>
                <w:szCs w:val="18"/>
              </w:rPr>
              <w:br/>
              <w:t>- a vezetett számla pénzforgalmi jelzőszáma,</w:t>
            </w:r>
          </w:p>
          <w:p w:rsidR="0050249D" w:rsidRDefault="0050249D">
            <w:pPr>
              <w:rPr>
                <w:bCs/>
                <w:color w:val="0070C0"/>
                <w:sz w:val="18"/>
                <w:szCs w:val="18"/>
              </w:rPr>
            </w:pPr>
            <w:r>
              <w:rPr>
                <w:bCs/>
                <w:color w:val="0070C0"/>
                <w:sz w:val="18"/>
                <w:szCs w:val="18"/>
              </w:rPr>
              <w:t>- a számlavezetés kezdete (mióta vezeti az adott számlát),</w:t>
            </w:r>
          </w:p>
          <w:p w:rsidR="0050249D" w:rsidRDefault="0050249D">
            <w:pPr>
              <w:rPr>
                <w:bCs/>
                <w:color w:val="0070C0"/>
                <w:sz w:val="18"/>
                <w:szCs w:val="18"/>
              </w:rPr>
            </w:pPr>
            <w:r>
              <w:rPr>
                <w:bCs/>
                <w:color w:val="0070C0"/>
                <w:sz w:val="18"/>
                <w:szCs w:val="18"/>
              </w:rPr>
              <w:t xml:space="preserve">- volt-e a számláján 15 napot meghaladó </w:t>
            </w:r>
            <w:proofErr w:type="spellStart"/>
            <w:r>
              <w:rPr>
                <w:bCs/>
                <w:color w:val="0070C0"/>
                <w:sz w:val="18"/>
                <w:szCs w:val="18"/>
              </w:rPr>
              <w:t>sorbaállítás</w:t>
            </w:r>
            <w:proofErr w:type="spellEnd"/>
            <w:r>
              <w:rPr>
                <w:bCs/>
                <w:color w:val="0070C0"/>
                <w:sz w:val="18"/>
                <w:szCs w:val="18"/>
              </w:rPr>
              <w:t xml:space="preserve"> (2009. évi LXXXV. törvény 2. § 25.) ajánlati felhívás feladásának időpontját (az ajánlati felhívás VI.5. pontjában meghatározott időpont) megelőző egy évben (12 hónapban).</w:t>
            </w:r>
          </w:p>
          <w:p w:rsidR="0050249D" w:rsidRDefault="0050249D">
            <w:pPr>
              <w:rPr>
                <w:bCs/>
                <w:color w:val="0070C0"/>
                <w:sz w:val="18"/>
                <w:szCs w:val="18"/>
              </w:rPr>
            </w:pPr>
            <w:r>
              <w:rPr>
                <w:b/>
                <w:bCs/>
                <w:color w:val="0070C0"/>
                <w:sz w:val="18"/>
                <w:szCs w:val="18"/>
              </w:rPr>
              <w:t>P/2)</w:t>
            </w:r>
            <w:r>
              <w:rPr>
                <w:bCs/>
                <w:color w:val="0070C0"/>
                <w:sz w:val="18"/>
                <w:szCs w:val="18"/>
              </w:rPr>
              <w:t xml:space="preserve"> A Kbt. 65. § (1) a) pontja és </w:t>
            </w:r>
            <w:r w:rsidR="00AA540C">
              <w:rPr>
                <w:bCs/>
                <w:color w:val="0070C0"/>
                <w:sz w:val="18"/>
                <w:szCs w:val="18"/>
              </w:rPr>
              <w:t>a</w:t>
            </w:r>
            <w:r>
              <w:rPr>
                <w:bCs/>
                <w:color w:val="0070C0"/>
                <w:sz w:val="18"/>
                <w:szCs w:val="18"/>
              </w:rPr>
              <w:t xml:space="preserve"> 321/2015. (X.30.) Korm. rendelet 1. § (1) bekezdésének és a 19. § (1) bekezdésének c) pontja alapján:</w:t>
            </w:r>
          </w:p>
          <w:p w:rsidR="0050249D" w:rsidRDefault="0050249D">
            <w:pPr>
              <w:pStyle w:val="Standard0"/>
              <w:spacing w:before="120" w:after="120"/>
              <w:rPr>
                <w:bCs/>
                <w:color w:val="0070C0"/>
                <w:sz w:val="18"/>
                <w:szCs w:val="18"/>
                <w:lang w:eastAsia="hu-HU"/>
              </w:rPr>
            </w:pPr>
            <w:r>
              <w:rPr>
                <w:bCs/>
                <w:color w:val="0070C0"/>
                <w:sz w:val="18"/>
                <w:szCs w:val="18"/>
                <w:lang w:eastAsia="hu-HU"/>
              </w:rPr>
              <w:t xml:space="preserve">Ajánlattevő (közös Ajánlattevő) igazolja gazdasági-pénzügyi alkalmasságát az ajánlati felhívás feladásának időpontját (az ajánlati felhívás VI.5. pontjában meghatározott időpont) megelőző három </w:t>
            </w:r>
            <w:proofErr w:type="spellStart"/>
            <w:r w:rsidR="004223B1">
              <w:rPr>
                <w:bCs/>
                <w:color w:val="0070C0"/>
                <w:sz w:val="18"/>
                <w:szCs w:val="18"/>
                <w:lang w:eastAsia="hu-HU"/>
              </w:rPr>
              <w:t>mérlegfo</w:t>
            </w:r>
            <w:r w:rsidR="00797169">
              <w:rPr>
                <w:bCs/>
                <w:color w:val="0070C0"/>
                <w:sz w:val="18"/>
                <w:szCs w:val="18"/>
                <w:lang w:eastAsia="hu-HU"/>
              </w:rPr>
              <w:t>r</w:t>
            </w:r>
            <w:r w:rsidR="004223B1">
              <w:rPr>
                <w:bCs/>
                <w:color w:val="0070C0"/>
                <w:sz w:val="18"/>
                <w:szCs w:val="18"/>
                <w:lang w:eastAsia="hu-HU"/>
              </w:rPr>
              <w:t>dulónappal</w:t>
            </w:r>
            <w:proofErr w:type="spellEnd"/>
            <w:r w:rsidR="004223B1">
              <w:rPr>
                <w:bCs/>
                <w:color w:val="0070C0"/>
                <w:sz w:val="18"/>
                <w:szCs w:val="18"/>
                <w:lang w:eastAsia="hu-HU"/>
              </w:rPr>
              <w:t xml:space="preserve"> </w:t>
            </w:r>
            <w:r>
              <w:rPr>
                <w:bCs/>
                <w:color w:val="0070C0"/>
                <w:sz w:val="18"/>
                <w:szCs w:val="18"/>
                <w:lang w:eastAsia="hu-HU"/>
              </w:rPr>
              <w:t xml:space="preserve">lezárt üzleti évre vonatkozó </w:t>
            </w:r>
            <w:r>
              <w:rPr>
                <w:rFonts w:eastAsia="MyriadPro-Light"/>
                <w:color w:val="0070C0"/>
                <w:sz w:val="18"/>
                <w:lang w:eastAsia="hu-HU"/>
              </w:rPr>
              <w:t>különleges kezelést igénylő  egészségügyi (fertőző) hulladék</w:t>
            </w:r>
            <w:r w:rsidR="008F4A28" w:rsidRPr="001E4989">
              <w:rPr>
                <w:rFonts w:eastAsia="MyriadPro-Light"/>
                <w:color w:val="0070C0"/>
                <w:sz w:val="18"/>
                <w:lang w:eastAsia="hu-HU"/>
              </w:rPr>
              <w:t>,</w:t>
            </w:r>
            <w:r w:rsidR="008F4A28" w:rsidRPr="001E4989">
              <w:rPr>
                <w:rFonts w:eastAsia="MyriadPro-Light"/>
                <w:color w:val="0070C0"/>
                <w:sz w:val="18"/>
              </w:rPr>
              <w:t xml:space="preserve"> vegyi és egyéb veszélyes hulladék</w:t>
            </w:r>
            <w:r>
              <w:rPr>
                <w:rFonts w:eastAsia="MyriadPro-Light"/>
                <w:color w:val="0070C0"/>
                <w:sz w:val="18"/>
                <w:lang w:eastAsia="hu-HU"/>
              </w:rPr>
              <w:t xml:space="preserve"> helyi gyűjtéséhez és szállításához alkalmazott gyűjtőedények szállításábó</w:t>
            </w:r>
            <w:r>
              <w:rPr>
                <w:bCs/>
                <w:color w:val="0070C0"/>
                <w:sz w:val="18"/>
                <w:szCs w:val="18"/>
                <w:lang w:eastAsia="hu-HU"/>
              </w:rPr>
              <w:t xml:space="preserve">l származó nettó árbevételéről szóló nyilatkozattal, attól függően, hogy ajánlattevő mikor jött létre, mikor kezdte meg tevékenységét, ha </w:t>
            </w:r>
            <w:r w:rsidR="00AA540C">
              <w:rPr>
                <w:bCs/>
                <w:color w:val="0070C0"/>
                <w:sz w:val="18"/>
                <w:szCs w:val="18"/>
                <w:lang w:eastAsia="hu-HU"/>
              </w:rPr>
              <w:t>ezen</w:t>
            </w:r>
            <w:r>
              <w:rPr>
                <w:bCs/>
                <w:color w:val="0070C0"/>
                <w:sz w:val="18"/>
                <w:szCs w:val="18"/>
                <w:lang w:eastAsia="hu-HU"/>
              </w:rPr>
              <w:t xml:space="preserve"> adatok rendelkezésre állnak.</w:t>
            </w:r>
          </w:p>
          <w:p w:rsidR="0050249D" w:rsidRDefault="0050249D">
            <w:pPr>
              <w:rPr>
                <w:bCs/>
                <w:color w:val="0070C0"/>
                <w:sz w:val="18"/>
                <w:szCs w:val="18"/>
              </w:rPr>
            </w:pPr>
            <w:r>
              <w:rPr>
                <w:bCs/>
                <w:color w:val="0070C0"/>
                <w:sz w:val="18"/>
                <w:szCs w:val="18"/>
              </w:rPr>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50249D" w:rsidRDefault="0050249D">
            <w:pPr>
              <w:rPr>
                <w:bCs/>
                <w:color w:val="0070C0"/>
                <w:sz w:val="18"/>
                <w:szCs w:val="18"/>
              </w:rPr>
            </w:pPr>
          </w:p>
          <w:p w:rsidR="0050249D" w:rsidRDefault="0050249D">
            <w:pPr>
              <w:rPr>
                <w:bCs/>
                <w:color w:val="0070C0"/>
                <w:sz w:val="18"/>
                <w:szCs w:val="18"/>
              </w:rPr>
            </w:pPr>
            <w:r>
              <w:rPr>
                <w:bCs/>
                <w:color w:val="0070C0"/>
                <w:sz w:val="18"/>
                <w:szCs w:val="18"/>
              </w:rPr>
              <w:t xml:space="preserve">Az alkalmasság igazolása tekintetében irányadók a Kbt. 65. § (6)-(8) bekezdései, a Kbt. 67. § (1) bekezdése, a 321/2015. (X.30.) Korm. rendelet § (1) bekezdés c) pontjában és az (5) bekezdésében előírtak, valamint a 321/2015. (X.30.) Korm. rendelet 19. § (1) bekezdés c) pontjában és a 321/2015. (X.30.) Korm. rendelet 19. § (3) és (7) bekezdésében </w:t>
            </w:r>
            <w:proofErr w:type="gramStart"/>
            <w:r>
              <w:rPr>
                <w:bCs/>
                <w:color w:val="0070C0"/>
                <w:sz w:val="18"/>
                <w:szCs w:val="18"/>
              </w:rPr>
              <w:t xml:space="preserve">foglaltak </w:t>
            </w:r>
            <w:r w:rsidR="00FA0593">
              <w:rPr>
                <w:bCs/>
                <w:color w:val="0070C0"/>
                <w:sz w:val="18"/>
                <w:szCs w:val="18"/>
              </w:rPr>
              <w:t>.</w:t>
            </w:r>
            <w:proofErr w:type="gramEnd"/>
          </w:p>
          <w:p w:rsidR="0050249D" w:rsidRDefault="0050249D">
            <w:pPr>
              <w:rPr>
                <w:bCs/>
                <w:color w:val="0070C0"/>
                <w:sz w:val="18"/>
                <w:szCs w:val="18"/>
              </w:rPr>
            </w:pPr>
            <w:r>
              <w:rPr>
                <w:bCs/>
                <w:color w:val="0070C0"/>
                <w:sz w:val="18"/>
                <w:szCs w:val="18"/>
              </w:rPr>
              <w:t>A gazdasági-pénzügyi alkalmasság esetén a kapacitásra támaszkodás igazolására a Kbt. 65. § (7)-(8) bekezdése alapján kerülhet sor figyelembe véve a Ptk. 6:419 §</w:t>
            </w:r>
            <w:proofErr w:type="spellStart"/>
            <w:r>
              <w:rPr>
                <w:bCs/>
                <w:color w:val="0070C0"/>
                <w:sz w:val="18"/>
                <w:szCs w:val="18"/>
              </w:rPr>
              <w:t>-ban</w:t>
            </w:r>
            <w:proofErr w:type="spellEnd"/>
            <w:r>
              <w:rPr>
                <w:bCs/>
                <w:color w:val="0070C0"/>
                <w:sz w:val="18"/>
                <w:szCs w:val="18"/>
              </w:rPr>
              <w:t xml:space="preserve"> foglaltakat.</w:t>
            </w:r>
          </w:p>
          <w:p w:rsidR="00421F16" w:rsidRPr="001E2EC0" w:rsidRDefault="00421F16" w:rsidP="00421F16">
            <w:pPr>
              <w:rPr>
                <w:bCs/>
                <w:color w:val="0070C0"/>
                <w:sz w:val="18"/>
                <w:szCs w:val="18"/>
              </w:rPr>
            </w:pPr>
            <w:r w:rsidRPr="001E2EC0">
              <w:rPr>
                <w:bCs/>
                <w:color w:val="0070C0"/>
                <w:sz w:val="18"/>
                <w:szCs w:val="18"/>
              </w:rPr>
              <w:t>Ajánlatkérő a Kr. 2. § (5) bekezdésében foglaltak alapján tájékoztatja az Ajánl</w:t>
            </w:r>
            <w:r>
              <w:rPr>
                <w:bCs/>
                <w:color w:val="0070C0"/>
                <w:sz w:val="18"/>
                <w:szCs w:val="18"/>
              </w:rPr>
              <w:t>attevőket</w:t>
            </w:r>
            <w:r w:rsidRPr="001E2EC0">
              <w:rPr>
                <w:bCs/>
                <w:color w:val="0070C0"/>
                <w:sz w:val="18"/>
                <w:szCs w:val="18"/>
              </w:rPr>
              <w:t xml:space="preserve">, hogy az egységes európai közbeszerzési dokumentum formanyomtatványában megjelölten az alkalmassági követelmények előzetes igazolására elfogadja az érintett gazdasági szereplő egyszerű nyilatkozatát (IV. rész: </w:t>
            </w:r>
            <w:r>
              <w:rPr>
                <w:bCs/>
                <w:color w:val="0070C0"/>
                <w:sz w:val="18"/>
                <w:szCs w:val="18"/>
              </w:rPr>
              <w:t>ALFA</w:t>
            </w:r>
            <w:r w:rsidRPr="001E2EC0">
              <w:rPr>
                <w:bCs/>
                <w:color w:val="0070C0"/>
                <w:sz w:val="18"/>
                <w:szCs w:val="18"/>
              </w:rPr>
              <w:t>), azaz az alkalmassági követelményekre vonatkozó részt nem kell a formanyomtatványban kitölteni.</w:t>
            </w:r>
          </w:p>
          <w:p w:rsidR="00421F16" w:rsidRPr="001E2EC0" w:rsidRDefault="00421F16" w:rsidP="00421F16">
            <w:pPr>
              <w:rPr>
                <w:bCs/>
                <w:color w:val="0070C0"/>
                <w:sz w:val="18"/>
                <w:szCs w:val="18"/>
              </w:rPr>
            </w:pPr>
            <w:r w:rsidRPr="001E2EC0">
              <w:rPr>
                <w:bCs/>
                <w:color w:val="0070C0"/>
                <w:sz w:val="18"/>
                <w:szCs w:val="18"/>
              </w:rPr>
              <w:t>A Kbt. 69. § (4) bekezdés szerinti felhívásra az alkalmasság igazolása a Kr. 19. § (1) bekezdés c) pontja szerint történik.</w:t>
            </w:r>
          </w:p>
          <w:p w:rsidR="00421F16" w:rsidRPr="001E2EC0" w:rsidRDefault="00421F16" w:rsidP="00421F16">
            <w:pPr>
              <w:rPr>
                <w:bCs/>
                <w:color w:val="0070C0"/>
                <w:sz w:val="18"/>
                <w:szCs w:val="18"/>
              </w:rPr>
            </w:pPr>
            <w:r w:rsidRPr="001E2EC0">
              <w:rPr>
                <w:bCs/>
                <w:color w:val="0070C0"/>
                <w:sz w:val="18"/>
                <w:szCs w:val="18"/>
              </w:rPr>
              <w:t>A Kbt. 47. § (2) bekezdése alapján a dokumentumok egyszerű másolatban is benyújthatók!</w:t>
            </w:r>
          </w:p>
          <w:p w:rsidR="0050249D" w:rsidRDefault="0050249D">
            <w:pPr>
              <w:autoSpaceDE w:val="0"/>
              <w:autoSpaceDN w:val="0"/>
              <w:adjustRightInd w:val="0"/>
              <w:spacing w:before="120" w:after="120"/>
              <w:rPr>
                <w:rFonts w:eastAsia="MyriadPro-Light"/>
                <w:b/>
                <w:sz w:val="18"/>
                <w:szCs w:val="18"/>
                <w:vertAlign w:val="superscript"/>
              </w:rPr>
            </w:pPr>
            <w:r>
              <w:rPr>
                <w:rFonts w:eastAsia="MyriadPro-Light"/>
                <w:sz w:val="18"/>
                <w:szCs w:val="18"/>
              </w:rPr>
              <w:t xml:space="preserve">Az alkalmasság </w:t>
            </w:r>
            <w:proofErr w:type="gramStart"/>
            <w:r>
              <w:rPr>
                <w:rFonts w:eastAsia="MyriadPro-Light"/>
                <w:sz w:val="18"/>
                <w:szCs w:val="18"/>
              </w:rPr>
              <w:t>minimumkövetelménye(</w:t>
            </w:r>
            <w:proofErr w:type="gramEnd"/>
            <w:r>
              <w:rPr>
                <w:rFonts w:eastAsia="MyriadPro-Light"/>
                <w:sz w:val="18"/>
                <w:szCs w:val="18"/>
              </w:rPr>
              <w:t xml:space="preserve">i): </w:t>
            </w:r>
            <w:r>
              <w:rPr>
                <w:rFonts w:eastAsia="MyriadPro-Light"/>
                <w:b/>
                <w:sz w:val="18"/>
                <w:szCs w:val="18"/>
                <w:vertAlign w:val="superscript"/>
              </w:rPr>
              <w:t>2</w:t>
            </w:r>
          </w:p>
          <w:p w:rsidR="0050249D" w:rsidRDefault="0050249D">
            <w:pPr>
              <w:autoSpaceDE w:val="0"/>
              <w:autoSpaceDN w:val="0"/>
              <w:adjustRightInd w:val="0"/>
              <w:spacing w:before="120" w:after="120"/>
              <w:rPr>
                <w:rFonts w:eastAsia="Calibri"/>
                <w:bCs/>
                <w:color w:val="0070C0"/>
                <w:sz w:val="18"/>
                <w:szCs w:val="18"/>
              </w:rPr>
            </w:pPr>
            <w:r>
              <w:rPr>
                <w:b/>
                <w:bCs/>
                <w:color w:val="0070C0"/>
                <w:sz w:val="18"/>
                <w:szCs w:val="18"/>
              </w:rPr>
              <w:t>P/1)</w:t>
            </w:r>
            <w:r>
              <w:rPr>
                <w:bCs/>
                <w:color w:val="0070C0"/>
                <w:sz w:val="18"/>
                <w:szCs w:val="18"/>
              </w:rPr>
              <w:t xml:space="preserve"> Az ajánlattevő alkalmatlan, amennyiben valamelyik számlavezető pénzügyi intézménytől származó nyilatkozata </w:t>
            </w:r>
            <w:proofErr w:type="gramStart"/>
            <w:r>
              <w:rPr>
                <w:bCs/>
                <w:color w:val="0070C0"/>
                <w:sz w:val="18"/>
                <w:szCs w:val="18"/>
              </w:rPr>
              <w:t>alapján</w:t>
            </w:r>
            <w:proofErr w:type="gramEnd"/>
            <w:r>
              <w:rPr>
                <w:bCs/>
                <w:color w:val="0070C0"/>
                <w:sz w:val="18"/>
                <w:szCs w:val="18"/>
              </w:rPr>
              <w:t xml:space="preserve"> számláján az ajánlati felhívás feladásától visszafelé számított egy évben (12 hónapban) 15 napot meghaladó </w:t>
            </w:r>
            <w:proofErr w:type="spellStart"/>
            <w:r>
              <w:rPr>
                <w:bCs/>
                <w:color w:val="0070C0"/>
                <w:sz w:val="18"/>
                <w:szCs w:val="18"/>
              </w:rPr>
              <w:t>sorbaállítás</w:t>
            </w:r>
            <w:proofErr w:type="spellEnd"/>
            <w:r>
              <w:rPr>
                <w:bCs/>
                <w:color w:val="0070C0"/>
                <w:sz w:val="18"/>
                <w:szCs w:val="18"/>
              </w:rPr>
              <w:t xml:space="preserve"> (2009. évi LXXXV. törvény 2. § 25.) volt.</w:t>
            </w:r>
          </w:p>
          <w:p w:rsidR="004223B1" w:rsidRDefault="0050249D">
            <w:pPr>
              <w:autoSpaceDE w:val="0"/>
              <w:autoSpaceDN w:val="0"/>
              <w:adjustRightInd w:val="0"/>
              <w:spacing w:before="120" w:after="120"/>
              <w:rPr>
                <w:bCs/>
                <w:color w:val="0070C0"/>
                <w:sz w:val="18"/>
                <w:szCs w:val="18"/>
              </w:rPr>
            </w:pPr>
            <w:r>
              <w:rPr>
                <w:b/>
                <w:bCs/>
                <w:color w:val="0070C0"/>
                <w:sz w:val="18"/>
                <w:szCs w:val="18"/>
              </w:rPr>
              <w:t>P/2)</w:t>
            </w:r>
            <w:r>
              <w:rPr>
                <w:bCs/>
                <w:color w:val="0070C0"/>
                <w:sz w:val="18"/>
                <w:szCs w:val="18"/>
              </w:rPr>
              <w:t xml:space="preserve"> Alkalmatlan az ajánlattevő, ha az ajánlati felhívás feladásának időpontját (az ajánlati felhívás VI.5. pontjában meghatározott időpont) megelőző három </w:t>
            </w:r>
            <w:proofErr w:type="spellStart"/>
            <w:r w:rsidR="004223B1">
              <w:rPr>
                <w:bCs/>
                <w:color w:val="0070C0"/>
                <w:sz w:val="18"/>
                <w:szCs w:val="18"/>
              </w:rPr>
              <w:t>mérlegfordulónappal</w:t>
            </w:r>
            <w:proofErr w:type="spellEnd"/>
            <w:r w:rsidR="004223B1">
              <w:rPr>
                <w:bCs/>
                <w:color w:val="0070C0"/>
                <w:sz w:val="18"/>
                <w:szCs w:val="18"/>
              </w:rPr>
              <w:t xml:space="preserve"> </w:t>
            </w:r>
            <w:r>
              <w:rPr>
                <w:bCs/>
                <w:color w:val="0070C0"/>
                <w:sz w:val="18"/>
                <w:szCs w:val="18"/>
              </w:rPr>
              <w:t>lezárt üzleti évben a közbeszerzés tárgyából (</w:t>
            </w:r>
            <w:r>
              <w:rPr>
                <w:rFonts w:eastAsia="MyriadPro-Light"/>
                <w:color w:val="0070C0"/>
                <w:sz w:val="18"/>
              </w:rPr>
              <w:t>különleges kezelést igénylő  egészségügyi (fertőző) hulladék</w:t>
            </w:r>
            <w:r w:rsidR="008F4A28" w:rsidRPr="001E4989">
              <w:rPr>
                <w:rFonts w:eastAsia="MyriadPro-Light"/>
                <w:color w:val="0070C0"/>
                <w:sz w:val="18"/>
              </w:rPr>
              <w:t>, vegyi és egyéb veszélyes hulladék</w:t>
            </w:r>
            <w:r w:rsidR="008F4A28">
              <w:rPr>
                <w:rFonts w:eastAsia="MyriadPro-Light"/>
                <w:color w:val="0070C0"/>
                <w:sz w:val="18"/>
              </w:rPr>
              <w:t xml:space="preserve"> </w:t>
            </w:r>
            <w:r>
              <w:rPr>
                <w:rFonts w:eastAsia="MyriadPro-Light"/>
                <w:color w:val="0070C0"/>
                <w:sz w:val="18"/>
              </w:rPr>
              <w:t>helyi gyűjtéséhez és szállításához alkalmazott gyűjtőedények szállítása</w:t>
            </w:r>
            <w:r>
              <w:rPr>
                <w:bCs/>
                <w:color w:val="0070C0"/>
                <w:sz w:val="18"/>
                <w:szCs w:val="18"/>
              </w:rPr>
              <w:t xml:space="preserve">) származó – </w:t>
            </w:r>
            <w:r w:rsidR="00AA540C">
              <w:rPr>
                <w:bCs/>
                <w:color w:val="0070C0"/>
                <w:sz w:val="18"/>
                <w:szCs w:val="18"/>
              </w:rPr>
              <w:t>áfa</w:t>
            </w:r>
            <w:r>
              <w:rPr>
                <w:bCs/>
                <w:color w:val="0070C0"/>
                <w:sz w:val="18"/>
                <w:szCs w:val="18"/>
              </w:rPr>
              <w:t xml:space="preserve"> nélkül számított </w:t>
            </w:r>
            <w:r w:rsidR="004223B1">
              <w:rPr>
                <w:bCs/>
                <w:color w:val="0070C0"/>
                <w:sz w:val="18"/>
                <w:szCs w:val="18"/>
              </w:rPr>
              <w:t>–</w:t>
            </w:r>
            <w:r>
              <w:rPr>
                <w:bCs/>
                <w:color w:val="0070C0"/>
                <w:sz w:val="18"/>
                <w:szCs w:val="18"/>
              </w:rPr>
              <w:t xml:space="preserve"> árbevétele</w:t>
            </w:r>
            <w:r w:rsidR="004223B1">
              <w:rPr>
                <w:bCs/>
                <w:color w:val="0070C0"/>
                <w:sz w:val="18"/>
                <w:szCs w:val="18"/>
              </w:rPr>
              <w:t xml:space="preserve"> mindösszesen nem éri el </w:t>
            </w:r>
            <w:r w:rsidR="002E22B6">
              <w:rPr>
                <w:bCs/>
                <w:color w:val="0070C0"/>
                <w:sz w:val="18"/>
                <w:szCs w:val="18"/>
              </w:rPr>
              <w:t>a 100.000.000,- forintot.</w:t>
            </w:r>
          </w:p>
          <w:p w:rsidR="0050249D" w:rsidRDefault="0050249D">
            <w:pPr>
              <w:autoSpaceDE w:val="0"/>
              <w:autoSpaceDN w:val="0"/>
              <w:adjustRightInd w:val="0"/>
              <w:spacing w:before="120" w:after="120"/>
              <w:rPr>
                <w:rFonts w:eastAsia="MyriadPro-Semibold"/>
                <w:b/>
                <w:sz w:val="18"/>
                <w:szCs w:val="18"/>
              </w:rPr>
            </w:pPr>
            <w:r w:rsidRPr="00FA0593">
              <w:rPr>
                <w:bCs/>
                <w:color w:val="0070C0"/>
                <w:sz w:val="18"/>
                <w:szCs w:val="18"/>
              </w:rPr>
              <w:t xml:space="preserve"> </w:t>
            </w:r>
            <w:r>
              <w:rPr>
                <w:bCs/>
                <w:color w:val="0070C0"/>
                <w:sz w:val="18"/>
                <w:szCs w:val="18"/>
              </w:rPr>
              <w:t xml:space="preserve">Az előírt alkalmassági követelménynek ajánlattevő (közös ajánlattevő) a Kbt. 65.§ (6)-(7) szerint is megfelelhet. Azon követelményeknek, amelyek értelemszerűen kizárólag egyenként vonatkoztathatóak a gazdasági szereplőkre, az együttes megfelelés lehetősége értelmében elegendő, ha közülük egy felel meg az adott alkalmassági feltételnek. Ajánlatkérő felhívja a figyelmet a 321/2015. (X.30.) Korm. rendelet 19. § (7) bekezdésére, </w:t>
            </w:r>
            <w:r w:rsidR="00AA540C">
              <w:rPr>
                <w:bCs/>
                <w:color w:val="0070C0"/>
                <w:sz w:val="18"/>
                <w:szCs w:val="18"/>
              </w:rPr>
              <w:t xml:space="preserve">és </w:t>
            </w:r>
            <w:r>
              <w:rPr>
                <w:bCs/>
                <w:color w:val="0070C0"/>
                <w:sz w:val="18"/>
                <w:szCs w:val="18"/>
              </w:rPr>
              <w:t>a Kbt. 69. § (4) bekezdésére.</w:t>
            </w:r>
          </w:p>
        </w:tc>
      </w:tr>
      <w:tr w:rsidR="0050249D" w:rsidTr="0050249D">
        <w:tc>
          <w:tcPr>
            <w:tcW w:w="96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III.1.3) Műszaki, illetve szakmai alkalmasság</w:t>
            </w:r>
          </w:p>
          <w:p w:rsidR="0050249D" w:rsidRDefault="0050249D">
            <w:pPr>
              <w:autoSpaceDE w:val="0"/>
              <w:autoSpaceDN w:val="0"/>
              <w:adjustRightInd w:val="0"/>
              <w:spacing w:before="120" w:after="120"/>
              <w:rPr>
                <w:rFonts w:eastAsia="MyriadPro-Light"/>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közbeszerzési dokumentációban megadott kiválasztási szempontok</w:t>
            </w:r>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t xml:space="preserve">A kiválasztási szempontok felsorolása és rövid ismertetése: </w:t>
            </w:r>
          </w:p>
          <w:p w:rsidR="0050249D" w:rsidRDefault="0050249D">
            <w:pPr>
              <w:autoSpaceDE w:val="0"/>
              <w:autoSpaceDN w:val="0"/>
              <w:adjustRightInd w:val="0"/>
              <w:rPr>
                <w:bCs/>
                <w:color w:val="0070C0"/>
                <w:sz w:val="18"/>
                <w:szCs w:val="18"/>
              </w:rPr>
            </w:pPr>
            <w:proofErr w:type="gramStart"/>
            <w:r>
              <w:rPr>
                <w:b/>
                <w:bCs/>
                <w:color w:val="0070C0"/>
                <w:sz w:val="18"/>
                <w:szCs w:val="18"/>
              </w:rPr>
              <w:t>M/1)</w:t>
            </w:r>
            <w:r>
              <w:rPr>
                <w:bCs/>
                <w:color w:val="0070C0"/>
                <w:sz w:val="18"/>
                <w:szCs w:val="18"/>
              </w:rPr>
              <w:t xml:space="preserve"> Az ajánlattevő műszaki, illetőleg szakmai alkalmassága igazolható az ajánlati felhívás feladásától visszafelé számított három év (36 hónap) legjelentősebb, közbeszerzés tárgya szerinti (</w:t>
            </w:r>
            <w:r>
              <w:rPr>
                <w:rFonts w:eastAsia="MyriadPro-Light"/>
                <w:color w:val="0070C0"/>
                <w:sz w:val="18"/>
              </w:rPr>
              <w:t xml:space="preserve">Különleges kezelést igénylő egészségügyi (fertőző) hulladék </w:t>
            </w:r>
            <w:r w:rsidR="00326644">
              <w:rPr>
                <w:rFonts w:eastAsia="MyriadPro-Light"/>
                <w:color w:val="0070C0"/>
                <w:sz w:val="18"/>
              </w:rPr>
              <w:t xml:space="preserve"> </w:t>
            </w:r>
            <w:r w:rsidR="00326644">
              <w:rPr>
                <w:rFonts w:eastAsia="MyriadPro-Light"/>
                <w:color w:val="0070C0"/>
                <w:sz w:val="18"/>
              </w:rPr>
              <w:lastRenderedPageBreak/>
              <w:t xml:space="preserve">vegyi és egyéb veszélyes hulladék </w:t>
            </w:r>
            <w:r>
              <w:rPr>
                <w:rFonts w:eastAsia="MyriadPro-Light"/>
                <w:color w:val="0070C0"/>
                <w:sz w:val="18"/>
              </w:rPr>
              <w:t>helyi gyűjtéséhez és szállításához alkalmazott gyűjtőedények szállítása</w:t>
            </w:r>
            <w:r>
              <w:rPr>
                <w:bCs/>
                <w:color w:val="0070C0"/>
                <w:sz w:val="18"/>
                <w:szCs w:val="18"/>
              </w:rPr>
              <w:t>) referenciáinak bemutatásával (ismertetésével), megjelölve az ellenszolgáltatás nettó összegét, a teljesítés idejét (év/hónap/nap bontásban), a szerződést kötő másik felet, a szerződés tárgyát (olyan részletességgel, hogy abból az előírt alkalmassági</w:t>
            </w:r>
            <w:proofErr w:type="gramEnd"/>
            <w:r>
              <w:rPr>
                <w:bCs/>
                <w:color w:val="0070C0"/>
                <w:sz w:val="18"/>
                <w:szCs w:val="18"/>
              </w:rPr>
              <w:t xml:space="preserve"> minimumkövetelménynek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w:t>
            </w:r>
            <w:proofErr w:type="spellStart"/>
            <w:r>
              <w:rPr>
                <w:bCs/>
                <w:color w:val="0070C0"/>
                <w:sz w:val="18"/>
                <w:szCs w:val="18"/>
              </w:rPr>
              <w:t>-c</w:t>
            </w:r>
            <w:proofErr w:type="spellEnd"/>
            <w:r>
              <w:rPr>
                <w:bCs/>
                <w:color w:val="0070C0"/>
                <w:sz w:val="18"/>
                <w:szCs w:val="18"/>
              </w:rPr>
              <w:t>)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Pr>
                <w:rFonts w:ascii="KHSans" w:hAnsi="KHSans" w:cs="KHSans"/>
                <w:color w:val="33669A"/>
                <w:sz w:val="21"/>
                <w:szCs w:val="21"/>
              </w:rPr>
              <w:t xml:space="preserve">. </w:t>
            </w:r>
          </w:p>
          <w:p w:rsidR="0050249D" w:rsidRDefault="0050249D">
            <w:pPr>
              <w:autoSpaceDE w:val="0"/>
              <w:autoSpaceDN w:val="0"/>
              <w:adjustRightInd w:val="0"/>
              <w:rPr>
                <w:bCs/>
                <w:color w:val="0070C0"/>
                <w:sz w:val="18"/>
                <w:szCs w:val="18"/>
              </w:rPr>
            </w:pPr>
            <w:r>
              <w:rPr>
                <w:b/>
                <w:bCs/>
                <w:color w:val="0070C0"/>
                <w:sz w:val="18"/>
                <w:szCs w:val="18"/>
              </w:rPr>
              <w:t>M/2)</w:t>
            </w:r>
            <w:r w:rsidR="00BC1DBB">
              <w:rPr>
                <w:b/>
                <w:bCs/>
                <w:color w:val="0070C0"/>
                <w:sz w:val="18"/>
                <w:szCs w:val="18"/>
              </w:rPr>
              <w:t xml:space="preserve"> </w:t>
            </w:r>
            <w:r w:rsidR="00BC1DBB">
              <w:rPr>
                <w:bCs/>
                <w:color w:val="0070C0"/>
                <w:sz w:val="18"/>
                <w:szCs w:val="18"/>
              </w:rPr>
              <w:t>321/2015. (X.30.) Korm. rendelet 21.§ (1) i) pontja alapján ajánlattevőnek csatolnia kell valamennyi rész tekintetében</w:t>
            </w:r>
            <w:r>
              <w:rPr>
                <w:bCs/>
                <w:color w:val="0070C0"/>
                <w:sz w:val="18"/>
                <w:szCs w:val="18"/>
              </w:rPr>
              <w:t xml:space="preserve"> a megajánlott termékek forgalmazására vonatkozó, az ajánlattétel napján érvényes hatósági (a Budapest Főváros Kormányhivatal Mérésügyi és Műszaki Biztonsági Hatóság Műszaki Biztonsági Osztálya által kiadott, vagy más, arra jogosultsággal rendelkező hatóság által kiadott) típusvizsgálati engedélyt vagy határozatot.</w:t>
            </w:r>
            <w:r w:rsidR="00BC1DBB">
              <w:rPr>
                <w:bCs/>
                <w:color w:val="0070C0"/>
                <w:sz w:val="18"/>
                <w:szCs w:val="18"/>
              </w:rPr>
              <w:t xml:space="preserve"> </w:t>
            </w:r>
          </w:p>
          <w:p w:rsidR="0050249D" w:rsidRDefault="0050249D" w:rsidP="006F4D47">
            <w:pPr>
              <w:jc w:val="both"/>
              <w:rPr>
                <w:bCs/>
                <w:color w:val="0070C0"/>
                <w:sz w:val="18"/>
                <w:szCs w:val="18"/>
              </w:rPr>
            </w:pPr>
            <w:r>
              <w:rPr>
                <w:bCs/>
                <w:color w:val="0070C0"/>
                <w:sz w:val="18"/>
                <w:szCs w:val="18"/>
              </w:rPr>
              <w:t>Az alkalmasság igazolására a Kbt. 65.§</w:t>
            </w:r>
            <w:proofErr w:type="spellStart"/>
            <w:r>
              <w:rPr>
                <w:bCs/>
                <w:color w:val="0070C0"/>
                <w:sz w:val="18"/>
                <w:szCs w:val="18"/>
              </w:rPr>
              <w:t>-ban</w:t>
            </w:r>
            <w:proofErr w:type="spellEnd"/>
            <w:r>
              <w:rPr>
                <w:bCs/>
                <w:color w:val="0070C0"/>
                <w:sz w:val="18"/>
                <w:szCs w:val="18"/>
              </w:rPr>
              <w:t xml:space="preserve"> foglaltak is irányadók. Ajánlatkérő a 321/2015. (X.30.) Korm. rendelet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421F16">
              <w:rPr>
                <w:bCs/>
                <w:color w:val="0070C0"/>
                <w:sz w:val="18"/>
                <w:szCs w:val="18"/>
              </w:rPr>
              <w:t>ALFA</w:t>
            </w:r>
            <w:r>
              <w:rPr>
                <w:bCs/>
                <w:color w:val="0070C0"/>
                <w:sz w:val="18"/>
                <w:szCs w:val="18"/>
              </w:rPr>
              <w:t>), azaz az alkalmassági követelményekre vonatkozó részt nem kell a formanyomtatványban kitölteni.</w:t>
            </w:r>
          </w:p>
          <w:p w:rsidR="0050249D" w:rsidRDefault="0050249D">
            <w:pPr>
              <w:spacing w:before="120" w:after="120"/>
              <w:rPr>
                <w:rFonts w:eastAsia="MyriadPro-Light"/>
                <w:b/>
                <w:sz w:val="18"/>
                <w:szCs w:val="18"/>
                <w:vertAlign w:val="superscript"/>
              </w:rPr>
            </w:pPr>
            <w:r>
              <w:rPr>
                <w:rFonts w:eastAsia="MyriadPro-Light"/>
                <w:sz w:val="18"/>
                <w:szCs w:val="18"/>
              </w:rPr>
              <w:t xml:space="preserve">Az alkalmasság </w:t>
            </w:r>
            <w:proofErr w:type="gramStart"/>
            <w:r>
              <w:rPr>
                <w:rFonts w:eastAsia="MyriadPro-Light"/>
                <w:sz w:val="18"/>
                <w:szCs w:val="18"/>
              </w:rPr>
              <w:t>minimumkövetelménye(</w:t>
            </w:r>
            <w:proofErr w:type="gramEnd"/>
            <w:r>
              <w:rPr>
                <w:rFonts w:eastAsia="MyriadPro-Light"/>
                <w:sz w:val="18"/>
                <w:szCs w:val="18"/>
              </w:rPr>
              <w:t xml:space="preserve">i): </w:t>
            </w:r>
            <w:r>
              <w:rPr>
                <w:rFonts w:eastAsia="MyriadPro-Light"/>
                <w:b/>
                <w:sz w:val="18"/>
                <w:szCs w:val="18"/>
                <w:vertAlign w:val="superscript"/>
              </w:rPr>
              <w:t>2</w:t>
            </w:r>
          </w:p>
          <w:p w:rsidR="00FA0593" w:rsidRDefault="0050249D">
            <w:pPr>
              <w:autoSpaceDE w:val="0"/>
              <w:autoSpaceDN w:val="0"/>
              <w:adjustRightInd w:val="0"/>
              <w:spacing w:before="120" w:after="120"/>
              <w:rPr>
                <w:bCs/>
                <w:color w:val="0070C0"/>
                <w:sz w:val="18"/>
                <w:szCs w:val="18"/>
              </w:rPr>
            </w:pPr>
            <w:proofErr w:type="gramStart"/>
            <w:r>
              <w:rPr>
                <w:b/>
                <w:bCs/>
                <w:color w:val="0070C0"/>
                <w:sz w:val="18"/>
                <w:szCs w:val="18"/>
              </w:rPr>
              <w:t>M/1)</w:t>
            </w:r>
            <w:r>
              <w:rPr>
                <w:bCs/>
                <w:color w:val="0070C0"/>
                <w:sz w:val="18"/>
                <w:szCs w:val="18"/>
              </w:rPr>
              <w:t xml:space="preserve"> Alkalmatlan az ajánlattevő, ha nem rendelkezik az ajánlattételi felhívás feladásától visszafelé számított 36 hónapban egy vagy több szolgáltatásnyújtást igazoló referenciával, amely/</w:t>
            </w:r>
            <w:proofErr w:type="spellStart"/>
            <w:r>
              <w:rPr>
                <w:bCs/>
                <w:color w:val="0070C0"/>
                <w:sz w:val="18"/>
                <w:szCs w:val="18"/>
              </w:rPr>
              <w:t>ek</w:t>
            </w:r>
            <w:proofErr w:type="spellEnd"/>
            <w:r>
              <w:rPr>
                <w:bCs/>
                <w:color w:val="0070C0"/>
                <w:sz w:val="18"/>
                <w:szCs w:val="18"/>
              </w:rPr>
              <w:t xml:space="preserve"> </w:t>
            </w:r>
            <w:r>
              <w:rPr>
                <w:rFonts w:eastAsia="MyriadPro-Light"/>
                <w:color w:val="0070C0"/>
                <w:sz w:val="18"/>
              </w:rPr>
              <w:t>Különleges kezelést igénylő különleges kezelést igénylő egészségügyi (fertőző) hulladék</w:t>
            </w:r>
            <w:r w:rsidR="00326644">
              <w:rPr>
                <w:rFonts w:eastAsia="MyriadPro-Light"/>
                <w:color w:val="0070C0"/>
                <w:sz w:val="18"/>
              </w:rPr>
              <w:t>, vegyi és egyéb veszélyes hulladék</w:t>
            </w:r>
            <w:r>
              <w:rPr>
                <w:rFonts w:eastAsia="MyriadPro-Light"/>
                <w:color w:val="0070C0"/>
                <w:sz w:val="18"/>
              </w:rPr>
              <w:t xml:space="preserve"> helyi gyűjtéséhez és szállításához alkalmazott gyűjtőedények szállítására</w:t>
            </w:r>
            <w:r>
              <w:rPr>
                <w:bCs/>
                <w:color w:val="0070C0"/>
                <w:sz w:val="18"/>
                <w:szCs w:val="18"/>
              </w:rPr>
              <w:t xml:space="preserve"> vonatkozik/</w:t>
            </w:r>
            <w:proofErr w:type="spellStart"/>
            <w:r>
              <w:rPr>
                <w:bCs/>
                <w:color w:val="0070C0"/>
                <w:sz w:val="18"/>
                <w:szCs w:val="18"/>
              </w:rPr>
              <w:t>nak</w:t>
            </w:r>
            <w:proofErr w:type="spellEnd"/>
            <w:r>
              <w:rPr>
                <w:bCs/>
                <w:color w:val="0070C0"/>
                <w:sz w:val="18"/>
                <w:szCs w:val="18"/>
              </w:rPr>
              <w:t>, és igazolja/</w:t>
            </w:r>
            <w:proofErr w:type="spellStart"/>
            <w:r>
              <w:rPr>
                <w:bCs/>
                <w:color w:val="0070C0"/>
                <w:sz w:val="18"/>
                <w:szCs w:val="18"/>
              </w:rPr>
              <w:t>ák</w:t>
            </w:r>
            <w:proofErr w:type="spellEnd"/>
            <w:r>
              <w:rPr>
                <w:bCs/>
                <w:color w:val="0070C0"/>
                <w:sz w:val="18"/>
                <w:szCs w:val="18"/>
              </w:rPr>
              <w:t>, hogy a szerződés teljesítése az előírásoknak és a szerződésnek megfelelően történt, és a referencia/</w:t>
            </w:r>
            <w:proofErr w:type="spellStart"/>
            <w:r>
              <w:rPr>
                <w:bCs/>
                <w:color w:val="0070C0"/>
                <w:sz w:val="18"/>
                <w:szCs w:val="18"/>
              </w:rPr>
              <w:t>ák</w:t>
            </w:r>
            <w:proofErr w:type="spellEnd"/>
            <w:r>
              <w:rPr>
                <w:bCs/>
                <w:color w:val="0070C0"/>
                <w:sz w:val="18"/>
                <w:szCs w:val="18"/>
              </w:rPr>
              <w:t xml:space="preserve"> ellenértéke </w:t>
            </w:r>
            <w:r w:rsidR="00FA0593">
              <w:rPr>
                <w:bCs/>
                <w:color w:val="0070C0"/>
                <w:sz w:val="18"/>
                <w:szCs w:val="18"/>
              </w:rPr>
              <w:t xml:space="preserve">összesen </w:t>
            </w:r>
            <w:r>
              <w:rPr>
                <w:bCs/>
                <w:color w:val="0070C0"/>
                <w:sz w:val="18"/>
                <w:szCs w:val="18"/>
              </w:rPr>
              <w:t xml:space="preserve">eléri </w:t>
            </w:r>
            <w:r w:rsidR="002E22B6">
              <w:rPr>
                <w:bCs/>
                <w:color w:val="0070C0"/>
                <w:sz w:val="18"/>
                <w:szCs w:val="18"/>
              </w:rPr>
              <w:t>a 100.000.000,</w:t>
            </w:r>
            <w:proofErr w:type="spellStart"/>
            <w:r w:rsidR="002E22B6">
              <w:rPr>
                <w:bCs/>
                <w:color w:val="0070C0"/>
                <w:sz w:val="18"/>
                <w:szCs w:val="18"/>
              </w:rPr>
              <w:t>-forintot</w:t>
            </w:r>
            <w:proofErr w:type="spellEnd"/>
            <w:r w:rsidR="002E22B6">
              <w:rPr>
                <w:bCs/>
                <w:color w:val="0070C0"/>
                <w:sz w:val="18"/>
                <w:szCs w:val="18"/>
              </w:rPr>
              <w:t>.</w:t>
            </w:r>
            <w:proofErr w:type="gramEnd"/>
          </w:p>
          <w:p w:rsidR="0050249D" w:rsidRDefault="0050249D" w:rsidP="004223B1">
            <w:pPr>
              <w:autoSpaceDE w:val="0"/>
              <w:autoSpaceDN w:val="0"/>
              <w:adjustRightInd w:val="0"/>
              <w:rPr>
                <w:bCs/>
                <w:color w:val="0070C0"/>
                <w:sz w:val="18"/>
                <w:szCs w:val="18"/>
              </w:rPr>
            </w:pPr>
            <w:r>
              <w:rPr>
                <w:b/>
                <w:bCs/>
                <w:color w:val="0070C0"/>
                <w:sz w:val="18"/>
                <w:szCs w:val="18"/>
              </w:rPr>
              <w:t>M/2)</w:t>
            </w:r>
            <w:r w:rsidR="00BC1DBB">
              <w:rPr>
                <w:bCs/>
                <w:color w:val="0070C0"/>
                <w:sz w:val="18"/>
                <w:szCs w:val="18"/>
              </w:rPr>
              <w:t xml:space="preserve"> </w:t>
            </w:r>
            <w:r>
              <w:rPr>
                <w:bCs/>
                <w:color w:val="0070C0"/>
                <w:sz w:val="18"/>
                <w:szCs w:val="18"/>
              </w:rPr>
              <w:t>Alkalmatlan az ajánlattevő, ha nem rendelkezik a megajánlott termékek forgalmazására vonatkozó, az ajánlattétel napján</w:t>
            </w:r>
          </w:p>
          <w:p w:rsidR="0050249D" w:rsidRDefault="0050249D" w:rsidP="00797169">
            <w:pPr>
              <w:autoSpaceDE w:val="0"/>
              <w:autoSpaceDN w:val="0"/>
              <w:adjustRightInd w:val="0"/>
              <w:rPr>
                <w:bCs/>
                <w:color w:val="0070C0"/>
                <w:sz w:val="18"/>
                <w:szCs w:val="18"/>
              </w:rPr>
            </w:pPr>
            <w:r>
              <w:rPr>
                <w:bCs/>
                <w:color w:val="0070C0"/>
                <w:sz w:val="18"/>
                <w:szCs w:val="18"/>
              </w:rPr>
              <w:t>érvényes hatósági (a Budapest Főváros Kormányhivatal Mérésügyi és Műszaki Biztonsági Hatóság Műszaki Biztonsági Osztálya által kiadott, vagy más, arra jogosultsággal rendelkező hatóság által kiadott) típusvizsgálati engedéllyel vagy határozattal.</w:t>
            </w:r>
          </w:p>
          <w:p w:rsidR="0050249D" w:rsidRDefault="0050249D">
            <w:pPr>
              <w:autoSpaceDE w:val="0"/>
              <w:autoSpaceDN w:val="0"/>
              <w:adjustRightInd w:val="0"/>
              <w:spacing w:before="120" w:after="120"/>
              <w:rPr>
                <w:rFonts w:eastAsia="MyriadPro-Semibold"/>
                <w:b/>
                <w:sz w:val="18"/>
                <w:szCs w:val="18"/>
              </w:rPr>
            </w:pPr>
            <w:r>
              <w:rPr>
                <w:bCs/>
                <w:color w:val="0070C0"/>
                <w:sz w:val="18"/>
                <w:szCs w:val="18"/>
              </w:rPr>
              <w:t>Az előírt alkalmassági követelménynek ajánlattevő (közös ajánlattevő) a Kbt. 65.§ (6)-(7) bekezdésében foglaltak szerint is megfelelhet.</w:t>
            </w:r>
          </w:p>
        </w:tc>
      </w:tr>
      <w:tr w:rsidR="0050249D" w:rsidTr="0050249D">
        <w:tc>
          <w:tcPr>
            <w:tcW w:w="962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lastRenderedPageBreak/>
              <w:t xml:space="preserve">III.1.5) Fenntartott szerződésekre vonatkozó információk </w:t>
            </w:r>
            <w:r>
              <w:rPr>
                <w:rFonts w:eastAsia="MyriadPro-Semibold"/>
                <w:b/>
                <w:sz w:val="18"/>
                <w:szCs w:val="18"/>
                <w:vertAlign w:val="superscript"/>
              </w:rPr>
              <w:t>2</w:t>
            </w:r>
          </w:p>
          <w:p w:rsidR="0050249D" w:rsidRDefault="0050249D">
            <w:pPr>
              <w:autoSpaceDE w:val="0"/>
              <w:autoSpaceDN w:val="0"/>
              <w:adjustRightInd w:val="0"/>
              <w:spacing w:before="120" w:after="120"/>
              <w:ind w:left="284" w:hanging="284"/>
              <w:rPr>
                <w:rFonts w:eastAsia="MyriadPro-Light"/>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szerződés védett műhelyek és olyan gazdasági szereplők számára fenntartott, amelyek célja a fogyatékkal élő vagy hátrányos helyzetű személyek társadalmi és szakmai integrációja</w:t>
            </w:r>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A szerződés teljesítése védettmunkahely-teremtési programok keretében történik</w:t>
            </w:r>
          </w:p>
        </w:tc>
      </w:tr>
    </w:tbl>
    <w:p w:rsidR="0050249D" w:rsidRDefault="0050249D" w:rsidP="0050249D">
      <w:pPr>
        <w:spacing w:before="120" w:after="120"/>
        <w:rPr>
          <w:rFonts w:eastAsia="MyriadPro-Semibold"/>
          <w:sz w:val="22"/>
          <w:szCs w:val="22"/>
        </w:rPr>
      </w:pPr>
    </w:p>
    <w:p w:rsidR="0050249D" w:rsidRDefault="0050249D" w:rsidP="0050249D">
      <w:pPr>
        <w:spacing w:before="120" w:after="120"/>
        <w:rPr>
          <w:rFonts w:eastAsia="MyriadPro-Semibold"/>
          <w:b/>
        </w:rPr>
      </w:pPr>
      <w:r>
        <w:rPr>
          <w:rFonts w:eastAsia="MyriadPro-Semibold"/>
          <w:b/>
        </w:rPr>
        <w:t xml:space="preserve">III.2) A szerződéssel kapcsolatos feltételek </w:t>
      </w:r>
      <w:r>
        <w:rPr>
          <w:rFonts w:eastAsia="MyriadPro-Semibold"/>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i/>
                <w:sz w:val="18"/>
                <w:szCs w:val="18"/>
              </w:rPr>
            </w:pPr>
            <w:r>
              <w:rPr>
                <w:rFonts w:eastAsia="MyriadPro-Semibold"/>
                <w:b/>
                <w:sz w:val="18"/>
                <w:szCs w:val="18"/>
              </w:rPr>
              <w:t>III.2.1) Meghatározott szakmára (képzettségre) vonatkozó információk</w:t>
            </w:r>
            <w:r>
              <w:rPr>
                <w:rFonts w:eastAsia="MyriadPro-Semibold"/>
                <w:sz w:val="18"/>
                <w:szCs w:val="18"/>
              </w:rPr>
              <w:t xml:space="preserve"> </w:t>
            </w:r>
            <w:r>
              <w:rPr>
                <w:rFonts w:eastAsia="MyriadPro-Semibold"/>
                <w:i/>
                <w:sz w:val="18"/>
                <w:szCs w:val="18"/>
              </w:rPr>
              <w:t>(</w:t>
            </w:r>
            <w:r>
              <w:rPr>
                <w:rFonts w:eastAsia="MyriadPro-Semibold"/>
                <w:bCs/>
                <w:i/>
                <w:iCs/>
                <w:sz w:val="18"/>
                <w:szCs w:val="18"/>
              </w:rPr>
              <w:t>csak szolgáltatási szerződések esetében</w:t>
            </w:r>
            <w:r>
              <w:rPr>
                <w:rFonts w:eastAsia="MyriadPro-Semibold"/>
                <w:i/>
                <w:sz w:val="18"/>
                <w:szCs w:val="18"/>
              </w:rPr>
              <w:t>)</w:t>
            </w:r>
          </w:p>
          <w:p w:rsidR="0050249D" w:rsidRDefault="0050249D">
            <w:pPr>
              <w:autoSpaceDE w:val="0"/>
              <w:autoSpaceDN w:val="0"/>
              <w:adjustRightInd w:val="0"/>
              <w:spacing w:before="120" w:after="120"/>
              <w:rPr>
                <w:rFonts w:eastAsia="MyriadPro-Light"/>
                <w:sz w:val="18"/>
                <w:szCs w:val="18"/>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 szolgáltatás teljesítése egy meghatározott szakmához (képzettséghez) van kötve</w:t>
            </w:r>
          </w:p>
          <w:p w:rsidR="0050249D" w:rsidRDefault="0050249D">
            <w:pPr>
              <w:autoSpaceDE w:val="0"/>
              <w:autoSpaceDN w:val="0"/>
              <w:adjustRightInd w:val="0"/>
              <w:spacing w:before="120" w:after="120"/>
              <w:ind w:left="284"/>
              <w:rPr>
                <w:rFonts w:eastAsia="MyriadPro-Semibold"/>
                <w:b/>
              </w:rPr>
            </w:pPr>
            <w:r>
              <w:rPr>
                <w:rFonts w:eastAsia="MyriadPro-Light"/>
                <w:sz w:val="18"/>
                <w:szCs w:val="18"/>
              </w:rPr>
              <w:t>A vonatkozó törvényi, rendeleti vagy közigazgatási rendelkezésre történő hivatkozás:</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III.2.2) A szerződés teljesítésével kapcsolatos feltételek:</w:t>
            </w:r>
          </w:p>
          <w:p w:rsidR="0050249D" w:rsidRDefault="0050249D">
            <w:pPr>
              <w:autoSpaceDE w:val="0"/>
              <w:autoSpaceDN w:val="0"/>
              <w:adjustRightInd w:val="0"/>
              <w:spacing w:before="120" w:after="120"/>
              <w:rPr>
                <w:rFonts w:eastAsia="Calibri"/>
                <w:bCs/>
                <w:color w:val="0070C0"/>
                <w:sz w:val="18"/>
                <w:szCs w:val="18"/>
              </w:rPr>
            </w:pPr>
            <w:r>
              <w:rPr>
                <w:bCs/>
                <w:color w:val="0070C0"/>
                <w:sz w:val="18"/>
                <w:szCs w:val="18"/>
              </w:rPr>
              <w:t>A számlák ellenértékének kiegyenlítése megrendelésenként a megrendelt mennyiségnek megfelelően, a Kbt. 135. § (1), (5)-(6), a Ptk. 6:130. § (</w:t>
            </w:r>
            <w:r w:rsidR="002206D2">
              <w:rPr>
                <w:bCs/>
                <w:color w:val="0070C0"/>
                <w:sz w:val="18"/>
                <w:szCs w:val="18"/>
              </w:rPr>
              <w:t>3</w:t>
            </w:r>
            <w:r>
              <w:rPr>
                <w:bCs/>
                <w:color w:val="0070C0"/>
                <w:sz w:val="18"/>
                <w:szCs w:val="18"/>
              </w:rPr>
              <w:t xml:space="preserve">) és az 1997. évi LXXXIII. tv. 9/A. § a) alapján 60 napos fizetési határidővel. </w:t>
            </w:r>
            <w:r w:rsidR="00443805">
              <w:rPr>
                <w:bCs/>
                <w:color w:val="0070C0"/>
                <w:sz w:val="18"/>
                <w:szCs w:val="18"/>
              </w:rPr>
              <w:t>Figyelemmel</w:t>
            </w:r>
            <w:r>
              <w:rPr>
                <w:bCs/>
                <w:color w:val="0070C0"/>
                <w:sz w:val="18"/>
                <w:szCs w:val="18"/>
              </w:rPr>
              <w:t xml:space="preserve">: Art. 36/A. </w:t>
            </w:r>
            <w:r w:rsidR="00443805">
              <w:rPr>
                <w:bCs/>
                <w:color w:val="0070C0"/>
                <w:sz w:val="18"/>
                <w:szCs w:val="18"/>
              </w:rPr>
              <w:t>§</w:t>
            </w:r>
            <w:r>
              <w:rPr>
                <w:bCs/>
                <w:color w:val="0070C0"/>
                <w:sz w:val="18"/>
                <w:szCs w:val="18"/>
              </w:rPr>
              <w:t xml:space="preserve">, Ptk. 6:155. § (1)-(3). </w:t>
            </w:r>
          </w:p>
          <w:p w:rsidR="0050249D" w:rsidRDefault="0050249D">
            <w:pPr>
              <w:autoSpaceDE w:val="0"/>
              <w:autoSpaceDN w:val="0"/>
              <w:adjustRightInd w:val="0"/>
              <w:spacing w:before="120" w:after="120"/>
              <w:rPr>
                <w:bCs/>
                <w:color w:val="0070C0"/>
                <w:sz w:val="18"/>
                <w:szCs w:val="18"/>
              </w:rPr>
            </w:pPr>
            <w:r>
              <w:rPr>
                <w:bCs/>
                <w:color w:val="0070C0"/>
                <w:sz w:val="18"/>
                <w:szCs w:val="18"/>
                <w:u w:val="single"/>
              </w:rPr>
              <w:t>Késedelmi kötbér</w:t>
            </w:r>
            <w:r>
              <w:rPr>
                <w:bCs/>
                <w:color w:val="0070C0"/>
                <w:sz w:val="18"/>
                <w:szCs w:val="18"/>
              </w:rPr>
              <w:t>: amennyiben ajánlattevő olyan okból, amelyért felelős, megszegi a szerződést, akkor késedelmi kötbér (alapja a késedelmesen teljesített eseti megrendelés nettó ellenértéke, mértéke 1 %/nap, maximum 15 napig) fizetésére köteles.</w:t>
            </w:r>
          </w:p>
          <w:p w:rsidR="0050249D" w:rsidRDefault="0050249D">
            <w:pPr>
              <w:autoSpaceDE w:val="0"/>
              <w:autoSpaceDN w:val="0"/>
              <w:adjustRightInd w:val="0"/>
              <w:spacing w:before="120" w:after="120"/>
              <w:rPr>
                <w:bCs/>
                <w:color w:val="0070C0"/>
                <w:sz w:val="18"/>
                <w:szCs w:val="18"/>
              </w:rPr>
            </w:pPr>
            <w:r>
              <w:rPr>
                <w:bCs/>
                <w:color w:val="0070C0"/>
                <w:sz w:val="18"/>
                <w:szCs w:val="18"/>
                <w:u w:val="single"/>
              </w:rPr>
              <w:t>Meghiúsulási kötbér</w:t>
            </w:r>
            <w:r>
              <w:rPr>
                <w:bCs/>
                <w:color w:val="0070C0"/>
                <w:sz w:val="18"/>
                <w:szCs w:val="18"/>
              </w:rPr>
              <w:t>:</w:t>
            </w:r>
            <w:r>
              <w:rPr>
                <w:rFonts w:asciiTheme="minorHAnsi" w:hAnsiTheme="minorHAnsi"/>
                <w:sz w:val="22"/>
              </w:rPr>
              <w:t xml:space="preserve"> </w:t>
            </w:r>
            <w:r>
              <w:rPr>
                <w:bCs/>
                <w:color w:val="0070C0"/>
                <w:sz w:val="18"/>
                <w:szCs w:val="18"/>
              </w:rPr>
              <w:t xml:space="preserve">A meghiúsulási kötbér mértéke a meghiúsulással érintett Megrendelés után fizetendő nettó vételár 20%-a. Amennyiben a Szerződés bármely olyan okból, amelyért az Eladó felelős, meghiúsul – Eladó súlyos szerződésszegése következtében került sor a Szerződés felmondására – meghiúsulási kötbért köteles a Vevőnek fizetni. A meghiúsulási kötbér mértéke a le nem hívott Keretösszeg bruttó 5%-a. </w:t>
            </w:r>
          </w:p>
          <w:p w:rsidR="0050249D" w:rsidRDefault="00443805">
            <w:pPr>
              <w:autoSpaceDE w:val="0"/>
              <w:autoSpaceDN w:val="0"/>
              <w:adjustRightInd w:val="0"/>
              <w:spacing w:before="120" w:after="120"/>
              <w:rPr>
                <w:bCs/>
                <w:color w:val="0070C0"/>
                <w:sz w:val="18"/>
                <w:szCs w:val="18"/>
              </w:rPr>
            </w:pPr>
            <w:r>
              <w:rPr>
                <w:bCs/>
                <w:color w:val="0070C0"/>
                <w:sz w:val="18"/>
                <w:szCs w:val="18"/>
              </w:rPr>
              <w:t>Figyelemmel</w:t>
            </w:r>
            <w:proofErr w:type="gramStart"/>
            <w:r>
              <w:rPr>
                <w:bCs/>
                <w:color w:val="0070C0"/>
                <w:sz w:val="18"/>
                <w:szCs w:val="18"/>
              </w:rPr>
              <w:t>:</w:t>
            </w:r>
            <w:r w:rsidR="0050249D">
              <w:rPr>
                <w:bCs/>
                <w:color w:val="0070C0"/>
                <w:sz w:val="18"/>
                <w:szCs w:val="18"/>
              </w:rPr>
              <w:t>Ptk.</w:t>
            </w:r>
            <w:proofErr w:type="gramEnd"/>
            <w:r w:rsidR="0050249D">
              <w:rPr>
                <w:bCs/>
                <w:color w:val="0070C0"/>
                <w:sz w:val="18"/>
                <w:szCs w:val="18"/>
              </w:rPr>
              <w:t xml:space="preserve"> 6:187. §</w:t>
            </w:r>
            <w:r w:rsidR="0050249D">
              <w:rPr>
                <w:color w:val="0070C0"/>
                <w:sz w:val="18"/>
                <w:szCs w:val="18"/>
              </w:rPr>
              <w:t> </w:t>
            </w:r>
            <w:r w:rsidR="0050249D">
              <w:rPr>
                <w:bCs/>
                <w:color w:val="0070C0"/>
                <w:sz w:val="18"/>
                <w:szCs w:val="18"/>
              </w:rPr>
              <w:t xml:space="preserve"> (1) – (3). </w:t>
            </w:r>
            <w:r>
              <w:rPr>
                <w:bCs/>
                <w:color w:val="0070C0"/>
                <w:sz w:val="18"/>
                <w:szCs w:val="18"/>
              </w:rPr>
              <w:t>R</w:t>
            </w:r>
            <w:r w:rsidR="0050249D">
              <w:rPr>
                <w:bCs/>
                <w:color w:val="0070C0"/>
                <w:sz w:val="18"/>
                <w:szCs w:val="18"/>
              </w:rPr>
              <w:t>észletes feltételek</w:t>
            </w:r>
            <w:proofErr w:type="gramStart"/>
            <w:r>
              <w:rPr>
                <w:bCs/>
                <w:color w:val="0070C0"/>
                <w:sz w:val="18"/>
                <w:szCs w:val="18"/>
              </w:rPr>
              <w:t>:</w:t>
            </w:r>
            <w:r w:rsidR="0050249D">
              <w:rPr>
                <w:bCs/>
                <w:color w:val="0070C0"/>
                <w:sz w:val="18"/>
                <w:szCs w:val="18"/>
              </w:rPr>
              <w:t>keretszerződés</w:t>
            </w:r>
            <w:proofErr w:type="gramEnd"/>
            <w:r>
              <w:rPr>
                <w:bCs/>
                <w:color w:val="0070C0"/>
                <w:sz w:val="18"/>
                <w:szCs w:val="18"/>
              </w:rPr>
              <w:t>.</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Semibold"/>
                <w:b/>
                <w:sz w:val="18"/>
                <w:szCs w:val="18"/>
              </w:rPr>
            </w:pPr>
            <w:r>
              <w:rPr>
                <w:rFonts w:eastAsia="MyriadPro-Semibold"/>
                <w:b/>
                <w:sz w:val="18"/>
                <w:szCs w:val="18"/>
              </w:rPr>
              <w:t>III.2.3) A szerződés teljesítésében közreműködő személyekkel kapcsolatos információ</w:t>
            </w:r>
          </w:p>
          <w:p w:rsidR="0050249D" w:rsidRDefault="0050249D">
            <w:pPr>
              <w:spacing w:before="120" w:after="120"/>
              <w:rPr>
                <w:rFonts w:eastAsia="MyriadPro-Semibold"/>
                <w:b/>
              </w:rPr>
            </w:pPr>
            <w:r>
              <w:rPr>
                <w:bCs/>
                <w:sz w:val="18"/>
                <w:szCs w:val="18"/>
              </w:rPr>
              <w:fldChar w:fldCharType="begin">
                <w:ffData>
                  <w:name w:val="Check16"/>
                  <w:enabled/>
                  <w:calcOnExit w:val="0"/>
                  <w:checkBox>
                    <w:sizeAuto/>
                    <w:default w:val="0"/>
                  </w:checkBox>
                </w:ffData>
              </w:fldChar>
            </w:r>
            <w:r>
              <w:rPr>
                <w:bCs/>
                <w:sz w:val="18"/>
                <w:szCs w:val="18"/>
              </w:rPr>
              <w:instrText xml:space="preserve"> FORMCHECKBOX </w:instrText>
            </w:r>
            <w:r w:rsidR="004A1544">
              <w:rPr>
                <w:bCs/>
                <w:sz w:val="18"/>
                <w:szCs w:val="18"/>
              </w:rPr>
            </w:r>
            <w:r w:rsidR="004A1544">
              <w:rPr>
                <w:bCs/>
                <w:sz w:val="18"/>
                <w:szCs w:val="18"/>
              </w:rPr>
              <w:fldChar w:fldCharType="separate"/>
            </w:r>
            <w:r>
              <w:rPr>
                <w:bCs/>
                <w:sz w:val="18"/>
                <w:szCs w:val="18"/>
              </w:rPr>
              <w:fldChar w:fldCharType="end"/>
            </w:r>
            <w:r>
              <w:rPr>
                <w:bCs/>
                <w:sz w:val="18"/>
                <w:szCs w:val="18"/>
              </w:rPr>
              <w:t xml:space="preserve"> </w:t>
            </w:r>
            <w:r>
              <w:rPr>
                <w:rFonts w:eastAsia="MyriadPro-Light"/>
                <w:sz w:val="18"/>
                <w:szCs w:val="18"/>
              </w:rPr>
              <w:t>Az ajánlattevőknek közölniük kell a szerződés teljesítésében közreműködő személyek nevét és szakképzettségét</w:t>
            </w:r>
          </w:p>
        </w:tc>
      </w:tr>
    </w:tbl>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8"/>
          <w:szCs w:val="28"/>
        </w:rPr>
      </w:pPr>
      <w:r>
        <w:rPr>
          <w:rFonts w:eastAsia="MyriadPro-Semibold"/>
          <w:b/>
          <w:sz w:val="28"/>
          <w:szCs w:val="28"/>
        </w:rPr>
        <w:t>IV. szakasz: Eljárás</w:t>
      </w:r>
    </w:p>
    <w:p w:rsidR="0050249D" w:rsidRDefault="0050249D" w:rsidP="0050249D">
      <w:pPr>
        <w:spacing w:before="120" w:after="120"/>
        <w:rPr>
          <w:rFonts w:eastAsia="MyriadPro-Semibold"/>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IV.1.1) Az eljárás fajtája</w:t>
            </w:r>
          </w:p>
          <w:p w:rsidR="0050249D" w:rsidRDefault="0050249D">
            <w:pPr>
              <w:autoSpaceDE w:val="0"/>
              <w:autoSpaceDN w:val="0"/>
              <w:adjustRightInd w:val="0"/>
              <w:spacing w:before="120" w:after="120"/>
              <w:rPr>
                <w:rFonts w:eastAsia="MyriadPro-Light"/>
                <w:sz w:val="18"/>
                <w:szCs w:val="18"/>
              </w:rPr>
            </w:pPr>
            <w:r>
              <w:rPr>
                <w:rFonts w:eastAsia="MyriadPro-Light"/>
                <w:color w:val="0070C0"/>
                <w:sz w:val="18"/>
                <w:szCs w:val="18"/>
              </w:rPr>
              <w:t>X</w:t>
            </w:r>
            <w:r>
              <w:rPr>
                <w:rFonts w:eastAsia="MyriadPro-Light"/>
                <w:sz w:val="18"/>
                <w:szCs w:val="18"/>
              </w:rPr>
              <w:t xml:space="preserve"> Nyílt eljárás</w:t>
            </w:r>
          </w:p>
          <w:p w:rsidR="0050249D" w:rsidRDefault="0050249D">
            <w:pPr>
              <w:autoSpaceDE w:val="0"/>
              <w:autoSpaceDN w:val="0"/>
              <w:adjustRightInd w:val="0"/>
              <w:spacing w:before="120" w:after="120"/>
              <w:ind w:left="284"/>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Gyorsított eljárás</w:t>
            </w:r>
          </w:p>
          <w:p w:rsidR="0050249D" w:rsidRDefault="0050249D">
            <w:pPr>
              <w:autoSpaceDE w:val="0"/>
              <w:autoSpaceDN w:val="0"/>
              <w:adjustRightInd w:val="0"/>
              <w:spacing w:before="120" w:after="120"/>
              <w:ind w:left="567"/>
              <w:rPr>
                <w:rFonts w:eastAsia="MyriadPro-Light"/>
                <w:sz w:val="18"/>
                <w:szCs w:val="18"/>
              </w:rPr>
            </w:pPr>
            <w:r>
              <w:rPr>
                <w:rFonts w:eastAsia="MyriadPro-Light"/>
                <w:sz w:val="18"/>
                <w:szCs w:val="18"/>
              </w:rPr>
              <w:t>Indokolás:</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Meghívásos eljárás</w:t>
            </w:r>
          </w:p>
          <w:p w:rsidR="0050249D" w:rsidRDefault="0050249D">
            <w:pPr>
              <w:autoSpaceDE w:val="0"/>
              <w:autoSpaceDN w:val="0"/>
              <w:adjustRightInd w:val="0"/>
              <w:spacing w:before="120" w:after="120"/>
              <w:ind w:left="284"/>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Gyorsított eljárás</w:t>
            </w:r>
          </w:p>
          <w:p w:rsidR="0050249D" w:rsidRDefault="0050249D">
            <w:pPr>
              <w:autoSpaceDE w:val="0"/>
              <w:autoSpaceDN w:val="0"/>
              <w:adjustRightInd w:val="0"/>
              <w:spacing w:before="120" w:after="120"/>
              <w:ind w:left="567"/>
              <w:rPr>
                <w:rFonts w:eastAsia="MyriadPro-Light"/>
                <w:sz w:val="18"/>
                <w:szCs w:val="18"/>
              </w:rPr>
            </w:pPr>
            <w:r>
              <w:rPr>
                <w:rFonts w:eastAsia="MyriadPro-Light"/>
                <w:sz w:val="18"/>
                <w:szCs w:val="18"/>
              </w:rPr>
              <w:t>Indokolás:</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Tárgyalásos eljárás</w:t>
            </w:r>
          </w:p>
          <w:p w:rsidR="0050249D" w:rsidRDefault="0050249D">
            <w:pPr>
              <w:autoSpaceDE w:val="0"/>
              <w:autoSpaceDN w:val="0"/>
              <w:adjustRightInd w:val="0"/>
              <w:spacing w:before="120" w:after="120"/>
              <w:ind w:left="284"/>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Gyorsított eljárás</w:t>
            </w:r>
          </w:p>
          <w:p w:rsidR="0050249D" w:rsidRDefault="0050249D">
            <w:pPr>
              <w:autoSpaceDE w:val="0"/>
              <w:autoSpaceDN w:val="0"/>
              <w:adjustRightInd w:val="0"/>
              <w:spacing w:before="120" w:after="120"/>
              <w:ind w:left="567"/>
              <w:rPr>
                <w:rFonts w:eastAsia="MyriadPro-Light"/>
                <w:sz w:val="18"/>
                <w:szCs w:val="18"/>
              </w:rPr>
            </w:pPr>
            <w:r>
              <w:rPr>
                <w:rFonts w:eastAsia="MyriadPro-Light"/>
                <w:sz w:val="18"/>
                <w:szCs w:val="18"/>
              </w:rPr>
              <w:t>Indokolás:</w:t>
            </w:r>
          </w:p>
          <w:p w:rsidR="0050249D" w:rsidRDefault="0050249D">
            <w:pPr>
              <w:autoSpaceDE w:val="0"/>
              <w:autoSpaceDN w:val="0"/>
              <w:adjustRightInd w:val="0"/>
              <w:spacing w:before="120" w:after="120"/>
              <w:rPr>
                <w:rFonts w:eastAsia="MyriadPro-Light"/>
                <w:sz w:val="18"/>
                <w:szCs w:val="18"/>
              </w:rPr>
            </w:pPr>
            <w:r>
              <w:rPr>
                <w:rFonts w:ascii="MS Mincho" w:eastAsia="MS Mincho" w:hAnsi="MS Mincho" w:cs="MS Mincho" w:hint="eastAsia"/>
                <w:sz w:val="18"/>
                <w:szCs w:val="18"/>
              </w:rPr>
              <w:t>◯</w:t>
            </w:r>
            <w:r>
              <w:rPr>
                <w:rFonts w:eastAsia="MyriadPro-Light"/>
                <w:sz w:val="18"/>
                <w:szCs w:val="18"/>
              </w:rPr>
              <w:t xml:space="preserve"> Versenypárbeszéd</w:t>
            </w:r>
          </w:p>
          <w:p w:rsidR="0050249D" w:rsidRDefault="0050249D">
            <w:pPr>
              <w:autoSpaceDE w:val="0"/>
              <w:autoSpaceDN w:val="0"/>
              <w:adjustRightInd w:val="0"/>
              <w:spacing w:before="120" w:after="120"/>
              <w:rPr>
                <w:rFonts w:eastAsia="MyriadPro-Semibold"/>
                <w:b/>
              </w:rPr>
            </w:pPr>
            <w:r>
              <w:rPr>
                <w:rFonts w:ascii="MS Mincho" w:eastAsia="MS Mincho" w:hAnsi="MS Mincho" w:cs="MS Mincho" w:hint="eastAsia"/>
                <w:sz w:val="18"/>
                <w:szCs w:val="18"/>
              </w:rPr>
              <w:t>◯</w:t>
            </w:r>
            <w:r>
              <w:rPr>
                <w:rFonts w:eastAsia="MyriadPro-Light"/>
                <w:sz w:val="18"/>
                <w:szCs w:val="18"/>
              </w:rPr>
              <w:t xml:space="preserve"> Innovációs partnerség</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IV.1.3) </w:t>
            </w:r>
            <w:proofErr w:type="spellStart"/>
            <w:r>
              <w:rPr>
                <w:rFonts w:eastAsia="MyriadPro-Semibold"/>
                <w:b/>
                <w:sz w:val="18"/>
                <w:szCs w:val="18"/>
              </w:rPr>
              <w:t>Keretmegállapodásra</w:t>
            </w:r>
            <w:proofErr w:type="spellEnd"/>
            <w:r>
              <w:rPr>
                <w:rFonts w:eastAsia="MyriadPro-Semibold"/>
                <w:b/>
                <w:sz w:val="18"/>
                <w:szCs w:val="18"/>
              </w:rPr>
              <w:t xml:space="preserve"> vagy dinamikus beszerzési rendszerre vonatkozó információk</w:t>
            </w:r>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A hirdetmény </w:t>
            </w:r>
            <w:proofErr w:type="spellStart"/>
            <w:r>
              <w:rPr>
                <w:rFonts w:eastAsia="MyriadPro-Light"/>
                <w:sz w:val="18"/>
                <w:szCs w:val="18"/>
              </w:rPr>
              <w:t>keretmegállapodás</w:t>
            </w:r>
            <w:proofErr w:type="spellEnd"/>
            <w:r>
              <w:rPr>
                <w:rFonts w:eastAsia="MyriadPro-Light"/>
                <w:sz w:val="18"/>
                <w:szCs w:val="18"/>
              </w:rPr>
              <w:t xml:space="preserve"> megkötésére irányul</w:t>
            </w:r>
          </w:p>
          <w:p w:rsidR="0050249D" w:rsidRDefault="0050249D">
            <w:pPr>
              <w:autoSpaceDE w:val="0"/>
              <w:autoSpaceDN w:val="0"/>
              <w:adjustRightInd w:val="0"/>
              <w:spacing w:before="120" w:after="120"/>
              <w:ind w:left="284"/>
              <w:rPr>
                <w:rFonts w:eastAsia="MyriadPro-Light"/>
                <w:sz w:val="18"/>
                <w:szCs w:val="18"/>
              </w:rPr>
            </w:pPr>
            <w:r>
              <w:rPr>
                <w:rFonts w:ascii="MS Mincho" w:eastAsia="MS Mincho" w:hAnsi="MS Mincho" w:cs="MS Mincho" w:hint="eastAsia"/>
                <w:sz w:val="18"/>
                <w:szCs w:val="18"/>
              </w:rPr>
              <w:t>◯</w:t>
            </w:r>
            <w:r>
              <w:rPr>
                <w:rFonts w:eastAsia="HiraKakuPro-W3"/>
                <w:sz w:val="18"/>
                <w:szCs w:val="18"/>
              </w:rPr>
              <w:t xml:space="preserve"> </w:t>
            </w:r>
            <w:proofErr w:type="spellStart"/>
            <w:r>
              <w:rPr>
                <w:rFonts w:eastAsia="MyriadPro-Light"/>
                <w:sz w:val="18"/>
                <w:szCs w:val="18"/>
              </w:rPr>
              <w:t>Keretmegállapodás</w:t>
            </w:r>
            <w:proofErr w:type="spellEnd"/>
            <w:r>
              <w:rPr>
                <w:rFonts w:eastAsia="MyriadPro-Light"/>
                <w:sz w:val="18"/>
                <w:szCs w:val="18"/>
              </w:rPr>
              <w:t xml:space="preserve"> egy ajánlattevővel</w:t>
            </w:r>
          </w:p>
          <w:p w:rsidR="0050249D" w:rsidRDefault="0050249D">
            <w:pPr>
              <w:autoSpaceDE w:val="0"/>
              <w:autoSpaceDN w:val="0"/>
              <w:adjustRightInd w:val="0"/>
              <w:spacing w:before="120" w:after="120"/>
              <w:ind w:left="284"/>
              <w:rPr>
                <w:rFonts w:eastAsia="MyriadPro-Light"/>
                <w:sz w:val="18"/>
                <w:szCs w:val="18"/>
              </w:rPr>
            </w:pPr>
            <w:r>
              <w:rPr>
                <w:rFonts w:ascii="MS Mincho" w:eastAsia="MS Mincho" w:hAnsi="MS Mincho" w:cs="MS Mincho" w:hint="eastAsia"/>
                <w:sz w:val="18"/>
                <w:szCs w:val="18"/>
              </w:rPr>
              <w:t>◯</w:t>
            </w:r>
            <w:r>
              <w:rPr>
                <w:rFonts w:eastAsia="HiraKakuPro-W3"/>
                <w:sz w:val="18"/>
                <w:szCs w:val="18"/>
              </w:rPr>
              <w:t xml:space="preserve"> </w:t>
            </w:r>
            <w:proofErr w:type="spellStart"/>
            <w:r>
              <w:rPr>
                <w:rFonts w:eastAsia="MyriadPro-Light"/>
                <w:sz w:val="18"/>
                <w:szCs w:val="18"/>
              </w:rPr>
              <w:t>Keretmegállapodás</w:t>
            </w:r>
            <w:proofErr w:type="spellEnd"/>
            <w:r>
              <w:rPr>
                <w:rFonts w:eastAsia="MyriadPro-Light"/>
                <w:sz w:val="18"/>
                <w:szCs w:val="18"/>
              </w:rPr>
              <w:t xml:space="preserve"> több ajánlattevővel</w:t>
            </w:r>
          </w:p>
          <w:p w:rsidR="0050249D" w:rsidRDefault="0050249D">
            <w:pPr>
              <w:autoSpaceDE w:val="0"/>
              <w:autoSpaceDN w:val="0"/>
              <w:adjustRightInd w:val="0"/>
              <w:spacing w:before="120" w:after="120"/>
              <w:ind w:left="426"/>
              <w:rPr>
                <w:rFonts w:eastAsia="MyriadPro-Light"/>
                <w:sz w:val="18"/>
                <w:szCs w:val="18"/>
              </w:rPr>
            </w:pPr>
            <w:r>
              <w:rPr>
                <w:rFonts w:eastAsia="MyriadPro-Light"/>
                <w:sz w:val="18"/>
                <w:szCs w:val="18"/>
              </w:rPr>
              <w:t xml:space="preserve">A </w:t>
            </w:r>
            <w:proofErr w:type="spellStart"/>
            <w:r>
              <w:rPr>
                <w:rFonts w:eastAsia="MyriadPro-Light"/>
                <w:sz w:val="18"/>
                <w:szCs w:val="18"/>
              </w:rPr>
              <w:t>keretmegállapodás</w:t>
            </w:r>
            <w:proofErr w:type="spellEnd"/>
            <w:r>
              <w:rPr>
                <w:rFonts w:eastAsia="MyriadPro-Light"/>
                <w:sz w:val="18"/>
                <w:szCs w:val="18"/>
              </w:rPr>
              <w:t xml:space="preserve"> résztvevőinek tervezett maximális létszáma: </w:t>
            </w:r>
            <w:r>
              <w:rPr>
                <w:rFonts w:eastAsia="MyriadPro-Light"/>
                <w:b/>
                <w:sz w:val="18"/>
                <w:szCs w:val="18"/>
                <w:vertAlign w:val="superscript"/>
              </w:rPr>
              <w:t>2</w:t>
            </w:r>
            <w:r>
              <w:rPr>
                <w:rFonts w:eastAsia="MyriadPro-Light"/>
                <w:sz w:val="18"/>
                <w:szCs w:val="18"/>
              </w:rPr>
              <w:t xml:space="preserve"> </w:t>
            </w:r>
            <w:proofErr w:type="gramStart"/>
            <w:r>
              <w:rPr>
                <w:rFonts w:eastAsia="MyriadPro-Light"/>
                <w:sz w:val="18"/>
                <w:szCs w:val="18"/>
              </w:rPr>
              <w:t>[   ]</w:t>
            </w:r>
            <w:proofErr w:type="gramEnd"/>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A hirdetmény dinamikus beszerzési rendszer létrehozására irányul</w:t>
            </w:r>
          </w:p>
          <w:p w:rsidR="0050249D" w:rsidRDefault="0050249D">
            <w:pPr>
              <w:autoSpaceDE w:val="0"/>
              <w:autoSpaceDN w:val="0"/>
              <w:adjustRightInd w:val="0"/>
              <w:spacing w:before="120" w:after="120"/>
              <w:ind w:left="284"/>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A dinamikus beszerzési rendszert további beszerzők is alkalmazhatják</w:t>
            </w:r>
          </w:p>
          <w:p w:rsidR="0050249D" w:rsidRDefault="0050249D">
            <w:pPr>
              <w:autoSpaceDE w:val="0"/>
              <w:autoSpaceDN w:val="0"/>
              <w:adjustRightInd w:val="0"/>
              <w:spacing w:before="120" w:after="120"/>
              <w:rPr>
                <w:rFonts w:eastAsia="MyriadPro-Semibold"/>
                <w:sz w:val="18"/>
                <w:szCs w:val="18"/>
              </w:rPr>
            </w:pPr>
            <w:proofErr w:type="spellStart"/>
            <w:r>
              <w:rPr>
                <w:rFonts w:eastAsia="MyriadPro-Light"/>
                <w:sz w:val="18"/>
                <w:szCs w:val="18"/>
              </w:rPr>
              <w:t>Keretmegállapodás</w:t>
            </w:r>
            <w:proofErr w:type="spellEnd"/>
            <w:r>
              <w:rPr>
                <w:rFonts w:eastAsia="MyriadPro-Light"/>
                <w:sz w:val="18"/>
                <w:szCs w:val="18"/>
              </w:rPr>
              <w:t xml:space="preserve"> esetében – a négy évet meghaladó időtartam indoklása:</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line="194" w:lineRule="exact"/>
              <w:rPr>
                <w:rFonts w:eastAsia="MyriadPro-Semibold"/>
                <w:b/>
                <w:sz w:val="18"/>
                <w:szCs w:val="18"/>
              </w:rPr>
            </w:pPr>
            <w:r>
              <w:rPr>
                <w:rFonts w:eastAsia="MyriadPro-Semibold"/>
                <w:b/>
                <w:sz w:val="18"/>
                <w:szCs w:val="18"/>
              </w:rPr>
              <w:t>IV.1.4) A megoldások, illetve ajánlatok számának a tárgyalásos eljárás vagy a versenypárbeszéd során történő csökkentésére irányuló információ</w:t>
            </w:r>
          </w:p>
          <w:p w:rsidR="0050249D" w:rsidRDefault="0050249D">
            <w:pPr>
              <w:autoSpaceDE w:val="0"/>
              <w:autoSpaceDN w:val="0"/>
              <w:adjustRightInd w:val="0"/>
              <w:spacing w:before="120" w:after="120"/>
              <w:rPr>
                <w:rFonts w:eastAsia="MyriadPro-Semibold"/>
                <w:b/>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w:t>
            </w:r>
            <w:r>
              <w:rPr>
                <w:rFonts w:eastAsia="MyriadPro-Semibold"/>
                <w:sz w:val="18"/>
                <w:szCs w:val="18"/>
              </w:rPr>
              <w:t>Igénybe vettek többfordulós eljárást annak érdekében, hogy fokozatosan csökkentsék a megvitatandó megoldások, illetve a megtárgyalandó ajánlatok számát</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line="140" w:lineRule="exact"/>
              <w:rPr>
                <w:rFonts w:eastAsia="Calibri"/>
                <w:sz w:val="18"/>
                <w:szCs w:val="18"/>
                <w:lang w:eastAsia="en-US"/>
              </w:rPr>
            </w:pPr>
            <w:r>
              <w:rPr>
                <w:rFonts w:eastAsia="MyriadPro-Semibold"/>
                <w:b/>
                <w:sz w:val="18"/>
                <w:szCs w:val="18"/>
              </w:rPr>
              <w:t xml:space="preserve">IV.1.5) </w:t>
            </w:r>
            <w:r>
              <w:rPr>
                <w:rFonts w:eastAsia="MyriadPro-Semibold"/>
                <w:b/>
                <w:bCs/>
                <w:iCs/>
                <w:sz w:val="18"/>
                <w:szCs w:val="18"/>
              </w:rPr>
              <w:t>Információ a tárgyalásról</w:t>
            </w:r>
            <w:r>
              <w:rPr>
                <w:rStyle w:val="Szvegtrzs7Nemdlt"/>
              </w:rPr>
              <w:t xml:space="preserve"> </w:t>
            </w:r>
            <w:r>
              <w:rPr>
                <w:rFonts w:eastAsia="MyriadPro-Semibold"/>
                <w:bCs/>
                <w:i/>
                <w:sz w:val="18"/>
                <w:szCs w:val="18"/>
              </w:rPr>
              <w:t>(kizárólag tárgyalásos eljárás esetében)</w:t>
            </w:r>
          </w:p>
          <w:p w:rsidR="0050249D" w:rsidRDefault="0050249D">
            <w:pPr>
              <w:autoSpaceDE w:val="0"/>
              <w:autoSpaceDN w:val="0"/>
              <w:adjustRightInd w:val="0"/>
              <w:spacing w:before="120" w:after="120"/>
              <w:rPr>
                <w:rFonts w:eastAsia="MyriadPro-Semibold"/>
                <w:b/>
                <w:sz w:val="18"/>
                <w:szCs w:val="18"/>
              </w:rPr>
            </w:pPr>
            <w:r>
              <w:rPr>
                <w:rFonts w:eastAsia="MyriadPro-Semibold"/>
                <w:sz w:val="18"/>
                <w:szCs w:val="18"/>
              </w:rPr>
              <w:t>Az ajánlatkérő fenntartja a jogot arra, hogy a szerződést az eredeti ajánlat alapján, tárgyalások lefolytatása nélkül ítélje oda.</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IV.1.6) Elektronikus árlejtésre vonatkozó információk </w:t>
            </w:r>
          </w:p>
          <w:p w:rsidR="0050249D" w:rsidRDefault="0050249D">
            <w:pPr>
              <w:autoSpaceDE w:val="0"/>
              <w:autoSpaceDN w:val="0"/>
              <w:adjustRightInd w:val="0"/>
              <w:spacing w:before="120" w:after="120"/>
              <w:rPr>
                <w:rFonts w:eastAsia="MyriadPro-Light"/>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Elektronikus árlejtést fognak alkalmazni</w:t>
            </w:r>
          </w:p>
          <w:p w:rsidR="0050249D" w:rsidRDefault="0050249D">
            <w:pPr>
              <w:autoSpaceDE w:val="0"/>
              <w:autoSpaceDN w:val="0"/>
              <w:adjustRightInd w:val="0"/>
              <w:spacing w:before="120" w:after="120"/>
              <w:rPr>
                <w:rFonts w:eastAsia="MyriadPro-Semibold"/>
                <w:b/>
                <w:sz w:val="18"/>
                <w:szCs w:val="18"/>
              </w:rPr>
            </w:pPr>
            <w:r>
              <w:rPr>
                <w:rFonts w:eastAsia="MyriadPro-Light"/>
                <w:sz w:val="18"/>
                <w:szCs w:val="18"/>
              </w:rPr>
              <w:t>További információk az elektronikus árlejtésről:</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Light"/>
                <w:b/>
                <w:bCs/>
                <w:sz w:val="18"/>
                <w:szCs w:val="18"/>
              </w:rPr>
            </w:pPr>
            <w:r>
              <w:rPr>
                <w:rFonts w:eastAsia="MyriadPro-Light"/>
                <w:b/>
                <w:bCs/>
                <w:sz w:val="18"/>
                <w:szCs w:val="18"/>
              </w:rPr>
              <w:t>IV.1.8) A közbeszerzési megállapodásra (GPA) vonatkozó információk</w:t>
            </w:r>
          </w:p>
          <w:p w:rsidR="0050249D" w:rsidRDefault="0050249D">
            <w:pPr>
              <w:spacing w:before="120" w:after="120"/>
              <w:rPr>
                <w:rFonts w:eastAsia="MyriadPro-Semibold"/>
                <w:sz w:val="18"/>
                <w:szCs w:val="18"/>
              </w:rPr>
            </w:pPr>
            <w:r>
              <w:rPr>
                <w:rFonts w:eastAsia="MyriadPro-Semibold"/>
                <w:sz w:val="18"/>
                <w:szCs w:val="18"/>
              </w:rPr>
              <w:t xml:space="preserve">A szerződés a közbeszerzési megállapodás (GPA) hatálya alá tartozik </w:t>
            </w:r>
            <w:r>
              <w:rPr>
                <w:rFonts w:eastAsia="HiraKakuPro-W3"/>
                <w:color w:val="0070C0"/>
                <w:sz w:val="18"/>
                <w:szCs w:val="18"/>
              </w:rPr>
              <w:t>X</w:t>
            </w:r>
            <w:r>
              <w:rPr>
                <w:rFonts w:eastAsia="HiraKakuPro-W3"/>
                <w:sz w:val="18"/>
                <w:szCs w:val="18"/>
              </w:rPr>
              <w:t xml:space="preserve"> </w:t>
            </w:r>
            <w:r>
              <w:rPr>
                <w:rFonts w:eastAsia="MyriadPro-Semibold"/>
                <w:sz w:val="18"/>
                <w:szCs w:val="18"/>
              </w:rPr>
              <w:t xml:space="preserve">igen </w:t>
            </w:r>
            <w:r>
              <w:rPr>
                <w:rFonts w:ascii="MS Mincho" w:eastAsia="HiraKakuPro-W3" w:hAnsi="MS Mincho" w:cs="MS Mincho" w:hint="eastAsia"/>
                <w:sz w:val="18"/>
                <w:szCs w:val="18"/>
              </w:rPr>
              <w:t>◯</w:t>
            </w:r>
            <w:r>
              <w:rPr>
                <w:rFonts w:eastAsia="HiraKakuPro-W3"/>
                <w:sz w:val="18"/>
                <w:szCs w:val="18"/>
              </w:rPr>
              <w:t xml:space="preserve"> </w:t>
            </w:r>
            <w:r>
              <w:rPr>
                <w:rFonts w:eastAsia="MyriadPro-Semibold"/>
                <w:sz w:val="18"/>
                <w:szCs w:val="18"/>
              </w:rPr>
              <w:t>nem</w:t>
            </w:r>
          </w:p>
        </w:tc>
      </w:tr>
    </w:tbl>
    <w:p w:rsidR="0050249D" w:rsidRDefault="0050249D" w:rsidP="0050249D">
      <w:pPr>
        <w:spacing w:before="120" w:after="120"/>
        <w:rPr>
          <w:rFonts w:eastAsia="MyriadPro-Semibold"/>
          <w:sz w:val="22"/>
          <w:szCs w:val="22"/>
        </w:rPr>
      </w:pPr>
    </w:p>
    <w:p w:rsidR="0050249D" w:rsidRDefault="0050249D" w:rsidP="0050249D">
      <w:pPr>
        <w:spacing w:before="120" w:after="120"/>
        <w:rPr>
          <w:rFonts w:eastAsia="MyriadPro-Semibold"/>
          <w:b/>
          <w:sz w:val="22"/>
          <w:szCs w:val="22"/>
        </w:rPr>
      </w:pPr>
      <w:r>
        <w:rPr>
          <w:rFonts w:eastAsia="MyriadPro-Semibold"/>
          <w:b/>
          <w:sz w:val="22"/>
          <w:szCs w:val="22"/>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IV.2.1) Az adott eljárásra vonatkozó korábbi közzététel </w:t>
            </w:r>
            <w:r>
              <w:rPr>
                <w:rFonts w:eastAsia="MyriadPro-Semibold"/>
                <w:b/>
                <w:sz w:val="18"/>
                <w:szCs w:val="18"/>
                <w:vertAlign w:val="superscript"/>
              </w:rPr>
              <w:t>2</w:t>
            </w:r>
          </w:p>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A hirdetmény száma a Hivatalos Lapban: </w:t>
            </w:r>
            <w:proofErr w:type="gramStart"/>
            <w:r>
              <w:rPr>
                <w:rFonts w:eastAsia="MyriadPro-Semibold"/>
                <w:sz w:val="18"/>
                <w:szCs w:val="18"/>
              </w:rPr>
              <w:t>[ ]</w:t>
            </w:r>
            <w:proofErr w:type="gramEnd"/>
            <w:r>
              <w:rPr>
                <w:rFonts w:eastAsia="MyriadPro-Semibold"/>
                <w:sz w:val="18"/>
                <w:szCs w:val="18"/>
              </w:rPr>
              <w:t>[ ][ ][ ]/S [ ][ ][ ]-[ ][ ][ ][ ][ ][ ][ ]</w:t>
            </w:r>
          </w:p>
          <w:p w:rsidR="0050249D" w:rsidRDefault="0050249D">
            <w:pPr>
              <w:spacing w:before="120" w:after="120"/>
              <w:rPr>
                <w:rStyle w:val="Szvegtrzs1"/>
                <w:rFonts w:ascii="Times New Roman" w:eastAsia="MyriadPro-Semibold" w:hAnsi="Times New Roman" w:cs="Times New Roman"/>
                <w:b/>
                <w:i/>
                <w:sz w:val="18"/>
                <w:szCs w:val="18"/>
              </w:rPr>
            </w:pPr>
            <w:r>
              <w:rPr>
                <w:rFonts w:eastAsia="MyriadPro-Semibold"/>
                <w:i/>
                <w:sz w:val="18"/>
                <w:szCs w:val="18"/>
              </w:rPr>
              <w:t>(Az alábbiak közül: Előzetes tájékoztató; Felhasználói oldalon közzétett hirdetmény)</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rPr>
            </w:pPr>
            <w:r>
              <w:rPr>
                <w:rFonts w:eastAsia="MyriadPro-Semibold"/>
                <w:b/>
                <w:sz w:val="18"/>
                <w:szCs w:val="18"/>
              </w:rPr>
              <w:lastRenderedPageBreak/>
              <w:t>IV.2.2) Ajánlatok vagy részvételi kérelmek benyújtásának határideje</w:t>
            </w:r>
          </w:p>
          <w:p w:rsidR="0050249D" w:rsidRDefault="0050249D" w:rsidP="00AF4042">
            <w:pPr>
              <w:spacing w:before="120" w:after="120"/>
              <w:rPr>
                <w:rFonts w:eastAsia="MyriadPro-Semibold"/>
                <w:sz w:val="18"/>
                <w:szCs w:val="18"/>
              </w:rPr>
            </w:pPr>
            <w:r>
              <w:rPr>
                <w:rFonts w:eastAsia="MyriadPro-Semibold"/>
                <w:sz w:val="18"/>
                <w:szCs w:val="18"/>
              </w:rPr>
              <w:t xml:space="preserve">Dátum: </w:t>
            </w:r>
            <w:r w:rsidR="00AF4042" w:rsidRPr="006D2E61">
              <w:rPr>
                <w:rFonts w:eastAsia="MyriadPro-Semibold"/>
                <w:color w:val="0070C0"/>
                <w:sz w:val="18"/>
                <w:szCs w:val="18"/>
              </w:rPr>
              <w:t>2017. március 10.</w:t>
            </w:r>
            <w:r w:rsidR="00AF4042" w:rsidRPr="00255A10">
              <w:rPr>
                <w:rFonts w:ascii="Calibri" w:hAnsi="Calibri"/>
                <w:b/>
                <w:color w:val="FF0000"/>
                <w:sz w:val="26"/>
                <w:szCs w:val="26"/>
              </w:rPr>
              <w:t xml:space="preserve"> </w:t>
            </w:r>
            <w:r>
              <w:rPr>
                <w:rFonts w:eastAsia="MyriadPro-Semibold"/>
                <w:sz w:val="18"/>
                <w:szCs w:val="18"/>
              </w:rPr>
              <w:t xml:space="preserve">Helyi idő: </w:t>
            </w:r>
            <w:r w:rsidR="00AF4042" w:rsidRPr="006D2E61">
              <w:rPr>
                <w:rFonts w:eastAsia="MyriadPro-Semibold"/>
                <w:color w:val="0070C0"/>
                <w:sz w:val="18"/>
                <w:szCs w:val="18"/>
              </w:rPr>
              <w:t>14:00</w:t>
            </w:r>
            <w:r w:rsidR="00AF4042" w:rsidRPr="00255A10">
              <w:rPr>
                <w:rFonts w:ascii="Calibri" w:hAnsi="Calibri"/>
                <w:b/>
                <w:color w:val="FF0000"/>
                <w:sz w:val="26"/>
                <w:szCs w:val="26"/>
              </w:rPr>
              <w:t xml:space="preserve"> </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vertAlign w:val="superscript"/>
              </w:rPr>
            </w:pPr>
            <w:r>
              <w:rPr>
                <w:rFonts w:eastAsia="MyriadPro-Semibold"/>
                <w:b/>
                <w:sz w:val="18"/>
                <w:szCs w:val="18"/>
              </w:rPr>
              <w:t xml:space="preserve">IV.2.3) Az ajánlattételi vagy részvételi felhívás kiválasztott jelentkezők részére történő megküldésének becsült dátuma </w:t>
            </w:r>
            <w:r>
              <w:rPr>
                <w:rFonts w:eastAsia="MyriadPro-Semibold"/>
                <w:b/>
                <w:sz w:val="18"/>
                <w:szCs w:val="18"/>
                <w:vertAlign w:val="superscript"/>
              </w:rPr>
              <w:t>4</w:t>
            </w:r>
          </w:p>
          <w:p w:rsidR="0050249D" w:rsidRDefault="0050249D">
            <w:pPr>
              <w:autoSpaceDE w:val="0"/>
              <w:autoSpaceDN w:val="0"/>
              <w:adjustRightInd w:val="0"/>
              <w:spacing w:before="120" w:after="120"/>
              <w:rPr>
                <w:rFonts w:eastAsia="MyriadPro-Semibold"/>
                <w:b/>
                <w:sz w:val="18"/>
                <w:szCs w:val="18"/>
              </w:rPr>
            </w:pPr>
            <w:r>
              <w:rPr>
                <w:rFonts w:eastAsia="MyriadPro-Semibold"/>
                <w:sz w:val="18"/>
                <w:szCs w:val="18"/>
              </w:rPr>
              <w:t xml:space="preserve">Dátum: </w:t>
            </w:r>
            <w:r>
              <w:rPr>
                <w:rFonts w:eastAsia="MyriadPro-Semibold"/>
                <w:i/>
                <w:sz w:val="18"/>
                <w:szCs w:val="18"/>
              </w:rPr>
              <w:t>(</w:t>
            </w:r>
            <w:proofErr w:type="spellStart"/>
            <w:r>
              <w:rPr>
                <w:rFonts w:eastAsia="MyriadPro-Semibold"/>
                <w:i/>
                <w:sz w:val="18"/>
                <w:szCs w:val="18"/>
              </w:rPr>
              <w:t>nn</w:t>
            </w:r>
            <w:proofErr w:type="spellEnd"/>
            <w:r>
              <w:rPr>
                <w:rFonts w:eastAsia="MyriadPro-Semibold"/>
                <w:i/>
                <w:sz w:val="18"/>
                <w:szCs w:val="18"/>
              </w:rPr>
              <w:t>/</w:t>
            </w:r>
            <w:proofErr w:type="spellStart"/>
            <w:r>
              <w:rPr>
                <w:rFonts w:eastAsia="MyriadPro-Semibold"/>
                <w:i/>
                <w:sz w:val="18"/>
                <w:szCs w:val="18"/>
              </w:rPr>
              <w:t>hh</w:t>
            </w:r>
            <w:proofErr w:type="spellEnd"/>
            <w:r>
              <w:rPr>
                <w:rFonts w:eastAsia="MyriadPro-Semibold"/>
                <w:i/>
                <w:sz w:val="18"/>
                <w:szCs w:val="18"/>
              </w:rPr>
              <w:t>/</w:t>
            </w:r>
            <w:proofErr w:type="spellStart"/>
            <w:r>
              <w:rPr>
                <w:rFonts w:eastAsia="MyriadPro-Semibold"/>
                <w:i/>
                <w:sz w:val="18"/>
                <w:szCs w:val="18"/>
              </w:rPr>
              <w:t>éééé</w:t>
            </w:r>
            <w:proofErr w:type="spellEnd"/>
            <w:r>
              <w:rPr>
                <w:rFonts w:eastAsia="MyriadPro-Semibold"/>
                <w:i/>
                <w:sz w:val="18"/>
                <w:szCs w:val="18"/>
              </w:rPr>
              <w:t>)</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 xml:space="preserve">IV.2.4) </w:t>
            </w:r>
            <w:r>
              <w:rPr>
                <w:rFonts w:eastAsia="MyriadPro-Semibold"/>
                <w:b/>
                <w:bCs/>
                <w:sz w:val="18"/>
                <w:szCs w:val="18"/>
              </w:rPr>
              <w:t>Azok a nyelvek, amelyeken az ajánlatok vagy részvételi jelentkezések benyújthatók:</w:t>
            </w:r>
            <w:r>
              <w:rPr>
                <w:rFonts w:eastAsia="MyriadPro-Semibold"/>
                <w:b/>
                <w:sz w:val="18"/>
                <w:szCs w:val="18"/>
              </w:rPr>
              <w:t xml:space="preserve"> </w:t>
            </w:r>
            <w:proofErr w:type="gramStart"/>
            <w:r>
              <w:rPr>
                <w:rFonts w:eastAsia="MyriadPro-Semibold"/>
                <w:color w:val="0070C0"/>
                <w:sz w:val="18"/>
                <w:szCs w:val="18"/>
              </w:rPr>
              <w:t>HU</w:t>
            </w:r>
            <w:proofErr w:type="gramEnd"/>
            <w:r>
              <w:rPr>
                <w:rFonts w:eastAsia="MyriadPro-Semibold"/>
                <w:sz w:val="18"/>
                <w:szCs w:val="18"/>
              </w:rPr>
              <w:t xml:space="preserve"> </w:t>
            </w:r>
            <w:r>
              <w:rPr>
                <w:rFonts w:eastAsia="MyriadPro-Semibold"/>
                <w:b/>
                <w:sz w:val="18"/>
                <w:szCs w:val="18"/>
                <w:vertAlign w:val="superscript"/>
              </w:rPr>
              <w:t>1</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IV.2.6) Az ajánlati kötöttség minimális időtartama</w:t>
            </w:r>
          </w:p>
          <w:p w:rsidR="0050249D" w:rsidRDefault="0050249D">
            <w:pPr>
              <w:autoSpaceDE w:val="0"/>
              <w:autoSpaceDN w:val="0"/>
              <w:adjustRightInd w:val="0"/>
              <w:spacing w:before="120" w:after="120"/>
              <w:rPr>
                <w:rFonts w:eastAsia="MyriadPro-Semibold"/>
                <w:i/>
                <w:sz w:val="18"/>
                <w:szCs w:val="18"/>
              </w:rPr>
            </w:pPr>
            <w:r>
              <w:rPr>
                <w:rFonts w:eastAsia="MyriadPro-Semibold"/>
                <w:sz w:val="18"/>
                <w:szCs w:val="18"/>
              </w:rPr>
              <w:t>Az ajánlati kötöttség végső dátuma:</w:t>
            </w:r>
            <w:r>
              <w:rPr>
                <w:rStyle w:val="Szvegtrzs1"/>
              </w:rPr>
              <w:t xml:space="preserve"> </w:t>
            </w:r>
            <w:r>
              <w:rPr>
                <w:rFonts w:eastAsia="MyriadPro-Semibold"/>
                <w:i/>
                <w:sz w:val="18"/>
                <w:szCs w:val="18"/>
              </w:rPr>
              <w:t>(</w:t>
            </w:r>
            <w:proofErr w:type="spellStart"/>
            <w:r>
              <w:rPr>
                <w:rFonts w:eastAsia="MyriadPro-Semibold"/>
                <w:i/>
                <w:sz w:val="18"/>
                <w:szCs w:val="18"/>
              </w:rPr>
              <w:t>nn</w:t>
            </w:r>
            <w:proofErr w:type="spellEnd"/>
            <w:r>
              <w:rPr>
                <w:rFonts w:eastAsia="MyriadPro-Semibold"/>
                <w:i/>
                <w:sz w:val="18"/>
                <w:szCs w:val="18"/>
              </w:rPr>
              <w:t>/</w:t>
            </w:r>
            <w:proofErr w:type="spellStart"/>
            <w:r>
              <w:rPr>
                <w:rFonts w:eastAsia="MyriadPro-Semibold"/>
                <w:i/>
                <w:sz w:val="18"/>
                <w:szCs w:val="18"/>
              </w:rPr>
              <w:t>hh</w:t>
            </w:r>
            <w:proofErr w:type="spellEnd"/>
            <w:r>
              <w:rPr>
                <w:rFonts w:eastAsia="MyriadPro-Semibold"/>
                <w:i/>
                <w:sz w:val="18"/>
                <w:szCs w:val="18"/>
              </w:rPr>
              <w:t>/</w:t>
            </w:r>
            <w:proofErr w:type="spellStart"/>
            <w:r>
              <w:rPr>
                <w:rFonts w:eastAsia="MyriadPro-Semibold"/>
                <w:i/>
                <w:sz w:val="18"/>
                <w:szCs w:val="18"/>
              </w:rPr>
              <w:t>éééé</w:t>
            </w:r>
            <w:proofErr w:type="spellEnd"/>
            <w:r>
              <w:rPr>
                <w:rFonts w:eastAsia="MyriadPro-Semibold"/>
                <w:i/>
                <w:sz w:val="18"/>
                <w:szCs w:val="18"/>
              </w:rPr>
              <w:t>)</w:t>
            </w:r>
          </w:p>
          <w:p w:rsidR="0050249D" w:rsidRDefault="0050249D">
            <w:pPr>
              <w:autoSpaceDE w:val="0"/>
              <w:autoSpaceDN w:val="0"/>
              <w:adjustRightInd w:val="0"/>
              <w:spacing w:before="120" w:after="120"/>
              <w:rPr>
                <w:rFonts w:eastAsia="MyriadPro-Semibold"/>
                <w:b/>
                <w:sz w:val="18"/>
                <w:szCs w:val="18"/>
              </w:rPr>
            </w:pPr>
            <w:r>
              <w:rPr>
                <w:rFonts w:eastAsia="MyriadPro-Semibold"/>
                <w:i/>
                <w:iCs/>
                <w:sz w:val="18"/>
                <w:szCs w:val="18"/>
              </w:rPr>
              <w:t>vagy</w:t>
            </w:r>
            <w:r>
              <w:rPr>
                <w:rFonts w:eastAsia="MyriadPro-Semibold"/>
                <w:b/>
                <w:bCs/>
                <w:sz w:val="18"/>
                <w:szCs w:val="18"/>
              </w:rPr>
              <w:t xml:space="preserve"> </w:t>
            </w:r>
            <w:r>
              <w:rPr>
                <w:rFonts w:eastAsia="MyriadPro-Semibold"/>
                <w:sz w:val="18"/>
                <w:szCs w:val="18"/>
              </w:rPr>
              <w:t xml:space="preserve">Az időtartam hónapban: </w:t>
            </w:r>
            <w:r>
              <w:rPr>
                <w:rFonts w:eastAsia="MyriadPro-Semibold"/>
                <w:color w:val="0070C0"/>
                <w:sz w:val="18"/>
                <w:szCs w:val="18"/>
              </w:rPr>
              <w:t>2</w:t>
            </w:r>
            <w:r>
              <w:rPr>
                <w:rFonts w:eastAsia="MyriadPro-Semibold"/>
                <w:sz w:val="18"/>
                <w:szCs w:val="18"/>
              </w:rPr>
              <w:t xml:space="preserve"> (az ajánlattételi határidő lejártától számítva)</w:t>
            </w:r>
          </w:p>
        </w:tc>
      </w:tr>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Fonts w:eastAsia="MyriadPro-Semibold"/>
                <w:b/>
                <w:sz w:val="18"/>
                <w:szCs w:val="18"/>
              </w:rPr>
              <w:t>IV.2.7) Az ajánlatok felbontásának feltételei</w:t>
            </w:r>
          </w:p>
          <w:p w:rsidR="0050249D" w:rsidRDefault="0050249D">
            <w:pPr>
              <w:autoSpaceDE w:val="0"/>
              <w:autoSpaceDN w:val="0"/>
              <w:adjustRightInd w:val="0"/>
              <w:spacing w:before="120" w:after="120"/>
              <w:rPr>
                <w:rFonts w:eastAsia="Calibri"/>
                <w:bCs/>
                <w:color w:val="0070C0"/>
                <w:sz w:val="18"/>
                <w:szCs w:val="18"/>
              </w:rPr>
            </w:pPr>
            <w:r>
              <w:rPr>
                <w:rFonts w:eastAsia="MyriadPro-Semibold"/>
                <w:sz w:val="18"/>
                <w:szCs w:val="18"/>
              </w:rPr>
              <w:t xml:space="preserve">Dátum: </w:t>
            </w:r>
            <w:r w:rsidR="00AF4042" w:rsidRPr="006D2E61">
              <w:rPr>
                <w:bCs/>
                <w:color w:val="0070C0"/>
                <w:sz w:val="18"/>
                <w:szCs w:val="18"/>
              </w:rPr>
              <w:t>2017. március 10.</w:t>
            </w:r>
            <w:r w:rsidR="00AF4042" w:rsidRPr="00255A10">
              <w:rPr>
                <w:rFonts w:ascii="Calibri" w:hAnsi="Calibri"/>
                <w:b/>
                <w:color w:val="FF0000"/>
                <w:sz w:val="26"/>
                <w:szCs w:val="26"/>
              </w:rPr>
              <w:t xml:space="preserve"> </w:t>
            </w:r>
            <w:r>
              <w:rPr>
                <w:rFonts w:eastAsia="MyriadPro-Semibold"/>
                <w:sz w:val="18"/>
                <w:szCs w:val="18"/>
              </w:rPr>
              <w:t xml:space="preserve">Helyi idő: </w:t>
            </w:r>
            <w:r w:rsidR="00AF4042" w:rsidRPr="006D2E61">
              <w:rPr>
                <w:bCs/>
                <w:color w:val="0070C0"/>
                <w:sz w:val="18"/>
                <w:szCs w:val="18"/>
              </w:rPr>
              <w:t>14:</w:t>
            </w:r>
            <w:proofErr w:type="gramStart"/>
            <w:r w:rsidR="00AF4042" w:rsidRPr="006D2E61">
              <w:rPr>
                <w:bCs/>
                <w:color w:val="0070C0"/>
                <w:sz w:val="18"/>
                <w:szCs w:val="18"/>
              </w:rPr>
              <w:t>00</w:t>
            </w:r>
            <w:r>
              <w:rPr>
                <w:rFonts w:eastAsia="MyriadPro-Semibold"/>
                <w:sz w:val="18"/>
                <w:szCs w:val="18"/>
              </w:rPr>
              <w:t xml:space="preserve">  Hely</w:t>
            </w:r>
            <w:proofErr w:type="gramEnd"/>
            <w:r>
              <w:rPr>
                <w:rFonts w:eastAsia="MyriadPro-Semibold"/>
                <w:sz w:val="18"/>
                <w:szCs w:val="18"/>
              </w:rPr>
              <w:t>:</w:t>
            </w:r>
            <w:r>
              <w:rPr>
                <w:bCs/>
                <w:color w:val="0070C0"/>
                <w:sz w:val="18"/>
                <w:szCs w:val="18"/>
              </w:rPr>
              <w:t xml:space="preserve"> Pécsi Tudományegyetem, Kancellária, Közbeszerzési Igazgatóság: 7633 Pécs, Szántó Kovács János u. 1/b, 321. sz. tárgyaló</w:t>
            </w:r>
          </w:p>
          <w:p w:rsidR="0050249D" w:rsidRDefault="0050249D">
            <w:pPr>
              <w:autoSpaceDE w:val="0"/>
              <w:autoSpaceDN w:val="0"/>
              <w:adjustRightInd w:val="0"/>
              <w:spacing w:before="120" w:after="120"/>
              <w:rPr>
                <w:rFonts w:eastAsia="MyriadPro-Semibold"/>
                <w:b/>
                <w:sz w:val="18"/>
                <w:szCs w:val="18"/>
              </w:rPr>
            </w:pPr>
            <w:r>
              <w:rPr>
                <w:rFonts w:eastAsia="MyriadPro-Semibold"/>
                <w:sz w:val="18"/>
                <w:szCs w:val="18"/>
              </w:rPr>
              <w:t>Információk a jogosultakról és a bontási eljárásról:</w:t>
            </w:r>
            <w:r>
              <w:rPr>
                <w:bCs/>
                <w:color w:val="0070C0"/>
                <w:sz w:val="18"/>
                <w:szCs w:val="18"/>
              </w:rPr>
              <w:t xml:space="preserve"> 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8"/>
          <w:szCs w:val="28"/>
        </w:rPr>
      </w:pPr>
      <w:r>
        <w:rPr>
          <w:rFonts w:eastAsia="MyriadPro-Semibold"/>
          <w:b/>
          <w:sz w:val="28"/>
          <w:szCs w:val="28"/>
        </w:rPr>
        <w:t>VI. szakasz: Kiegészítő információk</w:t>
      </w:r>
    </w:p>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2"/>
          <w:szCs w:val="22"/>
        </w:rPr>
      </w:pPr>
      <w:r>
        <w:rPr>
          <w:rFonts w:eastAsia="MyriadPro-Semibold"/>
          <w:b/>
          <w:sz w:val="22"/>
          <w:szCs w:val="22"/>
        </w:rPr>
        <w:t>VI.1) A közbeszerzés ismétlődő jellegére vonatkozó információk</w:t>
      </w:r>
    </w:p>
    <w:tbl>
      <w:tblPr>
        <w:tblStyle w:val="Rcsostblzat"/>
        <w:tblW w:w="0" w:type="auto"/>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Semibold"/>
                <w:sz w:val="18"/>
                <w:szCs w:val="18"/>
              </w:rPr>
              <w:t xml:space="preserve">A közbeszerzés ismétlődő jellegű </w:t>
            </w:r>
            <w:r>
              <w:rPr>
                <w:rFonts w:eastAsia="MyriadPro-Semibold" w:hint="eastAsia"/>
                <w:sz w:val="18"/>
                <w:szCs w:val="18"/>
              </w:rPr>
              <w:t>◯</w:t>
            </w:r>
            <w:r>
              <w:rPr>
                <w:rFonts w:eastAsia="MyriadPro-Semibold"/>
                <w:sz w:val="18"/>
                <w:szCs w:val="18"/>
              </w:rPr>
              <w:t xml:space="preserve"> igen </w:t>
            </w:r>
            <w:r>
              <w:rPr>
                <w:rFonts w:eastAsia="MyriadPro-Semibold"/>
                <w:color w:val="0070C0"/>
                <w:sz w:val="18"/>
                <w:szCs w:val="18"/>
              </w:rPr>
              <w:t>X</w:t>
            </w:r>
            <w:r>
              <w:rPr>
                <w:rFonts w:eastAsia="MyriadPro-Semibold"/>
                <w:sz w:val="18"/>
                <w:szCs w:val="18"/>
              </w:rPr>
              <w:t xml:space="preserve"> nem</w:t>
            </w:r>
          </w:p>
          <w:p w:rsidR="0050249D" w:rsidRDefault="0050249D">
            <w:pPr>
              <w:autoSpaceDE w:val="0"/>
              <w:autoSpaceDN w:val="0"/>
              <w:adjustRightInd w:val="0"/>
              <w:spacing w:before="120" w:after="120"/>
              <w:rPr>
                <w:rFonts w:eastAsia="MyriadPro-Semibold"/>
                <w:sz w:val="22"/>
                <w:szCs w:val="22"/>
              </w:rPr>
            </w:pPr>
            <w:r>
              <w:rPr>
                <w:rFonts w:eastAsia="MyriadPro-Semibold"/>
                <w:sz w:val="18"/>
                <w:szCs w:val="18"/>
              </w:rPr>
              <w:t xml:space="preserve">A további hirdetmények közzétételének tervezett ideje: </w:t>
            </w:r>
            <w:r>
              <w:rPr>
                <w:rFonts w:eastAsia="MyriadPro-Semibold"/>
                <w:b/>
                <w:sz w:val="18"/>
                <w:szCs w:val="18"/>
                <w:vertAlign w:val="superscript"/>
              </w:rPr>
              <w:t>2</w:t>
            </w:r>
          </w:p>
        </w:tc>
      </w:tr>
    </w:tbl>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2"/>
          <w:szCs w:val="22"/>
        </w:rPr>
      </w:pPr>
      <w:r>
        <w:rPr>
          <w:rFonts w:eastAsia="MyriadPro-Semibold"/>
          <w:b/>
          <w:sz w:val="22"/>
          <w:szCs w:val="22"/>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w:t>
            </w:r>
            <w:r>
              <w:rPr>
                <w:rFonts w:eastAsia="MyriadPro-Semibold"/>
                <w:sz w:val="18"/>
                <w:szCs w:val="18"/>
              </w:rPr>
              <w:t>A megrendelés elektronikus úton történik</w:t>
            </w:r>
          </w:p>
          <w:p w:rsidR="0050249D" w:rsidRDefault="0050249D">
            <w:pPr>
              <w:autoSpaceDE w:val="0"/>
              <w:autoSpaceDN w:val="0"/>
              <w:adjustRightInd w:val="0"/>
              <w:spacing w:before="120" w:after="120"/>
              <w:rPr>
                <w:rFonts w:eastAsia="MyriadPro-Semibold"/>
                <w:sz w:val="18"/>
                <w:szCs w:val="18"/>
              </w:rPr>
            </w:pPr>
            <w:r>
              <w:rPr>
                <w:rFonts w:eastAsia="MyriadPro-Light"/>
                <w:sz w:val="18"/>
                <w:szCs w:val="18"/>
              </w:rPr>
              <w:fldChar w:fldCharType="begin">
                <w:ffData>
                  <w:name w:val="Check16"/>
                  <w:enabled/>
                  <w:calcOnExit w:val="0"/>
                  <w:checkBox>
                    <w:sizeAuto/>
                    <w:default w:val="0"/>
                  </w:checkBox>
                </w:ffData>
              </w:fldChar>
            </w:r>
            <w:r>
              <w:rPr>
                <w:rFonts w:eastAsia="MyriadPro-Light"/>
                <w:sz w:val="18"/>
                <w:szCs w:val="18"/>
              </w:rPr>
              <w:instrText xml:space="preserve"> FORMCHECKBOX </w:instrText>
            </w:r>
            <w:r w:rsidR="004A1544">
              <w:rPr>
                <w:rFonts w:eastAsia="MyriadPro-Light"/>
                <w:sz w:val="18"/>
                <w:szCs w:val="18"/>
              </w:rPr>
            </w:r>
            <w:r w:rsidR="004A1544">
              <w:rPr>
                <w:rFonts w:eastAsia="MyriadPro-Light"/>
                <w:sz w:val="18"/>
                <w:szCs w:val="18"/>
              </w:rPr>
              <w:fldChar w:fldCharType="separate"/>
            </w:r>
            <w:r>
              <w:rPr>
                <w:rFonts w:eastAsia="MyriadPro-Light"/>
                <w:sz w:val="18"/>
                <w:szCs w:val="18"/>
              </w:rPr>
              <w:fldChar w:fldCharType="end"/>
            </w:r>
            <w:r>
              <w:rPr>
                <w:rFonts w:eastAsia="MyriadPro-Light"/>
                <w:sz w:val="18"/>
                <w:szCs w:val="18"/>
              </w:rPr>
              <w:t xml:space="preserve"> </w:t>
            </w:r>
            <w:r>
              <w:rPr>
                <w:rFonts w:eastAsia="MyriadPro-Semibold"/>
                <w:sz w:val="18"/>
                <w:szCs w:val="18"/>
              </w:rPr>
              <w:t>Elektronikusan benyújtott számlákat elfogadnak</w:t>
            </w:r>
          </w:p>
          <w:p w:rsidR="0050249D" w:rsidRDefault="0050249D">
            <w:pPr>
              <w:autoSpaceDE w:val="0"/>
              <w:autoSpaceDN w:val="0"/>
              <w:adjustRightInd w:val="0"/>
              <w:spacing w:before="120" w:after="120"/>
              <w:rPr>
                <w:rFonts w:eastAsia="MyriadPro-Semibold"/>
                <w:sz w:val="18"/>
                <w:szCs w:val="18"/>
              </w:rPr>
            </w:pPr>
            <w:r>
              <w:rPr>
                <w:rFonts w:eastAsia="MyriadPro-Light"/>
                <w:color w:val="0070C0"/>
                <w:sz w:val="18"/>
                <w:szCs w:val="18"/>
              </w:rPr>
              <w:t>X</w:t>
            </w:r>
            <w:r>
              <w:rPr>
                <w:rFonts w:eastAsia="MyriadPro-Light"/>
                <w:sz w:val="18"/>
                <w:szCs w:val="18"/>
              </w:rPr>
              <w:t xml:space="preserve"> </w:t>
            </w:r>
            <w:r>
              <w:rPr>
                <w:rFonts w:eastAsia="MyriadPro-Semibold"/>
                <w:sz w:val="18"/>
                <w:szCs w:val="18"/>
              </w:rPr>
              <w:t>A fizetés elektronikus úton történik</w:t>
            </w:r>
          </w:p>
        </w:tc>
      </w:tr>
    </w:tbl>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rPr>
      </w:pPr>
      <w:r>
        <w:rPr>
          <w:rFonts w:eastAsia="MyriadPro-Semibold"/>
          <w:b/>
          <w:sz w:val="22"/>
          <w:szCs w:val="22"/>
        </w:rPr>
        <w:t xml:space="preserve">VI.3) További információk: </w:t>
      </w:r>
      <w:r>
        <w:rPr>
          <w:rFonts w:eastAsia="MyriadPro-Semibold"/>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50249D" w:rsidTr="0050249D">
        <w:tc>
          <w:tcPr>
            <w:tcW w:w="9778" w:type="dxa"/>
            <w:tcBorders>
              <w:top w:val="single" w:sz="4" w:space="0" w:color="auto"/>
              <w:left w:val="single" w:sz="4" w:space="0" w:color="auto"/>
              <w:bottom w:val="single" w:sz="4" w:space="0" w:color="auto"/>
              <w:right w:val="single" w:sz="4" w:space="0" w:color="auto"/>
            </w:tcBorders>
            <w:hideMark/>
          </w:tcPr>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w:t>
            </w:r>
            <w:r w:rsidR="0050249D">
              <w:rPr>
                <w:rFonts w:eastAsia="MyriadPro-Semibold"/>
                <w:b/>
                <w:sz w:val="18"/>
                <w:szCs w:val="18"/>
              </w:rPr>
              <w:t xml:space="preserve">  </w:t>
            </w:r>
            <w:r w:rsidR="0050249D">
              <w:rPr>
                <w:rFonts w:eastAsia="MyriadPro-Semibold"/>
                <w:b/>
                <w:color w:val="0070C0"/>
                <w:sz w:val="18"/>
                <w:szCs w:val="18"/>
              </w:rPr>
              <w:t>A közbeszerzési dokumentumok</w:t>
            </w:r>
            <w:r w:rsidR="00D643F7">
              <w:rPr>
                <w:rFonts w:eastAsia="MyriadPro-Semibold"/>
                <w:b/>
                <w:color w:val="0070C0"/>
                <w:sz w:val="18"/>
                <w:szCs w:val="18"/>
              </w:rPr>
              <w:t xml:space="preserve"> </w:t>
            </w:r>
            <w:r w:rsidR="007C2E50">
              <w:rPr>
                <w:rFonts w:eastAsia="MyriadPro-Semibold"/>
                <w:b/>
                <w:color w:val="0070C0"/>
                <w:sz w:val="18"/>
                <w:szCs w:val="18"/>
              </w:rPr>
              <w:t>(KD</w:t>
            </w:r>
            <w:r w:rsidR="00D643F7">
              <w:rPr>
                <w:rFonts w:eastAsia="MyriadPro-Semibold"/>
                <w:b/>
                <w:color w:val="0070C0"/>
                <w:sz w:val="18"/>
                <w:szCs w:val="18"/>
              </w:rPr>
              <w:t>)</w:t>
            </w:r>
            <w:r w:rsidR="0050249D">
              <w:rPr>
                <w:rFonts w:eastAsia="MyriadPro-Semibold"/>
                <w:b/>
                <w:color w:val="0070C0"/>
                <w:sz w:val="18"/>
                <w:szCs w:val="18"/>
              </w:rPr>
              <w:t xml:space="preserve"> elérése Kbt. 57. § (2) szerint, mely az eljárásban való részvétel feltétele.</w:t>
            </w:r>
            <w:r w:rsidR="001E4989">
              <w:rPr>
                <w:rFonts w:eastAsia="MyriadPro-Semibold"/>
                <w:color w:val="0070C0"/>
                <w:sz w:val="18"/>
                <w:szCs w:val="18"/>
              </w:rPr>
              <w:t xml:space="preserve"> Kbt. 73.§ (1) e)!</w:t>
            </w:r>
            <w:r w:rsidR="0050249D">
              <w:rPr>
                <w:rFonts w:eastAsia="MyriadPro-Semibold"/>
                <w:b/>
                <w:color w:val="0070C0"/>
                <w:sz w:val="18"/>
                <w:szCs w:val="18"/>
              </w:rPr>
              <w:t xml:space="preserve">  </w:t>
            </w:r>
            <w:r w:rsidR="0050249D">
              <w:rPr>
                <w:rFonts w:eastAsia="MyriadPro-Semibold"/>
                <w:color w:val="0070C0"/>
                <w:sz w:val="18"/>
                <w:szCs w:val="18"/>
              </w:rPr>
              <w:t xml:space="preserve">A </w:t>
            </w:r>
            <w:r w:rsidR="007C2E50">
              <w:rPr>
                <w:rFonts w:eastAsia="MyriadPro-Semibold"/>
                <w:b/>
                <w:color w:val="0070C0"/>
                <w:sz w:val="18"/>
                <w:szCs w:val="18"/>
              </w:rPr>
              <w:t>KD</w:t>
            </w:r>
            <w:r w:rsidR="007C2E50" w:rsidDel="00D643F7">
              <w:rPr>
                <w:rFonts w:eastAsia="MyriadPro-Semibold"/>
                <w:color w:val="0070C0"/>
                <w:sz w:val="18"/>
                <w:szCs w:val="18"/>
              </w:rPr>
              <w:t xml:space="preserve"> </w:t>
            </w:r>
            <w:r w:rsidR="0050249D">
              <w:rPr>
                <w:rFonts w:eastAsia="MyriadPro-Semibold"/>
                <w:color w:val="0070C0"/>
                <w:sz w:val="18"/>
                <w:szCs w:val="18"/>
              </w:rPr>
              <w:t>másra át nem ruházható és közzé nem tehető</w:t>
            </w:r>
            <w:proofErr w:type="gramStart"/>
            <w:r w:rsidR="0050249D">
              <w:rPr>
                <w:rFonts w:eastAsia="MyriadPro-Semibold"/>
                <w:color w:val="0070C0"/>
                <w:sz w:val="18"/>
                <w:szCs w:val="18"/>
              </w:rPr>
              <w:t>,közös</w:t>
            </w:r>
            <w:proofErr w:type="gramEnd"/>
            <w:r w:rsidR="0050249D">
              <w:rPr>
                <w:rFonts w:eastAsia="MyriadPro-Semibold"/>
                <w:color w:val="0070C0"/>
                <w:sz w:val="18"/>
                <w:szCs w:val="18"/>
              </w:rPr>
              <w:t xml:space="preserve"> ajánlattétel esetén elegendő, </w:t>
            </w:r>
            <w:r w:rsidR="00A66D85">
              <w:rPr>
                <w:rFonts w:eastAsia="MyriadPro-Semibold"/>
                <w:color w:val="0070C0"/>
                <w:sz w:val="18"/>
                <w:szCs w:val="18"/>
              </w:rPr>
              <w:t xml:space="preserve">ha </w:t>
            </w:r>
            <w:r w:rsidR="0050249D">
              <w:rPr>
                <w:rFonts w:eastAsia="MyriadPro-Semibold"/>
                <w:color w:val="0070C0"/>
                <w:sz w:val="18"/>
                <w:szCs w:val="18"/>
              </w:rPr>
              <w:t>egyik ajánlattevő eléri</w:t>
            </w:r>
            <w:r w:rsidR="00154ADF">
              <w:rPr>
                <w:rFonts w:eastAsia="MyriadPro-Semibold"/>
                <w:color w:val="0070C0"/>
                <w:sz w:val="18"/>
                <w:szCs w:val="18"/>
              </w:rPr>
              <w:t>,</w:t>
            </w:r>
            <w:r w:rsidR="00A66D85">
              <w:rPr>
                <w:rFonts w:eastAsia="MyriadPro-Semibold"/>
                <w:color w:val="0070C0"/>
                <w:sz w:val="18"/>
                <w:szCs w:val="18"/>
              </w:rPr>
              <w:t xml:space="preserve"> </w:t>
            </w:r>
            <w:r w:rsidR="00154ADF">
              <w:rPr>
                <w:rFonts w:eastAsia="MyriadPro-Semibold"/>
                <w:color w:val="0070C0"/>
                <w:sz w:val="18"/>
                <w:szCs w:val="18"/>
              </w:rPr>
              <w:t>e</w:t>
            </w:r>
            <w:r w:rsidR="00AF4042">
              <w:rPr>
                <w:rFonts w:eastAsia="MyriadPro-Semibold"/>
                <w:color w:val="0070C0"/>
                <w:sz w:val="18"/>
                <w:szCs w:val="18"/>
              </w:rPr>
              <w:t xml:space="preserve">lektronikusan: </w:t>
            </w:r>
            <w:r w:rsidR="00AF4042" w:rsidRPr="00AF4042">
              <w:rPr>
                <w:rFonts w:eastAsia="MyriadPro-Semibold"/>
                <w:color w:val="0070C0"/>
                <w:sz w:val="18"/>
                <w:szCs w:val="18"/>
              </w:rPr>
              <w:t>http://pte.hu/kozbeszerzesi_dokumentumok</w:t>
            </w:r>
            <w:r w:rsidR="007C2E50">
              <w:rPr>
                <w:rFonts w:eastAsia="MyriadPro-Semibold"/>
                <w:color w:val="0070C0"/>
                <w:sz w:val="18"/>
                <w:szCs w:val="18"/>
              </w:rPr>
              <w:t>.</w:t>
            </w:r>
            <w:r w:rsidR="0050249D">
              <w:rPr>
                <w:rFonts w:eastAsia="MyriadPro-Semibold"/>
                <w:color w:val="0070C0"/>
                <w:sz w:val="18"/>
                <w:szCs w:val="18"/>
              </w:rPr>
              <w:t xml:space="preserve"> </w:t>
            </w:r>
            <w:r w:rsidR="007C2E50">
              <w:rPr>
                <w:rFonts w:eastAsia="MyriadPro-Semibold"/>
                <w:color w:val="0070C0"/>
                <w:sz w:val="18"/>
                <w:szCs w:val="18"/>
              </w:rPr>
              <w:t>R</w:t>
            </w:r>
            <w:r w:rsidR="0050249D">
              <w:rPr>
                <w:rFonts w:eastAsia="MyriadPro-Semibold"/>
                <w:color w:val="0070C0"/>
                <w:sz w:val="18"/>
                <w:szCs w:val="18"/>
              </w:rPr>
              <w:t>egisztráció</w:t>
            </w:r>
            <w:r w:rsidR="007C2E50">
              <w:rPr>
                <w:rFonts w:eastAsia="MyriadPro-Semibold"/>
                <w:color w:val="0070C0"/>
                <w:sz w:val="18"/>
                <w:szCs w:val="18"/>
              </w:rPr>
              <w:t>:</w:t>
            </w:r>
            <w:r w:rsidR="0050249D">
              <w:rPr>
                <w:rFonts w:eastAsia="MyriadPro-Semibold"/>
                <w:color w:val="0070C0"/>
                <w:sz w:val="18"/>
                <w:szCs w:val="18"/>
              </w:rPr>
              <w:t xml:space="preserve"> </w:t>
            </w:r>
            <w:proofErr w:type="spellStart"/>
            <w:r w:rsidR="0050249D">
              <w:rPr>
                <w:rFonts w:eastAsia="MyriadPro-Semibold"/>
                <w:color w:val="0070C0"/>
                <w:sz w:val="18"/>
                <w:szCs w:val="18"/>
              </w:rPr>
              <w:t>kozbeszerzes</w:t>
            </w:r>
            <w:proofErr w:type="spellEnd"/>
            <w:r w:rsidR="0050249D">
              <w:rPr>
                <w:rFonts w:eastAsia="MyriadPro-Semibold"/>
                <w:color w:val="0070C0"/>
                <w:sz w:val="18"/>
                <w:szCs w:val="18"/>
              </w:rPr>
              <w:t>@pte.hu vagy fax</w:t>
            </w:r>
            <w:r w:rsidR="00033D05">
              <w:rPr>
                <w:rFonts w:eastAsia="MyriadPro-Semibold"/>
                <w:color w:val="0070C0"/>
                <w:sz w:val="18"/>
                <w:szCs w:val="18"/>
              </w:rPr>
              <w:t>:</w:t>
            </w:r>
            <w:r w:rsidR="0050249D">
              <w:rPr>
                <w:rFonts w:eastAsia="MyriadPro-Semibold"/>
                <w:color w:val="0070C0"/>
                <w:sz w:val="18"/>
                <w:szCs w:val="18"/>
              </w:rPr>
              <w:t xml:space="preserve"> </w:t>
            </w:r>
            <w:r w:rsidR="0050249D">
              <w:rPr>
                <w:rFonts w:eastAsia="MyriadPro-Light"/>
                <w:color w:val="0070C0"/>
                <w:sz w:val="18"/>
              </w:rPr>
              <w:t xml:space="preserve">+36 72536345 </w:t>
            </w:r>
            <w:r w:rsidR="0050249D">
              <w:rPr>
                <w:rFonts w:eastAsia="MyriadPro-Semibold"/>
                <w:color w:val="0070C0"/>
                <w:sz w:val="18"/>
                <w:szCs w:val="18"/>
              </w:rPr>
              <w:t xml:space="preserve"> </w:t>
            </w:r>
          </w:p>
          <w:p w:rsidR="0050249D" w:rsidRDefault="00794FBB">
            <w:pPr>
              <w:autoSpaceDE w:val="0"/>
              <w:autoSpaceDN w:val="0"/>
              <w:adjustRightInd w:val="0"/>
              <w:spacing w:after="60"/>
              <w:rPr>
                <w:rFonts w:eastAsia="MyriadPro-Semibold"/>
                <w:sz w:val="18"/>
                <w:szCs w:val="18"/>
              </w:rPr>
            </w:pPr>
            <w:r>
              <w:rPr>
                <w:rFonts w:eastAsia="MyriadPro-Semibold"/>
                <w:b/>
                <w:sz w:val="18"/>
                <w:szCs w:val="18"/>
              </w:rPr>
              <w:t>2</w:t>
            </w:r>
            <w:r w:rsidR="0050249D">
              <w:rPr>
                <w:rFonts w:eastAsia="MyriadPro-Semibold"/>
                <w:b/>
                <w:sz w:val="18"/>
                <w:szCs w:val="18"/>
              </w:rPr>
              <w:t xml:space="preserve"> </w:t>
            </w:r>
            <w:r>
              <w:rPr>
                <w:rFonts w:eastAsia="MyriadPro-Semibold"/>
                <w:color w:val="0070C0"/>
                <w:sz w:val="18"/>
                <w:szCs w:val="18"/>
              </w:rPr>
              <w:t>Ajánlati biztosíték</w:t>
            </w:r>
            <w:r w:rsidR="00252064">
              <w:rPr>
                <w:rFonts w:eastAsia="MyriadPro-Semibold"/>
                <w:color w:val="0070C0"/>
                <w:sz w:val="18"/>
                <w:szCs w:val="18"/>
              </w:rPr>
              <w:t>, helyszíni bejárás, konzultáció</w:t>
            </w:r>
            <w:r>
              <w:rPr>
                <w:rFonts w:eastAsia="MyriadPro-Semibold"/>
                <w:color w:val="0070C0"/>
                <w:sz w:val="18"/>
                <w:szCs w:val="18"/>
              </w:rPr>
              <w:t xml:space="preserve"> nincs</w:t>
            </w:r>
            <w:r w:rsidR="0050249D">
              <w:rPr>
                <w:rFonts w:eastAsia="MyriadPro-Semibold"/>
                <w:color w:val="0070C0"/>
                <w:sz w:val="18"/>
                <w:szCs w:val="18"/>
              </w:rPr>
              <w:t>.</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3</w:t>
            </w:r>
            <w:r w:rsidR="0050249D">
              <w:rPr>
                <w:rFonts w:eastAsia="MyriadPro-Semibold"/>
                <w:b/>
                <w:sz w:val="18"/>
                <w:szCs w:val="18"/>
              </w:rPr>
              <w:t xml:space="preserve"> </w:t>
            </w:r>
            <w:r w:rsidR="0050249D">
              <w:rPr>
                <w:rFonts w:eastAsia="MyriadPro-Semibold"/>
                <w:color w:val="0070C0"/>
                <w:sz w:val="18"/>
                <w:szCs w:val="18"/>
              </w:rPr>
              <w:t>Kiegészítő tájékoztatás: Kbt. 56. § (1)–(6).</w:t>
            </w:r>
            <w:r w:rsidR="00252064" w:rsidDel="00252064">
              <w:rPr>
                <w:rFonts w:eastAsia="MyriadPro-Semibold"/>
                <w:color w:val="0070C0"/>
                <w:sz w:val="18"/>
                <w:szCs w:val="18"/>
              </w:rPr>
              <w:t xml:space="preserve"> </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4</w:t>
            </w:r>
            <w:r w:rsidR="0050249D">
              <w:rPr>
                <w:rFonts w:eastAsia="MyriadPro-Semibold"/>
                <w:b/>
                <w:sz w:val="18"/>
                <w:szCs w:val="18"/>
              </w:rPr>
              <w:t xml:space="preserve"> </w:t>
            </w:r>
            <w:r w:rsidR="0050249D">
              <w:rPr>
                <w:rFonts w:eastAsia="MyriadPro-Semibold"/>
                <w:color w:val="0070C0"/>
                <w:sz w:val="18"/>
                <w:szCs w:val="18"/>
              </w:rPr>
              <w:t xml:space="preserve">Minősített ajánlattevők: 321/2015. (X.30.) </w:t>
            </w:r>
            <w:r w:rsidR="008C3868">
              <w:rPr>
                <w:rFonts w:eastAsia="MyriadPro-Semibold"/>
                <w:color w:val="0070C0"/>
                <w:sz w:val="18"/>
                <w:szCs w:val="18"/>
              </w:rPr>
              <w:t>Kr.</w:t>
            </w:r>
            <w:r w:rsidR="0050249D">
              <w:rPr>
                <w:rFonts w:eastAsia="MyriadPro-Semibold"/>
                <w:color w:val="0070C0"/>
                <w:sz w:val="18"/>
                <w:szCs w:val="18"/>
              </w:rPr>
              <w:t xml:space="preserve"> 30. § (3)-(4). Ajánlatkérő III.1.2. és III.1.3.) rendelkezése</w:t>
            </w:r>
            <w:r w:rsidR="00252064">
              <w:rPr>
                <w:rFonts w:eastAsia="MyriadPro-Semibold"/>
                <w:color w:val="0070C0"/>
                <w:sz w:val="18"/>
                <w:szCs w:val="18"/>
              </w:rPr>
              <w:t>i</w:t>
            </w:r>
            <w:r w:rsidR="00D643F7">
              <w:rPr>
                <w:rFonts w:eastAsia="MyriadPro-Semibold"/>
                <w:color w:val="0070C0"/>
                <w:sz w:val="18"/>
                <w:szCs w:val="18"/>
              </w:rPr>
              <w:t xml:space="preserve"> tekintetében a minősített ajánlattevőknél szigorúbb követelményeket </w:t>
            </w:r>
            <w:r w:rsidR="006A50A5">
              <w:rPr>
                <w:rFonts w:eastAsia="MyriadPro-Semibold"/>
                <w:color w:val="0070C0"/>
                <w:sz w:val="18"/>
                <w:szCs w:val="18"/>
              </w:rPr>
              <w:t xml:space="preserve">hat. </w:t>
            </w:r>
            <w:r w:rsidR="00D643F7">
              <w:rPr>
                <w:rFonts w:eastAsia="MyriadPro-Semibold"/>
                <w:color w:val="0070C0"/>
                <w:sz w:val="18"/>
                <w:szCs w:val="18"/>
              </w:rPr>
              <w:t>meg</w:t>
            </w:r>
            <w:r w:rsidR="006A50A5">
              <w:rPr>
                <w:rFonts w:eastAsia="MyriadPro-Semibold"/>
                <w:color w:val="0070C0"/>
                <w:sz w:val="18"/>
                <w:szCs w:val="18"/>
              </w:rPr>
              <w:t>.</w:t>
            </w:r>
          </w:p>
          <w:p w:rsidR="0050249D" w:rsidRDefault="00794FBB" w:rsidP="001E4989">
            <w:pPr>
              <w:autoSpaceDE w:val="0"/>
              <w:autoSpaceDN w:val="0"/>
              <w:adjustRightInd w:val="0"/>
              <w:rPr>
                <w:rFonts w:eastAsia="MyriadPro-Semibold"/>
                <w:color w:val="0070C0"/>
                <w:sz w:val="18"/>
                <w:szCs w:val="18"/>
              </w:rPr>
            </w:pPr>
            <w:r>
              <w:rPr>
                <w:rFonts w:eastAsia="MyriadPro-Semibold"/>
                <w:b/>
                <w:sz w:val="18"/>
                <w:szCs w:val="18"/>
              </w:rPr>
              <w:t>5</w:t>
            </w:r>
            <w:r w:rsidR="0050249D">
              <w:rPr>
                <w:rFonts w:eastAsia="MyriadPro-Semibold"/>
                <w:b/>
                <w:sz w:val="18"/>
                <w:szCs w:val="18"/>
              </w:rPr>
              <w:t xml:space="preserve"> </w:t>
            </w:r>
            <w:r w:rsidR="00D643F7">
              <w:rPr>
                <w:rFonts w:eastAsia="MyriadPro-Semibold"/>
                <w:color w:val="0070C0"/>
                <w:sz w:val="18"/>
                <w:szCs w:val="18"/>
              </w:rPr>
              <w:t>A</w:t>
            </w:r>
            <w:r w:rsidR="0050249D">
              <w:rPr>
                <w:rFonts w:eastAsia="MyriadPro-Semibold"/>
                <w:color w:val="0070C0"/>
                <w:sz w:val="18"/>
                <w:szCs w:val="18"/>
              </w:rPr>
              <w:t>jánlatban benyújtani:</w:t>
            </w:r>
            <w:r w:rsidR="007C2E50">
              <w:rPr>
                <w:rFonts w:eastAsia="MyriadPro-Semibold"/>
                <w:color w:val="0070C0"/>
                <w:sz w:val="18"/>
                <w:szCs w:val="18"/>
              </w:rPr>
              <w:t xml:space="preserve"> </w:t>
            </w:r>
            <w:r w:rsidR="0050249D">
              <w:rPr>
                <w:rFonts w:eastAsia="MyriadPro-Semibold"/>
                <w:color w:val="0070C0"/>
                <w:sz w:val="18"/>
                <w:szCs w:val="18"/>
              </w:rPr>
              <w:t>Kbt. 66. § (2), (4)</w:t>
            </w:r>
            <w:r w:rsidR="00D643F7">
              <w:rPr>
                <w:rFonts w:eastAsia="MyriadPro-Semibold"/>
                <w:color w:val="0070C0"/>
                <w:sz w:val="18"/>
                <w:szCs w:val="18"/>
              </w:rPr>
              <w:t xml:space="preserve">, </w:t>
            </w:r>
            <w:r w:rsidR="0050249D">
              <w:rPr>
                <w:rFonts w:eastAsia="MyriadPro-Semibold"/>
                <w:color w:val="0070C0"/>
                <w:sz w:val="18"/>
                <w:szCs w:val="18"/>
              </w:rPr>
              <w:t>(6), Kbt. 67. § (1), (3)</w:t>
            </w:r>
            <w:r w:rsidR="00D643F7">
              <w:rPr>
                <w:rFonts w:eastAsia="MyriadPro-Semibold"/>
                <w:color w:val="0070C0"/>
                <w:sz w:val="18"/>
                <w:szCs w:val="18"/>
              </w:rPr>
              <w:t xml:space="preserve">, </w:t>
            </w:r>
            <w:r w:rsidR="0050249D">
              <w:rPr>
                <w:rFonts w:eastAsia="MyriadPro-Semibold"/>
                <w:color w:val="0070C0"/>
                <w:sz w:val="18"/>
                <w:szCs w:val="18"/>
              </w:rPr>
              <w:t xml:space="preserve">(4) szerinti nyilatkozatokat a </w:t>
            </w:r>
            <w:proofErr w:type="spellStart"/>
            <w:r w:rsidR="007C2E50">
              <w:rPr>
                <w:rFonts w:eastAsia="MyriadPro-Semibold"/>
                <w:b/>
                <w:color w:val="0070C0"/>
                <w:sz w:val="18"/>
                <w:szCs w:val="18"/>
              </w:rPr>
              <w:t>KD-</w:t>
            </w:r>
            <w:r w:rsidR="0050249D">
              <w:rPr>
                <w:rFonts w:eastAsia="MyriadPro-Semibold"/>
                <w:color w:val="0070C0"/>
                <w:sz w:val="18"/>
                <w:szCs w:val="18"/>
              </w:rPr>
              <w:t>ban</w:t>
            </w:r>
            <w:proofErr w:type="spellEnd"/>
            <w:r w:rsidR="0050249D">
              <w:rPr>
                <w:rFonts w:eastAsia="MyriadPro-Semibold"/>
                <w:color w:val="0070C0"/>
                <w:sz w:val="18"/>
                <w:szCs w:val="18"/>
              </w:rPr>
              <w:t xml:space="preserve"> meghat</w:t>
            </w:r>
            <w:r w:rsidR="007C2E50">
              <w:rPr>
                <w:rFonts w:eastAsia="MyriadPro-Semibold"/>
                <w:color w:val="0070C0"/>
                <w:sz w:val="18"/>
                <w:szCs w:val="18"/>
              </w:rPr>
              <w:t>.</w:t>
            </w:r>
            <w:r w:rsidR="0050249D">
              <w:rPr>
                <w:rFonts w:eastAsia="MyriadPro-Semibold"/>
                <w:color w:val="0070C0"/>
                <w:sz w:val="18"/>
                <w:szCs w:val="18"/>
              </w:rPr>
              <w:t xml:space="preserve"> tartalommal, a nemleges nyilatkozatok</w:t>
            </w:r>
            <w:r w:rsidR="00D643F7">
              <w:rPr>
                <w:rFonts w:eastAsia="MyriadPro-Semibold"/>
                <w:color w:val="0070C0"/>
                <w:sz w:val="18"/>
                <w:szCs w:val="18"/>
              </w:rPr>
              <w:t>at is</w:t>
            </w:r>
            <w:r w:rsidR="007C2E50">
              <w:rPr>
                <w:rFonts w:eastAsia="MyriadPro-Semibold"/>
                <w:color w:val="0070C0"/>
                <w:sz w:val="18"/>
                <w:szCs w:val="18"/>
              </w:rPr>
              <w:t>!</w:t>
            </w:r>
            <w:r w:rsidR="0050249D">
              <w:rPr>
                <w:rFonts w:eastAsia="MyriadPro-Semibold"/>
                <w:color w:val="0070C0"/>
                <w:sz w:val="18"/>
                <w:szCs w:val="18"/>
              </w:rPr>
              <w:t xml:space="preserve">  Kbt. 66. § (5) </w:t>
            </w:r>
            <w:r w:rsidR="00D643F7">
              <w:rPr>
                <w:rFonts w:eastAsia="MyriadPro-Semibold"/>
                <w:color w:val="0070C0"/>
                <w:sz w:val="18"/>
                <w:szCs w:val="18"/>
              </w:rPr>
              <w:t>s</w:t>
            </w:r>
            <w:r w:rsidR="0050249D">
              <w:rPr>
                <w:rFonts w:eastAsia="MyriadPro-Semibold"/>
                <w:color w:val="0070C0"/>
                <w:sz w:val="18"/>
                <w:szCs w:val="18"/>
              </w:rPr>
              <w:t xml:space="preserve">zerinti felolvasólapot; a </w:t>
            </w:r>
            <w:proofErr w:type="spellStart"/>
            <w:proofErr w:type="gramStart"/>
            <w:r w:rsidR="00D643F7">
              <w:rPr>
                <w:rFonts w:eastAsia="MyriadPro-Semibold"/>
                <w:color w:val="0070C0"/>
                <w:sz w:val="18"/>
                <w:szCs w:val="18"/>
              </w:rPr>
              <w:t>kieg.</w:t>
            </w:r>
            <w:r w:rsidR="0050249D">
              <w:rPr>
                <w:rFonts w:eastAsia="MyriadPro-Semibold"/>
                <w:color w:val="0070C0"/>
                <w:sz w:val="18"/>
                <w:szCs w:val="18"/>
              </w:rPr>
              <w:t>t</w:t>
            </w:r>
            <w:proofErr w:type="gramEnd"/>
            <w:r w:rsidR="0050249D">
              <w:rPr>
                <w:rFonts w:eastAsia="MyriadPro-Semibold"/>
                <w:color w:val="0070C0"/>
                <w:sz w:val="18"/>
                <w:szCs w:val="18"/>
              </w:rPr>
              <w:t>áj</w:t>
            </w:r>
            <w:proofErr w:type="spellEnd"/>
            <w:r w:rsidR="00D643F7">
              <w:rPr>
                <w:rFonts w:eastAsia="MyriadPro-Semibold"/>
                <w:color w:val="0070C0"/>
                <w:sz w:val="18"/>
                <w:szCs w:val="18"/>
              </w:rPr>
              <w:t>.</w:t>
            </w:r>
            <w:r w:rsidR="0050249D">
              <w:rPr>
                <w:rFonts w:eastAsia="MyriadPro-Semibold"/>
                <w:color w:val="0070C0"/>
                <w:sz w:val="18"/>
                <w:szCs w:val="18"/>
              </w:rPr>
              <w:t xml:space="preserve"> figyelembe vételére, </w:t>
            </w:r>
            <w:r w:rsidR="00D643F7">
              <w:rPr>
                <w:rFonts w:eastAsia="MyriadPro-Semibold"/>
                <w:color w:val="0070C0"/>
                <w:sz w:val="18"/>
                <w:szCs w:val="18"/>
              </w:rPr>
              <w:t>a</w:t>
            </w:r>
            <w:r w:rsidR="0050249D">
              <w:rPr>
                <w:rFonts w:eastAsia="MyriadPro-Semibold"/>
                <w:color w:val="0070C0"/>
                <w:sz w:val="18"/>
                <w:szCs w:val="18"/>
              </w:rPr>
              <w:t xml:space="preserve"> fordítások hitelességére vonatkozó nyilatkozatot;</w:t>
            </w:r>
            <w:r w:rsidR="00D643F7">
              <w:rPr>
                <w:rFonts w:eastAsia="MyriadPro-Semibold"/>
                <w:color w:val="0070C0"/>
                <w:sz w:val="18"/>
                <w:szCs w:val="18"/>
              </w:rPr>
              <w:t xml:space="preserve"> </w:t>
            </w:r>
            <w:r w:rsidR="0050249D">
              <w:rPr>
                <w:rFonts w:eastAsia="MyriadPro-Semibold"/>
                <w:color w:val="0070C0"/>
                <w:sz w:val="18"/>
                <w:szCs w:val="18"/>
              </w:rPr>
              <w:t>árazott költségvetést.</w:t>
            </w:r>
            <w:r w:rsidR="007C2E50">
              <w:rPr>
                <w:rFonts w:eastAsia="MyriadPro-Semibold"/>
                <w:color w:val="0070C0"/>
                <w:sz w:val="18"/>
                <w:szCs w:val="18"/>
              </w:rPr>
              <w:t xml:space="preserve"> </w:t>
            </w:r>
          </w:p>
          <w:p w:rsidR="0050249D" w:rsidRDefault="0050249D">
            <w:pPr>
              <w:autoSpaceDE w:val="0"/>
              <w:autoSpaceDN w:val="0"/>
              <w:adjustRightInd w:val="0"/>
              <w:rPr>
                <w:rFonts w:eastAsia="MyriadPro-Semibold"/>
                <w:color w:val="0070C0"/>
                <w:sz w:val="18"/>
                <w:szCs w:val="18"/>
              </w:rPr>
            </w:pPr>
            <w:r>
              <w:rPr>
                <w:rFonts w:eastAsia="MyriadPro-Semibold"/>
                <w:color w:val="0070C0"/>
                <w:sz w:val="18"/>
                <w:szCs w:val="18"/>
              </w:rPr>
              <w:t xml:space="preserve">Ajánlatot 1 eredeti papír alapú példányban, </w:t>
            </w:r>
            <w:r w:rsidR="007C2E50">
              <w:rPr>
                <w:rFonts w:eastAsia="MyriadPro-Semibold"/>
                <w:color w:val="0070C0"/>
                <w:sz w:val="18"/>
                <w:szCs w:val="18"/>
              </w:rPr>
              <w:t xml:space="preserve">és </w:t>
            </w:r>
            <w:r>
              <w:rPr>
                <w:rFonts w:eastAsia="MyriadPro-Semibold"/>
                <w:color w:val="0070C0"/>
                <w:sz w:val="18"/>
                <w:szCs w:val="18"/>
              </w:rPr>
              <w:t xml:space="preserve">2 </w:t>
            </w:r>
            <w:proofErr w:type="gramStart"/>
            <w:r>
              <w:rPr>
                <w:rFonts w:eastAsia="MyriadPro-Semibold"/>
                <w:color w:val="0070C0"/>
                <w:sz w:val="18"/>
                <w:szCs w:val="18"/>
              </w:rPr>
              <w:t>példányban</w:t>
            </w:r>
            <w:proofErr w:type="gramEnd"/>
            <w:r>
              <w:rPr>
                <w:rFonts w:eastAsia="MyriadPro-Semibold"/>
                <w:color w:val="0070C0"/>
                <w:sz w:val="18"/>
                <w:szCs w:val="18"/>
              </w:rPr>
              <w:t xml:space="preserve"> elektronikus formában is be kell nyújtani; nyilatkozattal, hogy az elektronikus példányok a papír alapú példánnyal megegyeznek; eltérés esetén az eredeti papír alapú az irányadó.</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6</w:t>
            </w:r>
            <w:r w:rsidR="0050249D">
              <w:rPr>
                <w:rFonts w:eastAsia="MyriadPro-Semibold"/>
                <w:b/>
                <w:sz w:val="18"/>
                <w:szCs w:val="18"/>
              </w:rPr>
              <w:t xml:space="preserve"> </w:t>
            </w:r>
            <w:r w:rsidR="0050249D">
              <w:rPr>
                <w:rFonts w:eastAsia="MyriadPro-Semibold"/>
                <w:color w:val="0070C0"/>
                <w:sz w:val="18"/>
                <w:szCs w:val="18"/>
              </w:rPr>
              <w:t xml:space="preserve">Értékelési szempontok: Legjobb ár-érték arány. </w:t>
            </w:r>
            <w:r w:rsidR="00D65298">
              <w:rPr>
                <w:rFonts w:eastAsia="MyriadPro-Semibold"/>
                <w:color w:val="0070C0"/>
                <w:sz w:val="18"/>
                <w:szCs w:val="18"/>
              </w:rPr>
              <w:t>A</w:t>
            </w:r>
            <w:r w:rsidR="0050249D">
              <w:rPr>
                <w:rFonts w:eastAsia="MyriadPro-Semibold"/>
                <w:color w:val="0070C0"/>
                <w:sz w:val="18"/>
                <w:szCs w:val="18"/>
              </w:rPr>
              <w:t>dható pontszám alsó és felső határa: 1-10. A módszer</w:t>
            </w:r>
            <w:r w:rsidR="00D643F7">
              <w:rPr>
                <w:rFonts w:eastAsia="MyriadPro-Semibold"/>
                <w:color w:val="0070C0"/>
                <w:sz w:val="18"/>
                <w:szCs w:val="18"/>
              </w:rPr>
              <w:t>:</w:t>
            </w:r>
            <w:r w:rsidR="0050249D">
              <w:rPr>
                <w:rFonts w:eastAsia="MyriadPro-Semibold"/>
                <w:color w:val="0070C0"/>
                <w:sz w:val="18"/>
                <w:szCs w:val="18"/>
              </w:rPr>
              <w:t xml:space="preserve"> </w:t>
            </w:r>
            <w:r w:rsidR="00D643F7">
              <w:rPr>
                <w:rFonts w:eastAsia="MyriadPro-Semibold"/>
                <w:color w:val="0070C0"/>
                <w:sz w:val="18"/>
                <w:szCs w:val="18"/>
              </w:rPr>
              <w:t xml:space="preserve">értékarányosítás, </w:t>
            </w:r>
            <w:r w:rsidR="0050249D">
              <w:rPr>
                <w:rFonts w:eastAsia="MyriadPro-Semibold"/>
                <w:color w:val="0070C0"/>
                <w:sz w:val="18"/>
                <w:szCs w:val="18"/>
              </w:rPr>
              <w:t>ismertetés</w:t>
            </w:r>
            <w:r w:rsidR="00D65298">
              <w:rPr>
                <w:rFonts w:eastAsia="MyriadPro-Semibold"/>
                <w:color w:val="0070C0"/>
                <w:sz w:val="18"/>
                <w:szCs w:val="18"/>
              </w:rPr>
              <w:t>:</w:t>
            </w:r>
            <w:r w:rsidR="007C2E50">
              <w:rPr>
                <w:rFonts w:eastAsia="MyriadPro-Semibold"/>
                <w:b/>
                <w:color w:val="0070C0"/>
                <w:sz w:val="18"/>
                <w:szCs w:val="18"/>
              </w:rPr>
              <w:t xml:space="preserve"> KD</w:t>
            </w:r>
            <w:r w:rsidR="00D65298">
              <w:rPr>
                <w:rFonts w:eastAsia="MyriadPro-Semibold"/>
                <w:color w:val="0070C0"/>
                <w:sz w:val="18"/>
                <w:szCs w:val="18"/>
              </w:rPr>
              <w:t>.</w:t>
            </w:r>
            <w:r w:rsidR="0050249D">
              <w:rPr>
                <w:rFonts w:eastAsia="MyriadPro-Semibold"/>
                <w:color w:val="0070C0"/>
                <w:sz w:val="18"/>
                <w:szCs w:val="18"/>
              </w:rPr>
              <w:t xml:space="preserve"> </w:t>
            </w:r>
          </w:p>
          <w:p w:rsidR="00532B07" w:rsidRDefault="00794FBB" w:rsidP="00532B07">
            <w:pPr>
              <w:autoSpaceDE w:val="0"/>
              <w:autoSpaceDN w:val="0"/>
              <w:adjustRightInd w:val="0"/>
              <w:rPr>
                <w:rFonts w:eastAsia="MyriadPro-Semibold"/>
                <w:color w:val="0070C0"/>
                <w:sz w:val="18"/>
                <w:szCs w:val="18"/>
              </w:rPr>
            </w:pPr>
            <w:r>
              <w:rPr>
                <w:rFonts w:eastAsia="MyriadPro-Semibold"/>
                <w:b/>
                <w:sz w:val="18"/>
                <w:szCs w:val="18"/>
              </w:rPr>
              <w:t>7</w:t>
            </w:r>
            <w:r w:rsidR="007C2E50">
              <w:rPr>
                <w:rFonts w:eastAsia="MyriadPro-Semibold"/>
                <w:color w:val="0070C0"/>
                <w:sz w:val="18"/>
                <w:szCs w:val="18"/>
              </w:rPr>
              <w:t xml:space="preserve"> .</w:t>
            </w:r>
            <w:r w:rsidR="00532B07">
              <w:rPr>
                <w:rFonts w:eastAsia="MyriadPro-Semibold"/>
                <w:color w:val="0070C0"/>
                <w:sz w:val="18"/>
                <w:szCs w:val="18"/>
              </w:rPr>
              <w:t xml:space="preserve"> Kbt. 47. § (2) az irányadó, Kbt. 66. § (2) szerinti nyilatkozatot eredeti vagy hiteles másolati formában kell benyújtani.</w:t>
            </w:r>
          </w:p>
          <w:p w:rsidR="0050249D" w:rsidRDefault="00794FBB">
            <w:pPr>
              <w:autoSpaceDE w:val="0"/>
              <w:autoSpaceDN w:val="0"/>
              <w:adjustRightInd w:val="0"/>
              <w:spacing w:after="60"/>
              <w:rPr>
                <w:rFonts w:eastAsia="MyriadPro-Semibold"/>
                <w:sz w:val="18"/>
                <w:szCs w:val="18"/>
              </w:rPr>
            </w:pPr>
            <w:r>
              <w:rPr>
                <w:rFonts w:eastAsia="MyriadPro-Semibold"/>
                <w:b/>
                <w:sz w:val="18"/>
                <w:szCs w:val="18"/>
              </w:rPr>
              <w:lastRenderedPageBreak/>
              <w:t>8</w:t>
            </w:r>
            <w:r w:rsidR="0050249D">
              <w:rPr>
                <w:rFonts w:eastAsia="MyriadPro-Semibold"/>
                <w:sz w:val="18"/>
                <w:szCs w:val="18"/>
              </w:rPr>
              <w:t xml:space="preserve"> </w:t>
            </w:r>
            <w:r w:rsidR="0050249D">
              <w:rPr>
                <w:rFonts w:eastAsia="MyriadPro-Semibold"/>
                <w:color w:val="0070C0"/>
                <w:sz w:val="18"/>
                <w:szCs w:val="18"/>
              </w:rPr>
              <w:t xml:space="preserve">Az ajánlatban </w:t>
            </w:r>
            <w:r w:rsidR="00033D05">
              <w:rPr>
                <w:rFonts w:eastAsia="MyriadPro-Semibold"/>
                <w:color w:val="0070C0"/>
                <w:sz w:val="18"/>
                <w:szCs w:val="18"/>
              </w:rPr>
              <w:t xml:space="preserve">a </w:t>
            </w:r>
            <w:r w:rsidR="0050249D">
              <w:rPr>
                <w:rFonts w:eastAsia="MyriadPro-Semibold"/>
                <w:color w:val="0070C0"/>
                <w:sz w:val="18"/>
                <w:szCs w:val="18"/>
              </w:rPr>
              <w:t>dokumentumo</w:t>
            </w:r>
            <w:r w:rsidR="00033D05">
              <w:rPr>
                <w:rFonts w:eastAsia="MyriadPro-Semibold"/>
                <w:color w:val="0070C0"/>
                <w:sz w:val="18"/>
                <w:szCs w:val="18"/>
              </w:rPr>
              <w:t>kat</w:t>
            </w:r>
            <w:r w:rsidR="0050249D">
              <w:rPr>
                <w:rFonts w:eastAsia="MyriadPro-Semibold"/>
                <w:color w:val="0070C0"/>
                <w:sz w:val="18"/>
                <w:szCs w:val="18"/>
              </w:rPr>
              <w:t xml:space="preserve"> magyar nyelven kell benyújtani. Az ajánlatkérő ajánlattevő általi felelős magyar fordítást elfogad. A fordítás tartalmának helyességéért ajánlattevő felel. Ajánlatkérő </w:t>
            </w:r>
            <w:r w:rsidR="00033D05">
              <w:rPr>
                <w:rFonts w:eastAsia="MyriadPro-Semibold"/>
                <w:color w:val="0070C0"/>
                <w:sz w:val="18"/>
                <w:szCs w:val="18"/>
              </w:rPr>
              <w:t xml:space="preserve">csak </w:t>
            </w:r>
            <w:r w:rsidR="0050249D">
              <w:rPr>
                <w:rFonts w:eastAsia="MyriadPro-Semibold"/>
                <w:color w:val="0070C0"/>
                <w:sz w:val="18"/>
                <w:szCs w:val="18"/>
              </w:rPr>
              <w:t>a fordítás</w:t>
            </w:r>
            <w:r w:rsidR="00033D05">
              <w:rPr>
                <w:rFonts w:eastAsia="MyriadPro-Semibold"/>
                <w:color w:val="0070C0"/>
                <w:sz w:val="18"/>
                <w:szCs w:val="18"/>
              </w:rPr>
              <w:t>t</w:t>
            </w:r>
            <w:r w:rsidR="0050249D">
              <w:rPr>
                <w:rFonts w:eastAsia="MyriadPro-Semibold"/>
                <w:color w:val="0070C0"/>
                <w:sz w:val="18"/>
                <w:szCs w:val="18"/>
              </w:rPr>
              <w:t xml:space="preserve"> vizsgálja. </w:t>
            </w:r>
            <w:r w:rsidR="00033D05">
              <w:rPr>
                <w:rFonts w:eastAsia="MyriadPro-Semibold"/>
                <w:color w:val="0070C0"/>
                <w:sz w:val="18"/>
                <w:szCs w:val="18"/>
              </w:rPr>
              <w:t>E</w:t>
            </w:r>
            <w:r w:rsidR="0050249D">
              <w:rPr>
                <w:rFonts w:eastAsia="MyriadPro-Semibold"/>
                <w:color w:val="0070C0"/>
                <w:sz w:val="18"/>
                <w:szCs w:val="18"/>
              </w:rPr>
              <w:t>redetileg 2 nyelven készült iratokat is</w:t>
            </w:r>
            <w:r w:rsidR="007C2E50">
              <w:rPr>
                <w:rFonts w:eastAsia="MyriadPro-Semibold"/>
                <w:color w:val="0070C0"/>
                <w:sz w:val="18"/>
                <w:szCs w:val="18"/>
              </w:rPr>
              <w:t xml:space="preserve"> elfogadja</w:t>
            </w:r>
            <w:r w:rsidR="0050249D">
              <w:rPr>
                <w:rFonts w:eastAsia="MyriadPro-Semibold"/>
                <w:color w:val="0070C0"/>
                <w:sz w:val="18"/>
                <w:szCs w:val="18"/>
              </w:rPr>
              <w:t>.</w:t>
            </w:r>
          </w:p>
          <w:p w:rsidR="0050249D" w:rsidRDefault="00794FBB">
            <w:pPr>
              <w:autoSpaceDE w:val="0"/>
              <w:autoSpaceDN w:val="0"/>
              <w:adjustRightInd w:val="0"/>
              <w:rPr>
                <w:rFonts w:eastAsia="MyriadPro-Semibold"/>
                <w:color w:val="0070C0"/>
                <w:sz w:val="18"/>
                <w:szCs w:val="18"/>
              </w:rPr>
            </w:pPr>
            <w:r>
              <w:rPr>
                <w:rFonts w:eastAsia="MyriadPro-Semibold"/>
                <w:b/>
                <w:sz w:val="18"/>
                <w:szCs w:val="18"/>
              </w:rPr>
              <w:t>9</w:t>
            </w:r>
            <w:r w:rsidR="0050249D">
              <w:rPr>
                <w:rFonts w:eastAsia="MyriadPro-Semibold"/>
                <w:sz w:val="18"/>
                <w:szCs w:val="18"/>
              </w:rPr>
              <w:t xml:space="preserve"> </w:t>
            </w:r>
            <w:r w:rsidR="0050249D">
              <w:rPr>
                <w:rFonts w:eastAsia="MyriadPro-Semibold"/>
                <w:color w:val="0070C0"/>
                <w:sz w:val="18"/>
                <w:szCs w:val="18"/>
              </w:rPr>
              <w:t>Hiánypótlás</w:t>
            </w:r>
            <w:r w:rsidR="00D643F7">
              <w:rPr>
                <w:rFonts w:eastAsia="MyriadPro-Semibold"/>
                <w:color w:val="0070C0"/>
                <w:sz w:val="18"/>
                <w:szCs w:val="18"/>
              </w:rPr>
              <w:t xml:space="preserve"> (HP)</w:t>
            </w:r>
            <w:r w:rsidR="0050249D">
              <w:rPr>
                <w:rFonts w:eastAsia="MyriadPro-Semibold"/>
                <w:color w:val="0070C0"/>
                <w:sz w:val="18"/>
                <w:szCs w:val="18"/>
              </w:rPr>
              <w:t>: a Kbt. 71. § szerint.</w:t>
            </w:r>
            <w:r w:rsidR="0050249D">
              <w:rPr>
                <w:rFonts w:ascii="KHSans" w:hAnsi="KHSans" w:cs="KHSans"/>
                <w:color w:val="33669A"/>
                <w:sz w:val="21"/>
                <w:szCs w:val="21"/>
              </w:rPr>
              <w:t xml:space="preserve"> </w:t>
            </w:r>
            <w:r w:rsidR="0050249D">
              <w:rPr>
                <w:rFonts w:eastAsia="MyriadPro-Semibold"/>
                <w:color w:val="0070C0"/>
                <w:sz w:val="18"/>
                <w:szCs w:val="18"/>
              </w:rPr>
              <w:t xml:space="preserve">Az ajánlatkérő felhívja a figyelmet, hogy a Kbt. 71. § (6) bekezdés alapján nem rendel el újabb </w:t>
            </w:r>
            <w:proofErr w:type="spellStart"/>
            <w:r w:rsidR="00D643F7">
              <w:rPr>
                <w:rFonts w:eastAsia="MyriadPro-Semibold"/>
                <w:color w:val="0070C0"/>
                <w:sz w:val="18"/>
                <w:szCs w:val="18"/>
              </w:rPr>
              <w:t>HPt</w:t>
            </w:r>
            <w:proofErr w:type="spellEnd"/>
            <w:r w:rsidR="0050249D">
              <w:rPr>
                <w:rFonts w:eastAsia="MyriadPro-Semibold"/>
                <w:color w:val="0070C0"/>
                <w:sz w:val="18"/>
                <w:szCs w:val="18"/>
              </w:rPr>
              <w:t xml:space="preserve">, ha a </w:t>
            </w:r>
            <w:proofErr w:type="spellStart"/>
            <w:r w:rsidR="00D643F7">
              <w:rPr>
                <w:rFonts w:eastAsia="MyriadPro-Semibold"/>
                <w:color w:val="0070C0"/>
                <w:sz w:val="18"/>
                <w:szCs w:val="18"/>
              </w:rPr>
              <w:t>HP-al</w:t>
            </w:r>
            <w:proofErr w:type="spellEnd"/>
            <w:r w:rsidR="00D643F7">
              <w:rPr>
                <w:rFonts w:eastAsia="MyriadPro-Semibold"/>
                <w:color w:val="0070C0"/>
                <w:sz w:val="18"/>
                <w:szCs w:val="18"/>
              </w:rPr>
              <w:t xml:space="preserve"> </w:t>
            </w:r>
            <w:r w:rsidR="0050249D">
              <w:rPr>
                <w:rFonts w:eastAsia="MyriadPro-Semibold"/>
                <w:color w:val="0070C0"/>
                <w:sz w:val="18"/>
                <w:szCs w:val="18"/>
              </w:rPr>
              <w:t>az ajánlattevő az ajánlatban korábban nem szereplő gazdasági szereplőt vont be az eljárásba, és e gazdasági szereplő</w:t>
            </w:r>
            <w:r w:rsidR="00D65298">
              <w:rPr>
                <w:rFonts w:eastAsia="MyriadPro-Semibold"/>
                <w:color w:val="0070C0"/>
                <w:sz w:val="18"/>
                <w:szCs w:val="18"/>
              </w:rPr>
              <w:t xml:space="preserve"> miatt</w:t>
            </w:r>
            <w:r w:rsidR="0050249D">
              <w:rPr>
                <w:rFonts w:eastAsia="MyriadPro-Semibold"/>
                <w:color w:val="0070C0"/>
                <w:sz w:val="18"/>
                <w:szCs w:val="18"/>
              </w:rPr>
              <w:t xml:space="preserve"> </w:t>
            </w:r>
            <w:r w:rsidR="00D65298">
              <w:rPr>
                <w:rFonts w:eastAsia="MyriadPro-Semibold"/>
                <w:color w:val="0070C0"/>
                <w:sz w:val="18"/>
                <w:szCs w:val="18"/>
              </w:rPr>
              <w:t>kellene</w:t>
            </w:r>
            <w:r w:rsidR="0050249D">
              <w:rPr>
                <w:rFonts w:eastAsia="MyriadPro-Semibold"/>
                <w:color w:val="0070C0"/>
                <w:sz w:val="18"/>
                <w:szCs w:val="18"/>
              </w:rPr>
              <w:t xml:space="preserve"> az újabb </w:t>
            </w:r>
            <w:r w:rsidR="00D643F7">
              <w:rPr>
                <w:rFonts w:eastAsia="MyriadPro-Semibold"/>
                <w:color w:val="0070C0"/>
                <w:sz w:val="18"/>
                <w:szCs w:val="18"/>
              </w:rPr>
              <w:t>HP</w:t>
            </w:r>
            <w:r w:rsidR="0050249D">
              <w:rPr>
                <w:rFonts w:eastAsia="MyriadPro-Semibold"/>
                <w:color w:val="0070C0"/>
                <w:sz w:val="18"/>
                <w:szCs w:val="18"/>
              </w:rPr>
              <w:t>.</w:t>
            </w:r>
          </w:p>
          <w:p w:rsidR="0050249D" w:rsidRDefault="00794FBB">
            <w:pPr>
              <w:autoSpaceDE w:val="0"/>
              <w:autoSpaceDN w:val="0"/>
              <w:adjustRightInd w:val="0"/>
              <w:spacing w:after="60"/>
              <w:rPr>
                <w:rFonts w:eastAsia="MyriadPro-Semibold"/>
                <w:sz w:val="18"/>
                <w:szCs w:val="18"/>
              </w:rPr>
            </w:pPr>
            <w:r>
              <w:rPr>
                <w:rFonts w:eastAsia="MyriadPro-Semibold"/>
                <w:b/>
                <w:sz w:val="18"/>
                <w:szCs w:val="18"/>
              </w:rPr>
              <w:t>10</w:t>
            </w:r>
            <w:r w:rsidR="0050249D">
              <w:rPr>
                <w:rFonts w:eastAsia="MyriadPro-Semibold"/>
                <w:b/>
                <w:sz w:val="18"/>
                <w:szCs w:val="18"/>
              </w:rPr>
              <w:t xml:space="preserve"> </w:t>
            </w:r>
            <w:r w:rsidR="0050249D">
              <w:rPr>
                <w:rFonts w:eastAsia="MyriadPro-Semibold"/>
                <w:color w:val="0070C0"/>
                <w:sz w:val="18"/>
                <w:szCs w:val="18"/>
              </w:rPr>
              <w:t>Nemzeti elbánás: Kbt. 2. § (5)</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11</w:t>
            </w:r>
            <w:r w:rsidR="0050249D">
              <w:rPr>
                <w:rFonts w:eastAsia="MyriadPro-Semibold"/>
                <w:b/>
                <w:sz w:val="18"/>
                <w:szCs w:val="18"/>
              </w:rPr>
              <w:t xml:space="preserve"> </w:t>
            </w:r>
            <w:r w:rsidR="0050249D">
              <w:rPr>
                <w:rFonts w:eastAsia="MyriadPro-Semibold"/>
                <w:color w:val="0070C0"/>
                <w:sz w:val="18"/>
                <w:szCs w:val="18"/>
              </w:rPr>
              <w:t xml:space="preserve">Irányadó jog: </w:t>
            </w:r>
            <w:r w:rsidR="00D643F7">
              <w:rPr>
                <w:rFonts w:eastAsia="MyriadPro-Semibold"/>
                <w:color w:val="0070C0"/>
                <w:sz w:val="18"/>
                <w:szCs w:val="18"/>
              </w:rPr>
              <w:t>Kbt.</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12</w:t>
            </w:r>
            <w:r w:rsidR="0050249D">
              <w:rPr>
                <w:rFonts w:eastAsia="MyriadPro-Semibold"/>
                <w:sz w:val="18"/>
                <w:szCs w:val="18"/>
              </w:rPr>
              <w:t xml:space="preserve"> </w:t>
            </w:r>
            <w:r w:rsidR="0050249D">
              <w:rPr>
                <w:rFonts w:eastAsia="MyriadPro-Semibold"/>
                <w:color w:val="0070C0"/>
                <w:sz w:val="18"/>
                <w:szCs w:val="18"/>
              </w:rPr>
              <w:t>További információ</w:t>
            </w:r>
            <w:r w:rsidR="00C95595">
              <w:rPr>
                <w:rFonts w:eastAsia="MyriadPro-Semibold"/>
                <w:color w:val="0070C0"/>
                <w:sz w:val="18"/>
                <w:szCs w:val="18"/>
              </w:rPr>
              <w:t xml:space="preserve">k: KD </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13</w:t>
            </w:r>
            <w:r w:rsidR="0050249D">
              <w:rPr>
                <w:rFonts w:eastAsia="MyriadPro-Semibold"/>
                <w:b/>
                <w:sz w:val="18"/>
                <w:szCs w:val="18"/>
              </w:rPr>
              <w:t xml:space="preserve"> </w:t>
            </w:r>
            <w:r w:rsidR="0050249D">
              <w:rPr>
                <w:rFonts w:eastAsia="MyriadPro-Semibold"/>
                <w:color w:val="0070C0"/>
                <w:sz w:val="18"/>
                <w:szCs w:val="18"/>
              </w:rPr>
              <w:t xml:space="preserve">Az ajánlatkérő a Kbt. 35. § (8) - (9) alapján a nyertes </w:t>
            </w:r>
            <w:proofErr w:type="gramStart"/>
            <w:r w:rsidR="0050249D">
              <w:rPr>
                <w:rFonts w:eastAsia="MyriadPro-Semibold"/>
                <w:color w:val="0070C0"/>
                <w:sz w:val="18"/>
                <w:szCs w:val="18"/>
              </w:rPr>
              <w:t>ajánlattevő(</w:t>
            </w:r>
            <w:proofErr w:type="gramEnd"/>
            <w:r w:rsidR="0050249D">
              <w:rPr>
                <w:rFonts w:eastAsia="MyriadPro-Semibold"/>
                <w:color w:val="0070C0"/>
                <w:sz w:val="18"/>
                <w:szCs w:val="18"/>
              </w:rPr>
              <w:t>k)</w:t>
            </w:r>
            <w:proofErr w:type="spellStart"/>
            <w:r w:rsidR="0050249D">
              <w:rPr>
                <w:rFonts w:eastAsia="MyriadPro-Semibold"/>
                <w:color w:val="0070C0"/>
                <w:sz w:val="18"/>
                <w:szCs w:val="18"/>
              </w:rPr>
              <w:t>nek</w:t>
            </w:r>
            <w:proofErr w:type="spellEnd"/>
            <w:r w:rsidR="0050249D">
              <w:rPr>
                <w:rFonts w:eastAsia="MyriadPro-Semibold"/>
                <w:color w:val="0070C0"/>
                <w:sz w:val="18"/>
                <w:szCs w:val="18"/>
              </w:rPr>
              <w:t xml:space="preserve"> nem teszi lehetővé gazdálkodó szervezet alapítását.</w:t>
            </w:r>
          </w:p>
          <w:p w:rsidR="00D643F7" w:rsidRPr="00C95595" w:rsidRDefault="00794FBB">
            <w:pPr>
              <w:autoSpaceDE w:val="0"/>
              <w:autoSpaceDN w:val="0"/>
              <w:adjustRightInd w:val="0"/>
              <w:spacing w:after="60"/>
              <w:rPr>
                <w:rFonts w:eastAsia="MyriadPro-Semibold"/>
                <w:color w:val="0070C0"/>
                <w:sz w:val="18"/>
                <w:szCs w:val="18"/>
              </w:rPr>
            </w:pPr>
            <w:r>
              <w:rPr>
                <w:rFonts w:eastAsia="MyriadPro-Semibold"/>
                <w:b/>
                <w:sz w:val="18"/>
                <w:szCs w:val="18"/>
              </w:rPr>
              <w:t>14</w:t>
            </w:r>
            <w:r w:rsidR="0050249D">
              <w:rPr>
                <w:rFonts w:eastAsia="MyriadPro-Semibold"/>
                <w:b/>
                <w:sz w:val="18"/>
                <w:szCs w:val="18"/>
              </w:rPr>
              <w:t xml:space="preserve"> </w:t>
            </w:r>
            <w:r w:rsidR="00532B07" w:rsidRPr="00C8158F">
              <w:rPr>
                <w:rFonts w:eastAsia="MyriadPro-Semibold"/>
                <w:color w:val="0070C0"/>
                <w:sz w:val="18"/>
                <w:szCs w:val="18"/>
              </w:rPr>
              <w:t>Ajánlatkérő megvizsgálta a részajánlat tétel lehetőségét</w:t>
            </w:r>
            <w:r w:rsidR="00772241" w:rsidRPr="00C8158F">
              <w:rPr>
                <w:rFonts w:eastAsia="MyriadPro-Semibold"/>
                <w:color w:val="0070C0"/>
                <w:sz w:val="18"/>
                <w:szCs w:val="18"/>
              </w:rPr>
              <w:t>,</w:t>
            </w:r>
            <w:r w:rsidR="00532B07" w:rsidRPr="00C8158F">
              <w:rPr>
                <w:rFonts w:eastAsia="MyriadPro-Semibold"/>
                <w:color w:val="0070C0"/>
                <w:sz w:val="18"/>
                <w:szCs w:val="18"/>
              </w:rPr>
              <w:t xml:space="preserve"> és nem tartja</w:t>
            </w:r>
            <w:r w:rsidR="00772241" w:rsidRPr="00C8158F">
              <w:rPr>
                <w:rFonts w:eastAsia="MyriadPro-Semibold"/>
                <w:color w:val="0070C0"/>
                <w:sz w:val="18"/>
                <w:szCs w:val="18"/>
              </w:rPr>
              <w:t xml:space="preserve"> azt a közbeszerzés tárgyára tekintettel</w:t>
            </w:r>
            <w:r w:rsidR="00532B07" w:rsidRPr="00C8158F">
              <w:rPr>
                <w:rFonts w:eastAsia="MyriadPro-Semibold"/>
                <w:color w:val="0070C0"/>
                <w:sz w:val="18"/>
                <w:szCs w:val="18"/>
              </w:rPr>
              <w:t xml:space="preserve"> gazdaságilag ésszerűnek.</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15</w:t>
            </w:r>
            <w:r w:rsidR="0050249D">
              <w:rPr>
                <w:rFonts w:eastAsia="MyriadPro-Semibold"/>
                <w:b/>
                <w:sz w:val="18"/>
                <w:szCs w:val="18"/>
              </w:rPr>
              <w:t xml:space="preserve"> </w:t>
            </w:r>
            <w:r w:rsidR="0050249D">
              <w:rPr>
                <w:rFonts w:eastAsia="MyriadPro-Semibold"/>
                <w:color w:val="0070C0"/>
                <w:sz w:val="18"/>
                <w:szCs w:val="18"/>
              </w:rPr>
              <w:t>Kbt.73.§(4)-(5)</w:t>
            </w:r>
            <w:r w:rsidR="006A50A5">
              <w:rPr>
                <w:rFonts w:eastAsia="MyriadPro-Semibold"/>
                <w:color w:val="0070C0"/>
                <w:sz w:val="18"/>
                <w:szCs w:val="18"/>
              </w:rPr>
              <w:t xml:space="preserve">: </w:t>
            </w:r>
            <w:r w:rsidR="0050249D">
              <w:rPr>
                <w:rFonts w:eastAsia="MyriadPro-Semibold"/>
                <w:color w:val="0070C0"/>
                <w:sz w:val="18"/>
                <w:szCs w:val="18"/>
              </w:rPr>
              <w:t xml:space="preserve">Ajánlattevő tájékozódjon a környezetvédelmi, szociális és munkajogi követelményekről. </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16</w:t>
            </w:r>
            <w:r w:rsidR="0050249D">
              <w:rPr>
                <w:rFonts w:eastAsia="MyriadPro-Semibold"/>
                <w:b/>
                <w:sz w:val="18"/>
                <w:szCs w:val="18"/>
              </w:rPr>
              <w:t xml:space="preserve"> </w:t>
            </w:r>
            <w:r w:rsidR="0050249D">
              <w:rPr>
                <w:rFonts w:eastAsia="MyriadPro-Semibold"/>
                <w:color w:val="0070C0"/>
                <w:sz w:val="18"/>
                <w:szCs w:val="18"/>
              </w:rPr>
              <w:t>A különböző devizák forintra történő átszámításá</w:t>
            </w:r>
            <w:r w:rsidR="00D643F7">
              <w:rPr>
                <w:rFonts w:eastAsia="MyriadPro-Semibold"/>
                <w:color w:val="0070C0"/>
                <w:sz w:val="18"/>
                <w:szCs w:val="18"/>
              </w:rPr>
              <w:t>nál</w:t>
            </w:r>
            <w:r w:rsidR="0050249D">
              <w:rPr>
                <w:rFonts w:eastAsia="MyriadPro-Semibold"/>
                <w:color w:val="0070C0"/>
                <w:sz w:val="18"/>
                <w:szCs w:val="18"/>
              </w:rPr>
              <w:t xml:space="preserve"> az eljárást megindító felhívás feladásának napján érvényes MNB devizaárfolyamokat kell alkalmazni, referenciáknál a teljesítés időpontjában érvényes devizaárfolyam irányadó. Az ajánlatban nem </w:t>
            </w:r>
            <w:proofErr w:type="spellStart"/>
            <w:r w:rsidR="00D643F7">
              <w:rPr>
                <w:rFonts w:eastAsia="MyriadPro-Semibold"/>
                <w:color w:val="0070C0"/>
                <w:sz w:val="18"/>
                <w:szCs w:val="18"/>
              </w:rPr>
              <w:t>Ft</w:t>
            </w:r>
            <w:r w:rsidR="0050249D">
              <w:rPr>
                <w:rFonts w:eastAsia="MyriadPro-Semibold"/>
                <w:color w:val="0070C0"/>
                <w:sz w:val="18"/>
                <w:szCs w:val="18"/>
              </w:rPr>
              <w:t>ban</w:t>
            </w:r>
            <w:proofErr w:type="spellEnd"/>
            <w:r w:rsidR="0050249D">
              <w:rPr>
                <w:rFonts w:eastAsia="MyriadPro-Semibold"/>
                <w:color w:val="0070C0"/>
                <w:sz w:val="18"/>
                <w:szCs w:val="18"/>
              </w:rPr>
              <w:t xml:space="preserve"> megadott összegeknél az átszámítást tartalmazó iratot közvetlenül a kérdéses ok mögé kell csatolni.</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17</w:t>
            </w:r>
            <w:r w:rsidR="0050249D">
              <w:rPr>
                <w:rFonts w:eastAsia="MyriadPro-Semibold"/>
                <w:b/>
                <w:sz w:val="18"/>
                <w:szCs w:val="18"/>
              </w:rPr>
              <w:t xml:space="preserve"> </w:t>
            </w:r>
            <w:r w:rsidR="0050249D">
              <w:rPr>
                <w:rFonts w:eastAsia="MyriadPro-Semibold"/>
                <w:color w:val="0070C0"/>
                <w:sz w:val="18"/>
                <w:szCs w:val="18"/>
              </w:rPr>
              <w:t>Nyertes Ajánlattevő a szerződés teljesítésének teljes időtartama alatt tulajdonosi szerkezetét Ajánlatkérő számára megismerhetővé teszi; a Kbt. 143.§(2)-(3) szerinti ügyletekről haladéktalanul értesíti.</w:t>
            </w:r>
          </w:p>
          <w:p w:rsidR="0050249D" w:rsidRDefault="00794FBB">
            <w:pPr>
              <w:autoSpaceDE w:val="0"/>
              <w:autoSpaceDN w:val="0"/>
              <w:adjustRightInd w:val="0"/>
              <w:spacing w:after="60"/>
              <w:rPr>
                <w:rFonts w:eastAsia="MyriadPro-Semibold"/>
                <w:color w:val="0070C0"/>
                <w:sz w:val="18"/>
                <w:szCs w:val="18"/>
              </w:rPr>
            </w:pPr>
            <w:r>
              <w:rPr>
                <w:rFonts w:eastAsia="MyriadPro-Semibold"/>
                <w:b/>
                <w:sz w:val="18"/>
                <w:szCs w:val="18"/>
              </w:rPr>
              <w:t>18</w:t>
            </w:r>
            <w:r w:rsidR="0050249D">
              <w:rPr>
                <w:rFonts w:eastAsia="MyriadPro-Semibold"/>
                <w:b/>
                <w:sz w:val="18"/>
                <w:szCs w:val="18"/>
              </w:rPr>
              <w:t xml:space="preserve"> </w:t>
            </w:r>
            <w:r w:rsidR="00541D79">
              <w:rPr>
                <w:rFonts w:eastAsia="MyriadPro-Semibold"/>
                <w:color w:val="0070C0"/>
                <w:sz w:val="18"/>
                <w:szCs w:val="18"/>
              </w:rPr>
              <w:t xml:space="preserve">Az </w:t>
            </w:r>
            <w:r w:rsidR="0050249D">
              <w:rPr>
                <w:rFonts w:eastAsia="MyriadPro-Semibold"/>
                <w:color w:val="0070C0"/>
                <w:sz w:val="18"/>
                <w:szCs w:val="18"/>
              </w:rPr>
              <w:t xml:space="preserve">ajánlat érvényességének feltétele, hogy </w:t>
            </w:r>
            <w:r w:rsidR="006A50A5">
              <w:rPr>
                <w:rFonts w:eastAsia="MyriadPro-Semibold"/>
                <w:color w:val="0070C0"/>
                <w:sz w:val="18"/>
                <w:szCs w:val="18"/>
              </w:rPr>
              <w:t>a</w:t>
            </w:r>
            <w:r w:rsidR="0050249D">
              <w:rPr>
                <w:rFonts w:eastAsia="MyriadPro-Semibold"/>
                <w:color w:val="0070C0"/>
                <w:sz w:val="18"/>
                <w:szCs w:val="18"/>
              </w:rPr>
              <w:t xml:space="preserve"> megajánlott termékek teljesítsék az</w:t>
            </w:r>
            <w:r w:rsidR="00541D79">
              <w:rPr>
                <w:rFonts w:eastAsia="MyriadPro-Semibold"/>
                <w:color w:val="0070C0"/>
                <w:sz w:val="18"/>
                <w:szCs w:val="18"/>
              </w:rPr>
              <w:t xml:space="preserve"> egészségügyi intézményekben keletkező hulladék kezeléséről szóló</w:t>
            </w:r>
            <w:r w:rsidR="0050249D">
              <w:rPr>
                <w:rFonts w:eastAsia="MyriadPro-Semibold"/>
                <w:color w:val="0070C0"/>
                <w:sz w:val="18"/>
                <w:szCs w:val="18"/>
              </w:rPr>
              <w:t xml:space="preserve"> 1/2002. (I. 11.) EüM rendelet 4. számú </w:t>
            </w:r>
            <w:proofErr w:type="spellStart"/>
            <w:r w:rsidR="0050249D">
              <w:rPr>
                <w:rFonts w:eastAsia="MyriadPro-Semibold"/>
                <w:color w:val="0070C0"/>
                <w:sz w:val="18"/>
                <w:szCs w:val="18"/>
              </w:rPr>
              <w:t>mell</w:t>
            </w:r>
            <w:r w:rsidR="00D643F7">
              <w:rPr>
                <w:rFonts w:eastAsia="MyriadPro-Semibold"/>
                <w:color w:val="0070C0"/>
                <w:sz w:val="18"/>
                <w:szCs w:val="18"/>
              </w:rPr>
              <w:t>.</w:t>
            </w:r>
            <w:r w:rsidR="001E4989">
              <w:rPr>
                <w:rFonts w:eastAsia="MyriadPro-Semibold"/>
                <w:color w:val="0070C0"/>
                <w:sz w:val="18"/>
                <w:szCs w:val="18"/>
              </w:rPr>
              <w:t>ben</w:t>
            </w:r>
            <w:proofErr w:type="spellEnd"/>
            <w:r w:rsidR="001E4989">
              <w:rPr>
                <w:rFonts w:eastAsia="MyriadPro-Semibold"/>
                <w:color w:val="0070C0"/>
                <w:sz w:val="18"/>
                <w:szCs w:val="18"/>
              </w:rPr>
              <w:t xml:space="preserve"> meghat.</w:t>
            </w:r>
            <w:r w:rsidR="0050249D">
              <w:rPr>
                <w:rFonts w:eastAsia="MyriadPro-Semibold"/>
                <w:color w:val="0070C0"/>
                <w:sz w:val="18"/>
                <w:szCs w:val="18"/>
              </w:rPr>
              <w:t xml:space="preserve"> a műszaki és biztonsági követelményeket.</w:t>
            </w:r>
            <w:r w:rsidR="008C3868">
              <w:rPr>
                <w:rFonts w:eastAsia="MyriadPro-Semibold"/>
                <w:color w:val="0070C0"/>
                <w:sz w:val="18"/>
                <w:szCs w:val="18"/>
              </w:rPr>
              <w:t xml:space="preserve"> 1/2002EüM rendelet 6.§ (2) szerint az</w:t>
            </w:r>
            <w:r w:rsidR="008C3868" w:rsidRPr="0001159E">
              <w:rPr>
                <w:rFonts w:eastAsia="MyriadPro-Semibold"/>
                <w:color w:val="0070C0"/>
                <w:sz w:val="18"/>
                <w:szCs w:val="18"/>
              </w:rPr>
              <w:t xml:space="preserve"> eszközök értékesítése, átadása során a forgalmazó köteles a gyártó vagy – ha a gyártó nem az EGT területén található – az importőr által kiállított, a termékhez csatolt minőségi nyilatkozatát is átadni az egészségügyi intézményeknek arról, hogy a termék megfelel a 4. számú mellékletben szereplő minőségi követelményeknek</w:t>
            </w:r>
            <w:r w:rsidR="008C3868">
              <w:t>.</w:t>
            </w:r>
          </w:p>
          <w:p w:rsidR="004908CD" w:rsidRPr="000966BA" w:rsidRDefault="00541D79" w:rsidP="004908CD">
            <w:pPr>
              <w:autoSpaceDE w:val="0"/>
              <w:autoSpaceDN w:val="0"/>
              <w:adjustRightInd w:val="0"/>
              <w:spacing w:after="60"/>
              <w:rPr>
                <w:rFonts w:eastAsia="MyriadPro-Semibold"/>
                <w:color w:val="00B0F0"/>
                <w:sz w:val="18"/>
                <w:szCs w:val="18"/>
              </w:rPr>
            </w:pPr>
            <w:r w:rsidRPr="0001159E">
              <w:rPr>
                <w:rFonts w:eastAsia="MyriadPro-Semibold"/>
                <w:b/>
                <w:sz w:val="18"/>
                <w:szCs w:val="18"/>
              </w:rPr>
              <w:t>19</w:t>
            </w:r>
            <w:r>
              <w:rPr>
                <w:rFonts w:eastAsia="MyriadPro-Semibold"/>
                <w:b/>
                <w:sz w:val="18"/>
                <w:szCs w:val="18"/>
              </w:rPr>
              <w:t xml:space="preserve"> </w:t>
            </w:r>
            <w:r w:rsidR="004908CD">
              <w:rPr>
                <w:rFonts w:eastAsia="MyriadPro-Semibold"/>
                <w:color w:val="0070C0"/>
                <w:sz w:val="18"/>
                <w:szCs w:val="18"/>
              </w:rPr>
              <w:t xml:space="preserve">Ajánlatkérő az egyes gyűjtőedények esetében a nettó egység árat a </w:t>
            </w:r>
            <w:proofErr w:type="spellStart"/>
            <w:r w:rsidR="004908CD">
              <w:rPr>
                <w:rFonts w:eastAsia="MyriadPro-Semibold"/>
                <w:color w:val="0070C0"/>
                <w:sz w:val="18"/>
                <w:szCs w:val="18"/>
              </w:rPr>
              <w:t>KD-ban</w:t>
            </w:r>
            <w:proofErr w:type="spellEnd"/>
            <w:r w:rsidR="004908CD">
              <w:rPr>
                <w:rFonts w:eastAsia="MyriadPro-Semibold"/>
                <w:color w:val="0070C0"/>
                <w:sz w:val="18"/>
                <w:szCs w:val="18"/>
              </w:rPr>
              <w:t xml:space="preserve"> maximálta! Az ott szereplő egységáraknál magasabb nettó egységár árazott költségvetésben való feltüntetése esetén az ajánlat érvénytelen: Kbt. 73.§ (1) e)!</w:t>
            </w:r>
          </w:p>
          <w:p w:rsidR="0050249D" w:rsidRDefault="00541D79">
            <w:pPr>
              <w:autoSpaceDE w:val="0"/>
              <w:autoSpaceDN w:val="0"/>
              <w:adjustRightInd w:val="0"/>
              <w:spacing w:before="120" w:after="120"/>
              <w:rPr>
                <w:rFonts w:eastAsia="MyriadPro-Semibold"/>
                <w:sz w:val="18"/>
                <w:szCs w:val="18"/>
              </w:rPr>
            </w:pPr>
            <w:r>
              <w:rPr>
                <w:rFonts w:eastAsia="MyriadPro-Semibold"/>
                <w:b/>
                <w:sz w:val="18"/>
                <w:szCs w:val="18"/>
              </w:rPr>
              <w:t>20</w:t>
            </w:r>
            <w:r w:rsidR="0050249D">
              <w:rPr>
                <w:rFonts w:eastAsia="MyriadPro-Semibold"/>
                <w:b/>
                <w:sz w:val="18"/>
                <w:szCs w:val="18"/>
              </w:rPr>
              <w:t xml:space="preserve"> </w:t>
            </w:r>
            <w:r w:rsidR="00D643F7">
              <w:rPr>
                <w:rFonts w:eastAsia="MyriadPro-Semibold"/>
                <w:color w:val="0070C0"/>
                <w:sz w:val="18"/>
                <w:szCs w:val="18"/>
              </w:rPr>
              <w:t>FAKSZ</w:t>
            </w:r>
            <w:r w:rsidR="0050249D">
              <w:rPr>
                <w:rFonts w:eastAsia="MyriadPro-Semibold"/>
                <w:color w:val="0070C0"/>
                <w:sz w:val="18"/>
                <w:szCs w:val="18"/>
              </w:rPr>
              <w:t xml:space="preserve">: Biróné dr. Czeininger Mariann (00051) és dr. </w:t>
            </w:r>
            <w:proofErr w:type="spellStart"/>
            <w:r w:rsidR="0050249D">
              <w:rPr>
                <w:rFonts w:eastAsia="MyriadPro-Semibold"/>
                <w:color w:val="0070C0"/>
                <w:sz w:val="18"/>
                <w:szCs w:val="18"/>
              </w:rPr>
              <w:t>Teszlerné</w:t>
            </w:r>
            <w:proofErr w:type="spellEnd"/>
            <w:r w:rsidR="0050249D">
              <w:rPr>
                <w:rFonts w:eastAsia="MyriadPro-Semibold"/>
                <w:color w:val="0070C0"/>
                <w:sz w:val="18"/>
                <w:szCs w:val="18"/>
              </w:rPr>
              <w:t xml:space="preserve"> dr. Csécsei Henrietta (00448)</w:t>
            </w:r>
          </w:p>
        </w:tc>
      </w:tr>
    </w:tbl>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rPr>
          <w:rFonts w:eastAsia="MyriadPro-Semibold"/>
          <w:b/>
          <w:sz w:val="22"/>
          <w:szCs w:val="22"/>
        </w:rPr>
      </w:pPr>
      <w:r>
        <w:rPr>
          <w:rFonts w:eastAsia="MyriadPro-Semibold"/>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2602"/>
        <w:gridCol w:w="3297"/>
      </w:tblGrid>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Style w:val="SzvegtrzsFlkvr"/>
                <w:sz w:val="18"/>
                <w:szCs w:val="18"/>
              </w:rPr>
              <w:t>Vl.4.1) A jogorvoslati eljárást lebonyolító szerv</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Hivatalos név:</w:t>
            </w:r>
            <w:r>
              <w:rPr>
                <w:sz w:val="22"/>
              </w:rPr>
              <w:t xml:space="preserve"> </w:t>
            </w:r>
            <w:r>
              <w:rPr>
                <w:rFonts w:eastAsia="MyriadPro-Semibold"/>
                <w:color w:val="0070C0"/>
                <w:sz w:val="18"/>
                <w:szCs w:val="18"/>
              </w:rPr>
              <w:t>Közbeszerzési Hatóság Közbeszerzési Döntőbizottság</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cím:</w:t>
            </w:r>
            <w:r>
              <w:rPr>
                <w:sz w:val="22"/>
              </w:rPr>
              <w:t xml:space="preserve"> </w:t>
            </w:r>
            <w:r>
              <w:rPr>
                <w:rFonts w:eastAsia="MyriadPro-Semibold"/>
                <w:color w:val="0070C0"/>
                <w:sz w:val="18"/>
                <w:szCs w:val="18"/>
              </w:rPr>
              <w:t>Riadó u. 5.</w:t>
            </w:r>
          </w:p>
        </w:tc>
      </w:tr>
      <w:tr w:rsidR="0050249D" w:rsidTr="0050249D">
        <w:tc>
          <w:tcPr>
            <w:tcW w:w="3587"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Város: </w:t>
            </w:r>
            <w:r>
              <w:rPr>
                <w:rFonts w:eastAsia="MyriadPro-Semibold"/>
                <w:color w:val="0070C0"/>
                <w:sz w:val="18"/>
                <w:szCs w:val="18"/>
              </w:rPr>
              <w:t>Budapest</w:t>
            </w:r>
          </w:p>
        </w:tc>
        <w:tc>
          <w:tcPr>
            <w:tcW w:w="2660"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irányítószám:</w:t>
            </w:r>
            <w:r>
              <w:rPr>
                <w:sz w:val="22"/>
              </w:rPr>
              <w:t xml:space="preserve"> </w:t>
            </w:r>
            <w:r>
              <w:rPr>
                <w:rFonts w:eastAsia="MyriadPro-Semibold"/>
                <w:color w:val="0070C0"/>
                <w:sz w:val="18"/>
                <w:szCs w:val="18"/>
              </w:rPr>
              <w:t>1026</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Ország: </w:t>
            </w:r>
            <w:r>
              <w:rPr>
                <w:rFonts w:eastAsia="MyriadPro-Light"/>
                <w:color w:val="0070C0"/>
                <w:sz w:val="18"/>
                <w:szCs w:val="18"/>
              </w:rPr>
              <w:t>Magyarország</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E-mail: </w:t>
            </w:r>
            <w:hyperlink r:id="rId11" w:history="1">
              <w:r>
                <w:rPr>
                  <w:rStyle w:val="Hiperhivatkozs"/>
                  <w:rFonts w:eastAsia="MyriadPro-Semibold"/>
                  <w:color w:val="0070C0"/>
                  <w:sz w:val="18"/>
                  <w:szCs w:val="18"/>
                </w:rPr>
                <w:t>dontobizottsag@kt.hu</w:t>
              </w:r>
            </w:hyperlink>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Telefon:</w:t>
            </w:r>
            <w:r>
              <w:rPr>
                <w:sz w:val="22"/>
              </w:rPr>
              <w:t xml:space="preserve"> </w:t>
            </w:r>
            <w:r>
              <w:rPr>
                <w:rFonts w:eastAsia="MyriadPro-Light"/>
                <w:color w:val="0070C0"/>
                <w:sz w:val="18"/>
                <w:szCs w:val="18"/>
              </w:rPr>
              <w:t>+36 18828594</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Internetcím: </w:t>
            </w:r>
            <w:r>
              <w:rPr>
                <w:rFonts w:eastAsia="MyriadPro-Light"/>
                <w:i/>
                <w:sz w:val="18"/>
                <w:szCs w:val="18"/>
              </w:rPr>
              <w:t>(URL)</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Fax: </w:t>
            </w:r>
            <w:r>
              <w:rPr>
                <w:rFonts w:eastAsia="MyriadPro-Light"/>
                <w:color w:val="0070C0"/>
                <w:sz w:val="18"/>
                <w:szCs w:val="18"/>
              </w:rPr>
              <w:t>+36 18828593</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Style w:val="SzvegtrzsFlkvr"/>
                <w:sz w:val="18"/>
                <w:szCs w:val="18"/>
              </w:rPr>
              <w:t xml:space="preserve">Vl.4.2) A békéltetési eljárást lebonyolító szerv </w:t>
            </w:r>
            <w:r>
              <w:rPr>
                <w:rStyle w:val="SzvegtrzsFlkvr"/>
                <w:sz w:val="18"/>
                <w:szCs w:val="18"/>
                <w:vertAlign w:val="superscript"/>
              </w:rPr>
              <w:t>2</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Hivatalos név:</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cím:</w:t>
            </w:r>
          </w:p>
        </w:tc>
      </w:tr>
      <w:tr w:rsidR="0050249D" w:rsidTr="0050249D">
        <w:tc>
          <w:tcPr>
            <w:tcW w:w="3587"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Város:</w:t>
            </w:r>
          </w:p>
        </w:tc>
        <w:tc>
          <w:tcPr>
            <w:tcW w:w="2660"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irányítószám:</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Ország:</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E-mail: </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Telefon:</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Internetcím: </w:t>
            </w:r>
            <w:r>
              <w:rPr>
                <w:rFonts w:eastAsia="MyriadPro-Light"/>
                <w:i/>
                <w:sz w:val="18"/>
                <w:szCs w:val="18"/>
              </w:rPr>
              <w:t>(URL)</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Fax:</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Style w:val="SzvegtrzsFlkvr"/>
                <w:rFonts w:ascii="Times New Roman" w:eastAsia="MyriadPro-LightIt" w:hAnsi="Times New Roman" w:cs="Times New Roman"/>
                <w:sz w:val="18"/>
                <w:szCs w:val="18"/>
                <w:lang w:eastAsia="en-US"/>
              </w:rPr>
            </w:pPr>
            <w:r>
              <w:rPr>
                <w:rStyle w:val="SzvegtrzsFlkvr"/>
                <w:sz w:val="18"/>
                <w:szCs w:val="18"/>
              </w:rPr>
              <w:t>Vl.4.3) Jogorvoslati kérelmek benyújtása</w:t>
            </w:r>
          </w:p>
          <w:p w:rsidR="0050249D" w:rsidRDefault="0050249D">
            <w:pPr>
              <w:autoSpaceDE w:val="0"/>
              <w:autoSpaceDN w:val="0"/>
              <w:adjustRightInd w:val="0"/>
              <w:rPr>
                <w:rFonts w:eastAsia="MyriadPro-Light"/>
              </w:rPr>
            </w:pPr>
            <w:r>
              <w:rPr>
                <w:rFonts w:eastAsia="MyriadPro-Light"/>
                <w:sz w:val="18"/>
                <w:szCs w:val="18"/>
              </w:rPr>
              <w:t xml:space="preserve">A jogorvoslati kérelmek benyújtásának határidejére vonatkozó pontos információ: </w:t>
            </w:r>
            <w:r>
              <w:rPr>
                <w:color w:val="0070C0"/>
                <w:sz w:val="18"/>
                <w:szCs w:val="18"/>
              </w:rPr>
              <w:t>A Kbt. 148. § szerint.</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autoSpaceDE w:val="0"/>
              <w:autoSpaceDN w:val="0"/>
              <w:adjustRightInd w:val="0"/>
              <w:spacing w:before="120" w:after="120"/>
              <w:rPr>
                <w:rFonts w:eastAsia="MyriadPro-Semibold"/>
                <w:b/>
                <w:sz w:val="18"/>
                <w:szCs w:val="18"/>
              </w:rPr>
            </w:pPr>
            <w:r>
              <w:rPr>
                <w:rStyle w:val="SzvegtrzsFlkvr"/>
                <w:sz w:val="18"/>
                <w:szCs w:val="18"/>
              </w:rPr>
              <w:t xml:space="preserve">Vl.4.4) A jogorvoslati kérelmek benyújtására vonatkozó információ a következő szervtől szerezhető be </w:t>
            </w:r>
            <w:r>
              <w:rPr>
                <w:rStyle w:val="SzvegtrzsFlkvr"/>
                <w:sz w:val="18"/>
                <w:szCs w:val="18"/>
                <w:vertAlign w:val="superscript"/>
              </w:rPr>
              <w:t>2</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lastRenderedPageBreak/>
              <w:t>Hivatalos név:</w:t>
            </w:r>
            <w:r>
              <w:rPr>
                <w:sz w:val="22"/>
              </w:rPr>
              <w:t xml:space="preserve"> </w:t>
            </w:r>
            <w:r>
              <w:rPr>
                <w:rFonts w:eastAsia="MyriadPro-Semibold"/>
                <w:color w:val="0070C0"/>
                <w:sz w:val="18"/>
                <w:szCs w:val="18"/>
              </w:rPr>
              <w:t>Közbeszerzési Hatóság Közbeszerzési Döntőbizottság</w:t>
            </w:r>
          </w:p>
        </w:tc>
      </w:tr>
      <w:tr w:rsidR="0050249D" w:rsidTr="0050249D">
        <w:tc>
          <w:tcPr>
            <w:tcW w:w="9628" w:type="dxa"/>
            <w:gridSpan w:val="3"/>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cím:</w:t>
            </w:r>
            <w:r>
              <w:rPr>
                <w:sz w:val="22"/>
              </w:rPr>
              <w:t xml:space="preserve"> </w:t>
            </w:r>
            <w:r>
              <w:rPr>
                <w:rFonts w:eastAsia="MyriadPro-Semibold"/>
                <w:color w:val="0070C0"/>
                <w:sz w:val="18"/>
                <w:szCs w:val="18"/>
              </w:rPr>
              <w:t>Riadó u. 5.</w:t>
            </w:r>
          </w:p>
        </w:tc>
      </w:tr>
      <w:tr w:rsidR="0050249D" w:rsidTr="0050249D">
        <w:tc>
          <w:tcPr>
            <w:tcW w:w="3587"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Város: </w:t>
            </w:r>
            <w:r>
              <w:rPr>
                <w:rFonts w:eastAsia="MyriadPro-Semibold"/>
                <w:color w:val="0070C0"/>
                <w:sz w:val="18"/>
                <w:szCs w:val="18"/>
              </w:rPr>
              <w:t>Budapest</w:t>
            </w:r>
          </w:p>
        </w:tc>
        <w:tc>
          <w:tcPr>
            <w:tcW w:w="2660"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Postai irányítószám:</w:t>
            </w:r>
            <w:r>
              <w:rPr>
                <w:sz w:val="22"/>
              </w:rPr>
              <w:t xml:space="preserve"> </w:t>
            </w:r>
            <w:r>
              <w:rPr>
                <w:rFonts w:eastAsia="MyriadPro-Semibold"/>
                <w:color w:val="0070C0"/>
                <w:sz w:val="18"/>
                <w:szCs w:val="18"/>
              </w:rPr>
              <w:t>1026</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Ország: </w:t>
            </w:r>
            <w:r>
              <w:rPr>
                <w:rFonts w:eastAsia="MyriadPro-Light"/>
                <w:color w:val="0070C0"/>
                <w:sz w:val="18"/>
                <w:szCs w:val="18"/>
              </w:rPr>
              <w:t>Magyarország</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E-mail: </w:t>
            </w:r>
            <w:hyperlink r:id="rId12" w:history="1">
              <w:r>
                <w:rPr>
                  <w:rStyle w:val="Hiperhivatkozs"/>
                  <w:rFonts w:eastAsia="MyriadPro-Semibold"/>
                  <w:color w:val="0070C0"/>
                  <w:sz w:val="18"/>
                  <w:szCs w:val="18"/>
                </w:rPr>
                <w:t>dontobizottsag@kt.hu</w:t>
              </w:r>
            </w:hyperlink>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Telefon:</w:t>
            </w:r>
            <w:r>
              <w:rPr>
                <w:sz w:val="22"/>
              </w:rPr>
              <w:t xml:space="preserve"> </w:t>
            </w:r>
            <w:r>
              <w:rPr>
                <w:rFonts w:eastAsia="MyriadPro-Light"/>
                <w:color w:val="0070C0"/>
                <w:sz w:val="18"/>
                <w:szCs w:val="18"/>
              </w:rPr>
              <w:t>+36 18828594</w:t>
            </w:r>
          </w:p>
        </w:tc>
      </w:tr>
      <w:tr w:rsidR="0050249D" w:rsidTr="0050249D">
        <w:tc>
          <w:tcPr>
            <w:tcW w:w="6247" w:type="dxa"/>
            <w:gridSpan w:val="2"/>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Internetcím: </w:t>
            </w:r>
            <w:r>
              <w:rPr>
                <w:rFonts w:eastAsia="MyriadPro-Light"/>
                <w:i/>
                <w:sz w:val="18"/>
                <w:szCs w:val="18"/>
              </w:rPr>
              <w:t>(URL)</w:t>
            </w:r>
          </w:p>
        </w:tc>
        <w:tc>
          <w:tcPr>
            <w:tcW w:w="3381" w:type="dxa"/>
            <w:tcBorders>
              <w:top w:val="single" w:sz="4" w:space="0" w:color="auto"/>
              <w:left w:val="single" w:sz="4" w:space="0" w:color="auto"/>
              <w:bottom w:val="single" w:sz="4" w:space="0" w:color="auto"/>
              <w:right w:val="single" w:sz="4" w:space="0" w:color="auto"/>
            </w:tcBorders>
            <w:hideMark/>
          </w:tcPr>
          <w:p w:rsidR="0050249D" w:rsidRDefault="0050249D">
            <w:pPr>
              <w:spacing w:before="120" w:after="120"/>
              <w:rPr>
                <w:rFonts w:eastAsia="MyriadPro-LightIt"/>
                <w:iCs/>
                <w:sz w:val="18"/>
                <w:szCs w:val="18"/>
              </w:rPr>
            </w:pPr>
            <w:r>
              <w:rPr>
                <w:rFonts w:eastAsia="MyriadPro-Light"/>
                <w:sz w:val="18"/>
                <w:szCs w:val="18"/>
              </w:rPr>
              <w:t xml:space="preserve">Fax: </w:t>
            </w:r>
            <w:r>
              <w:rPr>
                <w:rFonts w:eastAsia="MyriadPro-Light"/>
                <w:color w:val="0070C0"/>
                <w:sz w:val="18"/>
                <w:szCs w:val="18"/>
              </w:rPr>
              <w:t>+36 18828593</w:t>
            </w:r>
          </w:p>
        </w:tc>
      </w:tr>
    </w:tbl>
    <w:p w:rsidR="0050249D" w:rsidRDefault="0050249D" w:rsidP="0050249D">
      <w:pPr>
        <w:autoSpaceDE w:val="0"/>
        <w:autoSpaceDN w:val="0"/>
        <w:adjustRightInd w:val="0"/>
        <w:spacing w:before="120" w:after="120"/>
        <w:rPr>
          <w:rFonts w:eastAsia="MyriadPro-Semibold"/>
          <w:b/>
          <w:sz w:val="22"/>
          <w:szCs w:val="22"/>
        </w:rPr>
      </w:pPr>
      <w:r>
        <w:rPr>
          <w:rFonts w:eastAsia="MyriadPro-Semibold"/>
          <w:b/>
          <w:sz w:val="22"/>
          <w:szCs w:val="22"/>
        </w:rPr>
        <w:t xml:space="preserve">VI.5) E hirdetmény </w:t>
      </w:r>
      <w:r w:rsidRPr="000E2D84">
        <w:rPr>
          <w:rFonts w:eastAsia="MyriadPro-Semibold"/>
          <w:b/>
          <w:sz w:val="22"/>
          <w:szCs w:val="22"/>
        </w:rPr>
        <w:t>feladásának dátuma</w:t>
      </w:r>
      <w:r w:rsidRPr="000E2D84">
        <w:rPr>
          <w:rFonts w:eastAsia="MyriadPro-Light"/>
          <w:color w:val="0070C0"/>
          <w:sz w:val="18"/>
          <w:szCs w:val="18"/>
        </w:rPr>
        <w:t xml:space="preserve">: </w:t>
      </w:r>
      <w:r w:rsidR="000E2D84" w:rsidRPr="000E2D84">
        <w:rPr>
          <w:rFonts w:eastAsia="MyriadPro-Light"/>
          <w:color w:val="0070C0"/>
          <w:sz w:val="18"/>
          <w:szCs w:val="18"/>
        </w:rPr>
        <w:t>27/01/2017</w:t>
      </w:r>
    </w:p>
    <w:p w:rsidR="0050249D" w:rsidRDefault="0050249D" w:rsidP="0050249D">
      <w:pPr>
        <w:spacing w:before="120" w:after="120"/>
        <w:rPr>
          <w:rFonts w:eastAsia="MyriadPro-Semibold"/>
          <w:sz w:val="22"/>
          <w:szCs w:val="22"/>
        </w:rPr>
      </w:pPr>
    </w:p>
    <w:p w:rsidR="0050249D" w:rsidRDefault="0050249D" w:rsidP="0050249D">
      <w:pPr>
        <w:autoSpaceDE w:val="0"/>
        <w:autoSpaceDN w:val="0"/>
        <w:adjustRightInd w:val="0"/>
        <w:spacing w:before="120" w:after="120"/>
        <w:jc w:val="center"/>
        <w:rPr>
          <w:rFonts w:eastAsia="MyriadPro-Semibold"/>
          <w:sz w:val="18"/>
          <w:szCs w:val="18"/>
        </w:rPr>
      </w:pPr>
      <w:r>
        <w:rPr>
          <w:rStyle w:val="Tblzatfelirata2"/>
          <w:rFonts w:ascii="Times New Roman" w:hAnsi="Times New Roman"/>
          <w:iCs w:val="0"/>
          <w:sz w:val="18"/>
          <w:szCs w:val="18"/>
        </w:rPr>
        <w:t>Az európai uniós és más alkalmazandó jog előírásainak történő megfelelés biztosítása az ajánlatkérő felelőssége.</w:t>
      </w:r>
    </w:p>
    <w:p w:rsidR="0050249D" w:rsidRDefault="0050249D" w:rsidP="0050249D">
      <w:pPr>
        <w:autoSpaceDE w:val="0"/>
        <w:autoSpaceDN w:val="0"/>
        <w:adjustRightInd w:val="0"/>
        <w:spacing w:before="120" w:after="120"/>
        <w:jc w:val="center"/>
        <w:rPr>
          <w:rFonts w:eastAsia="MyriadPro-Semibold"/>
          <w:sz w:val="18"/>
          <w:szCs w:val="18"/>
        </w:rPr>
      </w:pPr>
      <w:r>
        <w:rPr>
          <w:rFonts w:eastAsia="MyriadPro-Semibold"/>
          <w:sz w:val="18"/>
          <w:szCs w:val="18"/>
        </w:rPr>
        <w:t>_________________________________________________________________________________________________________</w:t>
      </w:r>
    </w:p>
    <w:p w:rsidR="0050249D" w:rsidRDefault="0050249D" w:rsidP="0050249D">
      <w:pPr>
        <w:tabs>
          <w:tab w:val="left" w:pos="284"/>
        </w:tabs>
        <w:autoSpaceDE w:val="0"/>
        <w:autoSpaceDN w:val="0"/>
        <w:adjustRightInd w:val="0"/>
        <w:spacing w:before="120" w:after="120"/>
        <w:rPr>
          <w:rFonts w:eastAsia="MyriadPro-LightIt"/>
          <w:i/>
          <w:iCs/>
          <w:sz w:val="18"/>
          <w:szCs w:val="18"/>
        </w:rPr>
      </w:pPr>
      <w:r>
        <w:rPr>
          <w:rFonts w:eastAsia="MyriadPro-Semibold"/>
          <w:sz w:val="18"/>
          <w:szCs w:val="18"/>
          <w:vertAlign w:val="superscript"/>
        </w:rPr>
        <w:t>1</w:t>
      </w:r>
      <w:r>
        <w:rPr>
          <w:rFonts w:eastAsia="MyriadPro-Semibold"/>
          <w:sz w:val="18"/>
          <w:szCs w:val="18"/>
          <w:vertAlign w:val="superscript"/>
        </w:rPr>
        <w:tab/>
      </w:r>
      <w:r>
        <w:rPr>
          <w:rStyle w:val="Szvegtrzs7Nemdlt"/>
          <w:b w:val="0"/>
          <w:bCs w:val="0"/>
          <w:spacing w:val="-10"/>
          <w:sz w:val="18"/>
          <w:szCs w:val="18"/>
          <w:shd w:val="clear" w:color="auto" w:fill="FFFFFF"/>
        </w:rPr>
        <w:t>szükség szerinti számban ismételje meg</w:t>
      </w:r>
    </w:p>
    <w:p w:rsidR="0050249D" w:rsidRDefault="0050249D" w:rsidP="0050249D">
      <w:pPr>
        <w:tabs>
          <w:tab w:val="left" w:pos="284"/>
        </w:tabs>
        <w:autoSpaceDE w:val="0"/>
        <w:autoSpaceDN w:val="0"/>
        <w:adjustRightInd w:val="0"/>
        <w:spacing w:before="120" w:after="120"/>
        <w:rPr>
          <w:rFonts w:eastAsia="MyriadPro-LightIt"/>
          <w:i/>
          <w:iCs/>
          <w:sz w:val="18"/>
          <w:szCs w:val="18"/>
        </w:rPr>
      </w:pPr>
      <w:r>
        <w:rPr>
          <w:rFonts w:eastAsia="MyriadPro-Semibold"/>
          <w:sz w:val="18"/>
          <w:szCs w:val="18"/>
          <w:vertAlign w:val="superscript"/>
        </w:rPr>
        <w:t>2</w:t>
      </w:r>
      <w:r>
        <w:rPr>
          <w:rFonts w:eastAsia="MyriadPro-Semibold"/>
          <w:sz w:val="18"/>
          <w:szCs w:val="18"/>
          <w:vertAlign w:val="superscript"/>
        </w:rPr>
        <w:tab/>
      </w:r>
      <w:r>
        <w:rPr>
          <w:rStyle w:val="Szvegtrzs7Nemdlt"/>
          <w:b w:val="0"/>
          <w:bCs w:val="0"/>
          <w:spacing w:val="-10"/>
          <w:sz w:val="18"/>
          <w:szCs w:val="18"/>
          <w:shd w:val="clear" w:color="auto" w:fill="FFFFFF"/>
        </w:rPr>
        <w:t>adott esetben</w:t>
      </w:r>
    </w:p>
    <w:p w:rsidR="0050249D" w:rsidRDefault="0050249D" w:rsidP="0050249D">
      <w:pPr>
        <w:tabs>
          <w:tab w:val="left" w:pos="284"/>
        </w:tabs>
        <w:autoSpaceDE w:val="0"/>
        <w:autoSpaceDN w:val="0"/>
        <w:adjustRightInd w:val="0"/>
        <w:spacing w:before="120" w:after="120"/>
        <w:rPr>
          <w:rFonts w:eastAsia="MyriadPro-Semibold"/>
          <w:sz w:val="18"/>
          <w:szCs w:val="18"/>
          <w:vertAlign w:val="superscript"/>
        </w:rPr>
      </w:pPr>
      <w:proofErr w:type="gramStart"/>
      <w:r>
        <w:rPr>
          <w:rFonts w:eastAsia="MyriadPro-Semibold"/>
          <w:sz w:val="18"/>
          <w:szCs w:val="18"/>
          <w:vertAlign w:val="superscript"/>
        </w:rPr>
        <w:t>4</w:t>
      </w:r>
      <w:proofErr w:type="gramEnd"/>
      <w:r>
        <w:rPr>
          <w:rFonts w:eastAsia="MyriadPro-Semibold"/>
          <w:sz w:val="18"/>
          <w:szCs w:val="18"/>
          <w:vertAlign w:val="superscript"/>
        </w:rPr>
        <w:tab/>
      </w:r>
      <w:r>
        <w:rPr>
          <w:rStyle w:val="Szvegtrzs7Nemdlt"/>
          <w:b w:val="0"/>
          <w:bCs w:val="0"/>
          <w:spacing w:val="-10"/>
          <w:sz w:val="18"/>
          <w:szCs w:val="18"/>
          <w:shd w:val="clear" w:color="auto" w:fill="FFFFFF"/>
        </w:rPr>
        <w:t>ha az információ ismert</w:t>
      </w:r>
    </w:p>
    <w:p w:rsidR="0050249D" w:rsidRDefault="0050249D" w:rsidP="0050249D">
      <w:pPr>
        <w:tabs>
          <w:tab w:val="left" w:pos="284"/>
        </w:tabs>
        <w:autoSpaceDE w:val="0"/>
        <w:autoSpaceDN w:val="0"/>
        <w:adjustRightInd w:val="0"/>
        <w:spacing w:before="120" w:after="120"/>
        <w:rPr>
          <w:rFonts w:eastAsia="MyriadPro-LightIt"/>
          <w:iCs/>
          <w:sz w:val="18"/>
          <w:szCs w:val="18"/>
          <w:vertAlign w:val="superscript"/>
        </w:rPr>
      </w:pPr>
      <w:r>
        <w:rPr>
          <w:rFonts w:eastAsia="MyriadPro-LightIt"/>
          <w:iCs/>
          <w:sz w:val="18"/>
          <w:szCs w:val="18"/>
          <w:vertAlign w:val="superscript"/>
        </w:rPr>
        <w:t>20</w:t>
      </w:r>
      <w:r>
        <w:rPr>
          <w:rFonts w:eastAsia="MyriadPro-LightIt"/>
          <w:iCs/>
          <w:sz w:val="18"/>
          <w:szCs w:val="18"/>
          <w:vertAlign w:val="superscript"/>
        </w:rPr>
        <w:tab/>
      </w:r>
      <w:r>
        <w:rPr>
          <w:rStyle w:val="Szvegtrzs7Nemdlt"/>
          <w:b w:val="0"/>
          <w:bCs w:val="0"/>
          <w:spacing w:val="-10"/>
          <w:sz w:val="18"/>
          <w:szCs w:val="18"/>
          <w:shd w:val="clear" w:color="auto" w:fill="FFFFFF"/>
        </w:rPr>
        <w:t>a súlyszám helyett a jelentőség is megadható</w:t>
      </w:r>
    </w:p>
    <w:p w:rsidR="0050249D" w:rsidRDefault="0050249D" w:rsidP="0050249D">
      <w:pPr>
        <w:tabs>
          <w:tab w:val="left" w:pos="284"/>
        </w:tabs>
        <w:autoSpaceDE w:val="0"/>
        <w:autoSpaceDN w:val="0"/>
        <w:adjustRightInd w:val="0"/>
        <w:spacing w:before="120" w:after="120"/>
        <w:rPr>
          <w:rFonts w:eastAsia="MyriadPro-Semibold"/>
          <w:sz w:val="18"/>
          <w:szCs w:val="18"/>
          <w:vertAlign w:val="superscript"/>
        </w:rPr>
      </w:pPr>
      <w:r>
        <w:rPr>
          <w:rFonts w:eastAsia="MyriadPro-LightIt"/>
          <w:iCs/>
          <w:sz w:val="18"/>
          <w:szCs w:val="18"/>
          <w:vertAlign w:val="superscript"/>
        </w:rPr>
        <w:t>21</w:t>
      </w:r>
      <w:r>
        <w:rPr>
          <w:rFonts w:eastAsia="MyriadPro-LightIt"/>
          <w:iCs/>
          <w:sz w:val="18"/>
          <w:szCs w:val="18"/>
          <w:vertAlign w:val="superscript"/>
        </w:rPr>
        <w:tab/>
      </w:r>
      <w:r>
        <w:rPr>
          <w:rStyle w:val="Szvegtrzs7Nemdlt"/>
          <w:b w:val="0"/>
          <w:bCs w:val="0"/>
          <w:spacing w:val="-10"/>
          <w:sz w:val="18"/>
          <w:szCs w:val="18"/>
          <w:shd w:val="clear" w:color="auto" w:fill="FFFFFF"/>
        </w:rPr>
        <w:t>a súlyszám helyett a jelentőség is megadható; ha az ár az egyetlen bírálati szempont, akkor a súlyszámot nem alkalmazzák</w:t>
      </w:r>
    </w:p>
    <w:p w:rsidR="0050249D" w:rsidRDefault="0050249D" w:rsidP="0050249D">
      <w:pPr>
        <w:spacing w:before="120" w:after="120"/>
        <w:rPr>
          <w:rFonts w:eastAsia="MyriadPro-Semibold"/>
          <w:b/>
          <w:sz w:val="18"/>
          <w:szCs w:val="18"/>
        </w:rPr>
      </w:pPr>
    </w:p>
    <w:p w:rsidR="007D2DDB" w:rsidRDefault="007D2DDB">
      <w:pPr>
        <w:rPr>
          <w:rFonts w:asciiTheme="minorHAnsi" w:hAnsiTheme="minorHAnsi"/>
          <w:sz w:val="26"/>
          <w:szCs w:val="26"/>
        </w:rPr>
      </w:pPr>
      <w:r>
        <w:rPr>
          <w:rFonts w:asciiTheme="minorHAnsi" w:hAnsiTheme="minorHAnsi"/>
          <w:sz w:val="26"/>
          <w:szCs w:val="26"/>
        </w:rPr>
        <w:br w:type="page"/>
      </w:r>
    </w:p>
    <w:p w:rsidR="006D5B78" w:rsidRPr="00BA75BE" w:rsidRDefault="006D5B78" w:rsidP="00E51569">
      <w:pPr>
        <w:jc w:val="center"/>
        <w:rPr>
          <w:rFonts w:asciiTheme="minorHAnsi" w:hAnsiTheme="minorHAnsi"/>
          <w:b/>
          <w:caps/>
          <w:sz w:val="26"/>
          <w:szCs w:val="26"/>
        </w:rPr>
      </w:pPr>
      <w:r w:rsidRPr="00BA75BE">
        <w:rPr>
          <w:rFonts w:asciiTheme="minorHAnsi" w:hAnsiTheme="minorHAnsi"/>
          <w:b/>
          <w:caps/>
          <w:sz w:val="26"/>
          <w:szCs w:val="26"/>
        </w:rPr>
        <w:lastRenderedPageBreak/>
        <w:t xml:space="preserve">II. </w:t>
      </w:r>
    </w:p>
    <w:p w:rsidR="006D5B78" w:rsidRPr="00C75442" w:rsidRDefault="006D5B78" w:rsidP="00C75442">
      <w:pPr>
        <w:jc w:val="center"/>
        <w:rPr>
          <w:rFonts w:asciiTheme="minorHAnsi" w:hAnsiTheme="minorHAnsi"/>
          <w:b/>
          <w:caps/>
          <w:sz w:val="26"/>
          <w:szCs w:val="26"/>
        </w:rPr>
      </w:pPr>
    </w:p>
    <w:p w:rsidR="009350AD" w:rsidRPr="00A65BF0" w:rsidRDefault="009350AD" w:rsidP="00C132FE">
      <w:pPr>
        <w:pStyle w:val="Standard0"/>
        <w:jc w:val="center"/>
        <w:rPr>
          <w:rFonts w:asciiTheme="minorHAnsi" w:hAnsiTheme="minorHAnsi"/>
          <w:b/>
          <w:bCs/>
          <w:sz w:val="26"/>
          <w:szCs w:val="26"/>
        </w:rPr>
      </w:pPr>
      <w:r w:rsidRPr="00A65BF0">
        <w:rPr>
          <w:rFonts w:asciiTheme="minorHAnsi" w:hAnsiTheme="minorHAnsi"/>
          <w:b/>
          <w:bCs/>
          <w:sz w:val="26"/>
          <w:szCs w:val="26"/>
        </w:rPr>
        <w:t>Ú</w:t>
      </w:r>
      <w:r w:rsidR="00C132FE">
        <w:rPr>
          <w:rFonts w:asciiTheme="minorHAnsi" w:hAnsiTheme="minorHAnsi"/>
          <w:b/>
          <w:bCs/>
          <w:sz w:val="26"/>
          <w:szCs w:val="26"/>
        </w:rPr>
        <w:t>TMUTATÓ AZ AJÁNLATTEVŐK RÉSZÉRE</w:t>
      </w:r>
    </w:p>
    <w:p w:rsidR="009350AD" w:rsidRPr="00A65BF0" w:rsidRDefault="009350AD" w:rsidP="009350AD">
      <w:pPr>
        <w:rPr>
          <w:rFonts w:asciiTheme="minorHAnsi" w:hAnsiTheme="minorHAnsi"/>
          <w:sz w:val="26"/>
          <w:szCs w:val="26"/>
        </w:rPr>
      </w:pPr>
    </w:p>
    <w:p w:rsidR="009350AD" w:rsidRPr="00A65BF0" w:rsidRDefault="009350AD" w:rsidP="009350AD">
      <w:pPr>
        <w:numPr>
          <w:ilvl w:val="0"/>
          <w:numId w:val="1"/>
        </w:numPr>
        <w:jc w:val="both"/>
        <w:rPr>
          <w:rFonts w:asciiTheme="minorHAnsi" w:hAnsiTheme="minorHAnsi"/>
          <w:sz w:val="26"/>
          <w:szCs w:val="26"/>
        </w:rPr>
      </w:pPr>
      <w:r w:rsidRPr="00A65BF0">
        <w:rPr>
          <w:rFonts w:asciiTheme="minorHAnsi" w:hAnsiTheme="minorHAnsi"/>
          <w:b/>
          <w:sz w:val="26"/>
          <w:szCs w:val="26"/>
        </w:rPr>
        <w:t>Az ajánlattételi határidő, mely azonos az ajánlatok felbontásának időpontjával</w:t>
      </w:r>
      <w:r w:rsidRPr="00A65BF0">
        <w:rPr>
          <w:rFonts w:asciiTheme="minorHAnsi" w:hAnsiTheme="minorHAnsi"/>
          <w:sz w:val="26"/>
          <w:szCs w:val="26"/>
        </w:rPr>
        <w:t xml:space="preserve">: </w:t>
      </w:r>
    </w:p>
    <w:p w:rsidR="009350AD" w:rsidRPr="00A65BF0" w:rsidRDefault="00AF4042" w:rsidP="009350AD">
      <w:pPr>
        <w:ind w:firstLine="360"/>
        <w:rPr>
          <w:rFonts w:asciiTheme="minorHAnsi" w:hAnsiTheme="minorHAnsi"/>
          <w:b/>
          <w:color w:val="FF0000"/>
          <w:sz w:val="26"/>
          <w:szCs w:val="26"/>
        </w:rPr>
      </w:pPr>
      <w:r w:rsidRPr="00255A10">
        <w:rPr>
          <w:rFonts w:ascii="Calibri" w:hAnsi="Calibri"/>
          <w:b/>
          <w:color w:val="FF0000"/>
          <w:sz w:val="26"/>
          <w:szCs w:val="26"/>
        </w:rPr>
        <w:t>201</w:t>
      </w:r>
      <w:r>
        <w:rPr>
          <w:rFonts w:ascii="Calibri" w:hAnsi="Calibri"/>
          <w:b/>
          <w:color w:val="FF0000"/>
          <w:sz w:val="26"/>
          <w:szCs w:val="26"/>
        </w:rPr>
        <w:t>7</w:t>
      </w:r>
      <w:r w:rsidRPr="00255A10">
        <w:rPr>
          <w:rFonts w:ascii="Calibri" w:hAnsi="Calibri"/>
          <w:b/>
          <w:color w:val="FF0000"/>
          <w:sz w:val="26"/>
          <w:szCs w:val="26"/>
        </w:rPr>
        <w:t xml:space="preserve">. </w:t>
      </w:r>
      <w:r>
        <w:rPr>
          <w:rFonts w:ascii="Calibri" w:hAnsi="Calibri"/>
          <w:b/>
          <w:color w:val="FF0000"/>
          <w:sz w:val="26"/>
          <w:szCs w:val="26"/>
        </w:rPr>
        <w:t>március 10.</w:t>
      </w:r>
      <w:r w:rsidRPr="00255A10">
        <w:rPr>
          <w:rFonts w:ascii="Calibri" w:hAnsi="Calibri"/>
          <w:b/>
          <w:color w:val="FF0000"/>
          <w:sz w:val="26"/>
          <w:szCs w:val="26"/>
        </w:rPr>
        <w:t xml:space="preserve"> </w:t>
      </w:r>
      <w:r>
        <w:rPr>
          <w:rFonts w:ascii="Calibri" w:hAnsi="Calibri"/>
          <w:b/>
          <w:color w:val="FF0000"/>
          <w:sz w:val="26"/>
          <w:szCs w:val="26"/>
        </w:rPr>
        <w:t>14:00</w:t>
      </w:r>
      <w:r w:rsidRPr="00255A10">
        <w:rPr>
          <w:rFonts w:ascii="Calibri" w:hAnsi="Calibri"/>
          <w:b/>
          <w:color w:val="FF0000"/>
          <w:sz w:val="26"/>
          <w:szCs w:val="26"/>
        </w:rPr>
        <w:t xml:space="preserve"> óra</w:t>
      </w:r>
      <w:r>
        <w:rPr>
          <w:rFonts w:eastAsia="MyriadPro-Semibold"/>
          <w:sz w:val="18"/>
          <w:szCs w:val="18"/>
        </w:rPr>
        <w:t xml:space="preserve">  </w:t>
      </w:r>
    </w:p>
    <w:p w:rsidR="009350AD" w:rsidRPr="00A65BF0" w:rsidRDefault="009350AD" w:rsidP="009350AD">
      <w:pPr>
        <w:ind w:firstLine="360"/>
        <w:rPr>
          <w:rFonts w:asciiTheme="minorHAnsi" w:hAnsiTheme="minorHAnsi"/>
          <w:sz w:val="26"/>
          <w:szCs w:val="26"/>
        </w:rPr>
      </w:pPr>
    </w:p>
    <w:p w:rsidR="009350AD" w:rsidRPr="00A65BF0" w:rsidRDefault="009350AD" w:rsidP="009350AD">
      <w:pPr>
        <w:ind w:left="360"/>
        <w:rPr>
          <w:rFonts w:asciiTheme="minorHAnsi" w:hAnsiTheme="minorHAnsi"/>
          <w:sz w:val="26"/>
          <w:szCs w:val="26"/>
        </w:rPr>
      </w:pPr>
      <w:r w:rsidRPr="00A65BF0">
        <w:rPr>
          <w:rFonts w:asciiTheme="minorHAnsi" w:hAnsiTheme="minorHAnsi"/>
          <w:b/>
          <w:sz w:val="26"/>
          <w:szCs w:val="26"/>
        </w:rPr>
        <w:t>Az ajánlatok benyújtásának címe</w:t>
      </w:r>
      <w:r w:rsidRPr="00A65BF0">
        <w:rPr>
          <w:rFonts w:asciiTheme="minorHAnsi" w:hAnsiTheme="minorHAnsi"/>
          <w:sz w:val="26"/>
          <w:szCs w:val="26"/>
        </w:rPr>
        <w:t>:</w:t>
      </w:r>
    </w:p>
    <w:p w:rsidR="000E61F9" w:rsidRPr="000E61F9" w:rsidRDefault="000E61F9" w:rsidP="000E61F9">
      <w:pPr>
        <w:pStyle w:val="Standard0"/>
        <w:ind w:left="360"/>
        <w:rPr>
          <w:rFonts w:asciiTheme="minorHAnsi" w:hAnsiTheme="minorHAnsi"/>
          <w:sz w:val="26"/>
          <w:szCs w:val="26"/>
        </w:rPr>
      </w:pPr>
      <w:r w:rsidRPr="000E61F9">
        <w:rPr>
          <w:rFonts w:asciiTheme="minorHAnsi" w:hAnsiTheme="minorHAnsi"/>
          <w:sz w:val="26"/>
          <w:szCs w:val="26"/>
        </w:rPr>
        <w:t>Pécsi Tudományegyetem, Kancellária, Közbeszerzési Igazgatóság: 7633 Pécs, Szántó Kovács János u. 1/b, 318. iroda</w:t>
      </w:r>
    </w:p>
    <w:p w:rsidR="009350AD" w:rsidRPr="00A65BF0" w:rsidRDefault="009350AD" w:rsidP="009350AD">
      <w:pPr>
        <w:pStyle w:val="Standard0"/>
        <w:ind w:left="360"/>
        <w:rPr>
          <w:rFonts w:asciiTheme="minorHAnsi" w:hAnsiTheme="minorHAnsi"/>
          <w:sz w:val="26"/>
          <w:szCs w:val="26"/>
        </w:rPr>
      </w:pPr>
      <w:r w:rsidRPr="00A65BF0">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AF4042" w:rsidRPr="00255A10">
        <w:rPr>
          <w:rFonts w:ascii="Calibri" w:hAnsi="Calibri"/>
          <w:b/>
          <w:color w:val="FF0000"/>
          <w:sz w:val="26"/>
          <w:szCs w:val="26"/>
        </w:rPr>
        <w:t>201</w:t>
      </w:r>
      <w:r w:rsidR="00AF4042">
        <w:rPr>
          <w:rFonts w:ascii="Calibri" w:hAnsi="Calibri"/>
          <w:b/>
          <w:color w:val="FF0000"/>
          <w:sz w:val="26"/>
          <w:szCs w:val="26"/>
        </w:rPr>
        <w:t>7</w:t>
      </w:r>
      <w:r w:rsidR="00AF4042" w:rsidRPr="00255A10">
        <w:rPr>
          <w:rFonts w:ascii="Calibri" w:hAnsi="Calibri"/>
          <w:b/>
          <w:color w:val="FF0000"/>
          <w:sz w:val="26"/>
          <w:szCs w:val="26"/>
        </w:rPr>
        <w:t xml:space="preserve">. </w:t>
      </w:r>
      <w:r w:rsidR="00AF4042">
        <w:rPr>
          <w:rFonts w:ascii="Calibri" w:hAnsi="Calibri"/>
          <w:b/>
          <w:color w:val="FF0000"/>
          <w:sz w:val="26"/>
          <w:szCs w:val="26"/>
        </w:rPr>
        <w:t>március 10.</w:t>
      </w:r>
      <w:r w:rsidR="00AF4042" w:rsidRPr="00255A10">
        <w:rPr>
          <w:rFonts w:ascii="Calibri" w:hAnsi="Calibri"/>
          <w:b/>
          <w:color w:val="FF0000"/>
          <w:sz w:val="26"/>
          <w:szCs w:val="26"/>
        </w:rPr>
        <w:t xml:space="preserve"> </w:t>
      </w:r>
      <w:r w:rsidR="00AF4042">
        <w:rPr>
          <w:rFonts w:ascii="Calibri" w:hAnsi="Calibri"/>
          <w:b/>
          <w:color w:val="FF0000"/>
          <w:sz w:val="26"/>
          <w:szCs w:val="26"/>
        </w:rPr>
        <w:t>14:00</w:t>
      </w:r>
      <w:r w:rsidR="00AF4042" w:rsidRPr="00255A10">
        <w:rPr>
          <w:rFonts w:ascii="Calibri" w:hAnsi="Calibri"/>
          <w:b/>
          <w:color w:val="FF0000"/>
          <w:sz w:val="26"/>
          <w:szCs w:val="26"/>
        </w:rPr>
        <w:t xml:space="preserve"> óra</w:t>
      </w:r>
      <w:r w:rsidR="000E61F9">
        <w:rPr>
          <w:rFonts w:asciiTheme="minorHAnsi" w:hAnsiTheme="minorHAnsi"/>
          <w:sz w:val="26"/>
          <w:szCs w:val="26"/>
        </w:rPr>
        <w:t>) a</w:t>
      </w:r>
      <w:r w:rsidRPr="00A65BF0">
        <w:rPr>
          <w:rFonts w:asciiTheme="minorHAnsi" w:hAnsiTheme="minorHAnsi"/>
          <w:sz w:val="26"/>
          <w:szCs w:val="26"/>
        </w:rPr>
        <w:t xml:space="preserve"> </w:t>
      </w:r>
      <w:r w:rsidR="000E61F9" w:rsidRPr="000E61F9">
        <w:rPr>
          <w:rFonts w:asciiTheme="minorHAnsi" w:hAnsiTheme="minorHAnsi"/>
          <w:sz w:val="26"/>
          <w:szCs w:val="26"/>
        </w:rPr>
        <w:t xml:space="preserve">Pécsi Tudományegyetem, Kancellária, Közbeszerzési Igazgatóság: 7633 Pécs, Szántó Kovács János u. </w:t>
      </w:r>
      <w:r w:rsidR="000E61F9" w:rsidRPr="00F92A0A">
        <w:rPr>
          <w:rFonts w:asciiTheme="minorHAnsi" w:hAnsiTheme="minorHAnsi"/>
          <w:sz w:val="26"/>
          <w:szCs w:val="26"/>
        </w:rPr>
        <w:t xml:space="preserve">1/b, </w:t>
      </w:r>
      <w:proofErr w:type="gramStart"/>
      <w:r w:rsidR="000E61F9" w:rsidRPr="00F92A0A">
        <w:rPr>
          <w:rFonts w:asciiTheme="minorHAnsi" w:hAnsiTheme="minorHAnsi"/>
          <w:sz w:val="26"/>
          <w:szCs w:val="26"/>
        </w:rPr>
        <w:t>318.</w:t>
      </w:r>
      <w:r w:rsidR="000E61F9" w:rsidRPr="000E61F9">
        <w:rPr>
          <w:rFonts w:asciiTheme="minorHAnsi" w:hAnsiTheme="minorHAnsi"/>
          <w:sz w:val="26"/>
          <w:szCs w:val="26"/>
        </w:rPr>
        <w:t xml:space="preserve"> </w:t>
      </w:r>
      <w:r w:rsidRPr="00A65BF0">
        <w:rPr>
          <w:rFonts w:asciiTheme="minorHAnsi" w:hAnsiTheme="minorHAnsi"/>
          <w:sz w:val="26"/>
          <w:szCs w:val="26"/>
        </w:rPr>
        <w:t xml:space="preserve"> iroda</w:t>
      </w:r>
      <w:proofErr w:type="gramEnd"/>
      <w:r w:rsidRPr="00A65BF0">
        <w:rPr>
          <w:rFonts w:asciiTheme="minorHAnsi" w:hAnsiTheme="minorHAnsi"/>
          <w:sz w:val="26"/>
          <w:szCs w:val="26"/>
        </w:rPr>
        <w:t xml:space="preserve"> címre be kell érkeznie, az ezzel kapcsolatos kockázatot </w:t>
      </w:r>
      <w:r w:rsidRPr="00A65BF0">
        <w:rPr>
          <w:rFonts w:asciiTheme="minorHAnsi" w:hAnsiTheme="minorHAnsi" w:cs="Calibri"/>
          <w:sz w:val="26"/>
          <w:szCs w:val="26"/>
        </w:rPr>
        <w:t xml:space="preserve">Ajánlattevő (közös ajánlattevő) viseli. </w:t>
      </w:r>
      <w:r w:rsidRPr="00A65BF0">
        <w:rPr>
          <w:rFonts w:asciiTheme="minorHAnsi" w:hAnsiTheme="minorHAnsi"/>
          <w:sz w:val="26"/>
          <w:szCs w:val="26"/>
        </w:rPr>
        <w:t>Az ajánlattételi határidő lejárta után benyújtott ajánlatra a Kbt. 68. § (6) bekezdésben leírtak az irányadók.</w:t>
      </w:r>
    </w:p>
    <w:p w:rsidR="009350AD" w:rsidRPr="00A65BF0" w:rsidRDefault="009350AD" w:rsidP="009350AD">
      <w:pPr>
        <w:ind w:left="426"/>
        <w:jc w:val="both"/>
        <w:rPr>
          <w:rFonts w:asciiTheme="minorHAnsi" w:hAnsiTheme="minorHAnsi"/>
          <w:sz w:val="26"/>
          <w:szCs w:val="26"/>
        </w:rPr>
      </w:pPr>
    </w:p>
    <w:p w:rsidR="009350AD" w:rsidRPr="00F4371F" w:rsidRDefault="009350AD" w:rsidP="009350AD">
      <w:pPr>
        <w:ind w:left="426"/>
        <w:jc w:val="both"/>
        <w:rPr>
          <w:rFonts w:asciiTheme="minorHAnsi" w:hAnsiTheme="minorHAnsi"/>
          <w:b/>
          <w:sz w:val="26"/>
          <w:szCs w:val="26"/>
        </w:rPr>
      </w:pPr>
      <w:r w:rsidRPr="00F4371F">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rsidR="009350AD" w:rsidRPr="00A65BF0" w:rsidRDefault="009350AD" w:rsidP="009350AD">
      <w:pPr>
        <w:pStyle w:val="Textbody0"/>
        <w:spacing w:after="0"/>
        <w:ind w:left="360"/>
        <w:rPr>
          <w:rFonts w:asciiTheme="minorHAnsi" w:hAnsiTheme="minorHAnsi"/>
          <w:sz w:val="26"/>
          <w:szCs w:val="26"/>
        </w:rPr>
      </w:pPr>
    </w:p>
    <w:p w:rsidR="009350AD" w:rsidRPr="00A65BF0" w:rsidRDefault="009350AD" w:rsidP="009350AD">
      <w:pPr>
        <w:pStyle w:val="Standard0"/>
        <w:numPr>
          <w:ilvl w:val="0"/>
          <w:numId w:val="1"/>
        </w:numPr>
        <w:tabs>
          <w:tab w:val="left" w:pos="720"/>
        </w:tabs>
        <w:rPr>
          <w:rFonts w:asciiTheme="minorHAnsi" w:hAnsiTheme="minorHAnsi"/>
          <w:sz w:val="26"/>
          <w:szCs w:val="26"/>
        </w:rPr>
      </w:pPr>
      <w:r w:rsidRPr="00A65BF0">
        <w:rPr>
          <w:rFonts w:asciiTheme="minorHAnsi" w:hAnsiTheme="minorHAnsi"/>
          <w:b/>
          <w:sz w:val="26"/>
          <w:szCs w:val="26"/>
        </w:rPr>
        <w:t>Az ajánlatok felbontásának helye</w:t>
      </w:r>
      <w:r w:rsidRPr="00A65BF0">
        <w:rPr>
          <w:rFonts w:asciiTheme="minorHAnsi" w:hAnsiTheme="minorHAnsi"/>
          <w:sz w:val="26"/>
          <w:szCs w:val="26"/>
        </w:rPr>
        <w:t>:</w:t>
      </w:r>
    </w:p>
    <w:p w:rsidR="000E61F9" w:rsidRPr="000E61F9" w:rsidRDefault="000E61F9" w:rsidP="000E61F9">
      <w:pPr>
        <w:pStyle w:val="Standard0"/>
        <w:numPr>
          <w:ilvl w:val="0"/>
          <w:numId w:val="1"/>
        </w:numPr>
        <w:rPr>
          <w:rFonts w:asciiTheme="minorHAnsi" w:hAnsiTheme="minorHAnsi"/>
          <w:sz w:val="26"/>
          <w:szCs w:val="26"/>
        </w:rPr>
      </w:pPr>
      <w:r w:rsidRPr="000E61F9">
        <w:rPr>
          <w:rFonts w:asciiTheme="minorHAnsi" w:hAnsiTheme="minorHAnsi"/>
          <w:sz w:val="26"/>
          <w:szCs w:val="26"/>
        </w:rPr>
        <w:t>Pécsi Tudományegyetem, Kancellária, Közbeszerzési Igazgatóság: 7633 Pécs, Szántó Kovács János u. 1/b, 3</w:t>
      </w:r>
      <w:r>
        <w:rPr>
          <w:rFonts w:asciiTheme="minorHAnsi" w:hAnsiTheme="minorHAnsi"/>
          <w:sz w:val="26"/>
          <w:szCs w:val="26"/>
        </w:rPr>
        <w:t>21</w:t>
      </w:r>
      <w:r w:rsidRPr="000E61F9">
        <w:rPr>
          <w:rFonts w:asciiTheme="minorHAnsi" w:hAnsiTheme="minorHAnsi"/>
          <w:sz w:val="26"/>
          <w:szCs w:val="26"/>
        </w:rPr>
        <w:t xml:space="preserve">. </w:t>
      </w:r>
      <w:r>
        <w:rPr>
          <w:rFonts w:asciiTheme="minorHAnsi" w:hAnsiTheme="minorHAnsi"/>
          <w:sz w:val="26"/>
          <w:szCs w:val="26"/>
        </w:rPr>
        <w:t>tárgyaló</w:t>
      </w:r>
    </w:p>
    <w:p w:rsidR="009350AD" w:rsidRPr="00A65BF0" w:rsidRDefault="009350AD" w:rsidP="009350AD">
      <w:pPr>
        <w:pStyle w:val="Standard0"/>
        <w:numPr>
          <w:ilvl w:val="0"/>
          <w:numId w:val="1"/>
        </w:numPr>
        <w:tabs>
          <w:tab w:val="left" w:pos="720"/>
        </w:tabs>
        <w:rPr>
          <w:rFonts w:asciiTheme="minorHAnsi" w:hAnsiTheme="minorHAnsi"/>
          <w:b/>
          <w:color w:val="FF0000"/>
          <w:sz w:val="26"/>
          <w:szCs w:val="26"/>
        </w:rPr>
      </w:pPr>
      <w:r w:rsidRPr="00A65BF0">
        <w:rPr>
          <w:rFonts w:asciiTheme="minorHAnsi" w:hAnsiTheme="minorHAnsi"/>
          <w:b/>
          <w:sz w:val="26"/>
          <w:szCs w:val="26"/>
        </w:rPr>
        <w:t xml:space="preserve">Az eljárás eredményét tartalmazó Összegezés megküldésének tervezett időpontja: </w:t>
      </w:r>
    </w:p>
    <w:p w:rsidR="009350AD" w:rsidRPr="00A65BF0" w:rsidRDefault="009350AD" w:rsidP="009350AD">
      <w:pPr>
        <w:pStyle w:val="Standard0"/>
        <w:tabs>
          <w:tab w:val="left" w:pos="720"/>
        </w:tabs>
        <w:ind w:left="360"/>
        <w:rPr>
          <w:rFonts w:asciiTheme="minorHAnsi" w:hAnsiTheme="minorHAnsi"/>
          <w:b/>
          <w:color w:val="FF0000"/>
          <w:sz w:val="26"/>
          <w:szCs w:val="26"/>
        </w:rPr>
      </w:pPr>
      <w:r w:rsidRPr="00A65BF0">
        <w:rPr>
          <w:rFonts w:asciiTheme="minorHAnsi" w:hAnsiTheme="minorHAnsi"/>
          <w:b/>
          <w:color w:val="FF0000"/>
          <w:sz w:val="26"/>
          <w:szCs w:val="26"/>
        </w:rPr>
        <w:t>201</w:t>
      </w:r>
      <w:r w:rsidR="00532B07">
        <w:rPr>
          <w:rFonts w:asciiTheme="minorHAnsi" w:hAnsiTheme="minorHAnsi"/>
          <w:b/>
          <w:color w:val="FF0000"/>
          <w:sz w:val="26"/>
          <w:szCs w:val="26"/>
        </w:rPr>
        <w:t>7</w:t>
      </w:r>
      <w:r w:rsidR="00AF4042">
        <w:rPr>
          <w:rFonts w:asciiTheme="minorHAnsi" w:hAnsiTheme="minorHAnsi" w:cs="Calibri"/>
          <w:b/>
          <w:color w:val="FF0000"/>
          <w:sz w:val="26"/>
          <w:szCs w:val="26"/>
        </w:rPr>
        <w:t>. április 20.</w:t>
      </w:r>
    </w:p>
    <w:p w:rsidR="009350AD" w:rsidRPr="00A65BF0" w:rsidRDefault="009350AD" w:rsidP="009350AD">
      <w:pPr>
        <w:pStyle w:val="Standard0"/>
        <w:ind w:left="360"/>
        <w:rPr>
          <w:rFonts w:asciiTheme="minorHAnsi" w:hAnsiTheme="minorHAnsi"/>
          <w:sz w:val="26"/>
          <w:szCs w:val="26"/>
        </w:rPr>
      </w:pPr>
    </w:p>
    <w:p w:rsidR="009350AD" w:rsidRPr="00A65BF0"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A65BF0">
        <w:rPr>
          <w:rFonts w:asciiTheme="minorHAnsi" w:hAnsiTheme="minorHAnsi" w:cs="Times New Roman"/>
          <w:b/>
          <w:sz w:val="26"/>
          <w:szCs w:val="26"/>
        </w:rPr>
        <w:t>A közbeszerzési dokumentumokhoz való hozzáférés feltételei:</w:t>
      </w:r>
    </w:p>
    <w:p w:rsidR="009350AD" w:rsidRPr="00A65BF0" w:rsidRDefault="009350AD" w:rsidP="009350AD">
      <w:pPr>
        <w:pStyle w:val="NormlWeb"/>
        <w:spacing w:before="0" w:beforeAutospacing="0" w:after="0" w:afterAutospacing="0"/>
        <w:ind w:left="360"/>
        <w:jc w:val="both"/>
        <w:rPr>
          <w:rFonts w:asciiTheme="minorHAnsi" w:hAnsiTheme="minorHAnsi"/>
          <w:sz w:val="26"/>
          <w:szCs w:val="26"/>
        </w:rPr>
      </w:pPr>
      <w:r w:rsidRPr="00A65BF0">
        <w:rPr>
          <w:rFonts w:asciiTheme="minorHAnsi" w:hAnsiTheme="minorHAnsi" w:cs="Calibri"/>
          <w:sz w:val="26"/>
          <w:szCs w:val="26"/>
        </w:rPr>
        <w:t xml:space="preserve">Ajánlatkérő a közbeszerzési dokumentumokat teljes terjedelmében elektronikusan, térítésmentesen a </w:t>
      </w:r>
      <w:r w:rsidR="00AF4042">
        <w:rPr>
          <w:rFonts w:asciiTheme="minorHAnsi" w:hAnsiTheme="minorHAnsi" w:cs="Calibri"/>
          <w:sz w:val="26"/>
          <w:szCs w:val="26"/>
        </w:rPr>
        <w:t>http://pte.hu/</w:t>
      </w:r>
      <w:r w:rsidR="00C42F6C" w:rsidRPr="00173AE7">
        <w:rPr>
          <w:rFonts w:asciiTheme="minorHAnsi" w:hAnsiTheme="minorHAnsi" w:cs="Calibri"/>
          <w:sz w:val="26"/>
          <w:szCs w:val="26"/>
        </w:rPr>
        <w:t>kozbeszerzesi_dokumentumok</w:t>
      </w:r>
      <w:r w:rsidR="00EA0993" w:rsidRPr="00452982">
        <w:rPr>
          <w:rFonts w:asciiTheme="minorHAnsi" w:hAnsiTheme="minorHAnsi"/>
          <w:b/>
          <w:color w:val="FF0000"/>
          <w:sz w:val="26"/>
          <w:szCs w:val="26"/>
        </w:rPr>
        <w:t xml:space="preserve"> </w:t>
      </w:r>
      <w:r w:rsidRPr="00A65BF0">
        <w:rPr>
          <w:rFonts w:asciiTheme="minorHAnsi" w:hAnsiTheme="minorHAnsi" w:cs="Calibri"/>
          <w:sz w:val="26"/>
          <w:szCs w:val="26"/>
        </w:rPr>
        <w:t>honlapon közvetlenül hozzáférhetővé teszi az Ajánlattevők részére a Kbt. 39. § (1) bekezdése és a Kbt. 57. § (1) bekezdése alapján.</w:t>
      </w:r>
    </w:p>
    <w:p w:rsidR="009350AD" w:rsidRPr="00A65BF0" w:rsidRDefault="009350AD" w:rsidP="009350AD">
      <w:pPr>
        <w:pStyle w:val="NormlWeb"/>
        <w:spacing w:before="0" w:beforeAutospacing="0" w:after="0" w:afterAutospacing="0"/>
        <w:ind w:left="360"/>
        <w:jc w:val="both"/>
        <w:rPr>
          <w:rFonts w:asciiTheme="minorHAnsi" w:hAnsiTheme="minorHAnsi"/>
          <w:sz w:val="26"/>
          <w:szCs w:val="26"/>
        </w:rPr>
      </w:pPr>
      <w:r w:rsidRPr="00A65BF0">
        <w:rPr>
          <w:rFonts w:asciiTheme="minorHAnsi" w:eastAsia="Arial Unicode MS" w:hAnsiTheme="minorHAnsi" w:cs="Arial Unicode MS"/>
          <w:sz w:val="26"/>
          <w:szCs w:val="26"/>
        </w:rPr>
        <w:t>A Kbt. 57. (2) bekezdése alapján Ajánlatkérő előírja, hogy az ajánlattételi határidő lejártáig a közbeszerzési dokumentumokat ajánlatonként legalább egy Ajánlattevőnek, vagy az ajánlatban megnevezett alvállalkozónak elektronikus úton el kell érnie.</w:t>
      </w:r>
    </w:p>
    <w:p w:rsidR="009350AD" w:rsidRPr="00AF4042" w:rsidRDefault="009350AD" w:rsidP="009350AD">
      <w:pPr>
        <w:shd w:val="clear" w:color="auto" w:fill="FFFFFF"/>
        <w:ind w:left="357"/>
        <w:jc w:val="both"/>
        <w:rPr>
          <w:rFonts w:asciiTheme="minorHAnsi" w:hAnsiTheme="minorHAnsi"/>
          <w:sz w:val="26"/>
          <w:szCs w:val="26"/>
          <w:bdr w:val="none" w:sz="0" w:space="0" w:color="auto" w:frame="1"/>
        </w:rPr>
      </w:pPr>
      <w:r w:rsidRPr="00A65BF0">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A65BF0">
        <w:rPr>
          <w:rFonts w:asciiTheme="minorHAnsi" w:hAnsiTheme="minorHAnsi" w:cs="Calibri"/>
          <w:b/>
          <w:sz w:val="26"/>
          <w:szCs w:val="26"/>
        </w:rPr>
        <w:t xml:space="preserve">küldje meg Ajánlatkérő részére a </w:t>
      </w:r>
      <w:hyperlink r:id="rId13" w:history="1">
        <w:r w:rsidR="00862F25" w:rsidRPr="009337ED">
          <w:rPr>
            <w:rStyle w:val="Hiperhivatkozs"/>
            <w:rFonts w:asciiTheme="minorHAnsi" w:eastAsia="Arial Unicode MS" w:hAnsiTheme="minorHAnsi" w:cs="Arial Unicode MS"/>
            <w:sz w:val="26"/>
            <w:szCs w:val="26"/>
          </w:rPr>
          <w:t>kozbeszerzes@pte.hu</w:t>
        </w:r>
      </w:hyperlink>
      <w:r w:rsidR="00173AE7">
        <w:rPr>
          <w:rFonts w:asciiTheme="minorHAnsi" w:hAnsiTheme="minorHAnsi" w:cs="Calibri"/>
          <w:b/>
          <w:sz w:val="26"/>
          <w:szCs w:val="26"/>
        </w:rPr>
        <w:t xml:space="preserve"> címre</w:t>
      </w:r>
      <w:r w:rsidRPr="00A65BF0">
        <w:rPr>
          <w:rFonts w:asciiTheme="minorHAnsi" w:hAnsiTheme="minorHAnsi" w:cs="Calibri"/>
          <w:b/>
          <w:sz w:val="26"/>
          <w:szCs w:val="26"/>
        </w:rPr>
        <w:t xml:space="preserve"> vagy faxon a +</w:t>
      </w:r>
      <w:proofErr w:type="gramStart"/>
      <w:r w:rsidRPr="00A65BF0">
        <w:rPr>
          <w:rFonts w:asciiTheme="minorHAnsi" w:hAnsiTheme="minorHAnsi" w:cs="Calibri"/>
          <w:b/>
          <w:sz w:val="26"/>
          <w:szCs w:val="26"/>
        </w:rPr>
        <w:t xml:space="preserve">36 </w:t>
      </w:r>
      <w:r w:rsidR="00442824" w:rsidRPr="003D24B4">
        <w:rPr>
          <w:rFonts w:eastAsia="MyriadPro-Light"/>
          <w:color w:val="0070C0"/>
          <w:sz w:val="18"/>
        </w:rPr>
        <w:t xml:space="preserve"> </w:t>
      </w:r>
      <w:r w:rsidR="00442824" w:rsidRPr="00442824">
        <w:rPr>
          <w:rFonts w:asciiTheme="minorHAnsi" w:hAnsiTheme="minorHAnsi" w:cs="Calibri"/>
          <w:b/>
          <w:sz w:val="26"/>
          <w:szCs w:val="26"/>
        </w:rPr>
        <w:t>72536345</w:t>
      </w:r>
      <w:r w:rsidRPr="00A65BF0">
        <w:rPr>
          <w:rFonts w:asciiTheme="minorHAnsi" w:hAnsiTheme="minorHAnsi" w:cs="Calibri"/>
          <w:b/>
          <w:sz w:val="26"/>
          <w:szCs w:val="26"/>
        </w:rPr>
        <w:t>-es</w:t>
      </w:r>
      <w:proofErr w:type="gramEnd"/>
      <w:r w:rsidRPr="00A65BF0">
        <w:rPr>
          <w:rFonts w:asciiTheme="minorHAnsi" w:hAnsiTheme="minorHAnsi" w:cs="Calibri"/>
          <w:b/>
          <w:sz w:val="26"/>
          <w:szCs w:val="26"/>
        </w:rPr>
        <w:t xml:space="preserve"> számra. </w:t>
      </w:r>
      <w:r w:rsidR="00173AE7">
        <w:rPr>
          <w:rFonts w:asciiTheme="minorHAnsi" w:hAnsiTheme="minorHAnsi" w:cs="Calibri"/>
          <w:b/>
          <w:sz w:val="26"/>
          <w:szCs w:val="26"/>
        </w:rPr>
        <w:t>B</w:t>
      </w:r>
      <w:r w:rsidR="00173AE7" w:rsidRPr="00A65BF0">
        <w:rPr>
          <w:rFonts w:asciiTheme="minorHAnsi" w:hAnsiTheme="minorHAnsi" w:cs="Calibri"/>
          <w:b/>
          <w:sz w:val="26"/>
          <w:szCs w:val="26"/>
        </w:rPr>
        <w:t>ármilyen eltérés esetén a +</w:t>
      </w:r>
      <w:proofErr w:type="gramStart"/>
      <w:r w:rsidR="00173AE7" w:rsidRPr="00A65BF0">
        <w:rPr>
          <w:rFonts w:asciiTheme="minorHAnsi" w:hAnsiTheme="minorHAnsi" w:cs="Calibri"/>
          <w:b/>
          <w:sz w:val="26"/>
          <w:szCs w:val="26"/>
        </w:rPr>
        <w:t xml:space="preserve">36 </w:t>
      </w:r>
      <w:r w:rsidR="00173AE7" w:rsidRPr="003D24B4">
        <w:rPr>
          <w:rFonts w:eastAsia="MyriadPro-Light"/>
          <w:color w:val="0070C0"/>
          <w:sz w:val="18"/>
        </w:rPr>
        <w:t xml:space="preserve"> </w:t>
      </w:r>
      <w:r w:rsidR="00173AE7" w:rsidRPr="00442824">
        <w:rPr>
          <w:rFonts w:asciiTheme="minorHAnsi" w:hAnsiTheme="minorHAnsi" w:cs="Calibri"/>
          <w:b/>
          <w:sz w:val="26"/>
          <w:szCs w:val="26"/>
        </w:rPr>
        <w:t>72536345</w:t>
      </w:r>
      <w:r w:rsidR="00173AE7" w:rsidRPr="00A65BF0">
        <w:rPr>
          <w:rFonts w:asciiTheme="minorHAnsi" w:hAnsiTheme="minorHAnsi" w:cs="Calibri"/>
          <w:b/>
          <w:sz w:val="26"/>
          <w:szCs w:val="26"/>
        </w:rPr>
        <w:t>-es</w:t>
      </w:r>
      <w:proofErr w:type="gramEnd"/>
      <w:r w:rsidR="00173AE7" w:rsidRPr="00A65BF0">
        <w:rPr>
          <w:rFonts w:asciiTheme="minorHAnsi" w:hAnsiTheme="minorHAnsi" w:cs="Calibri"/>
          <w:b/>
          <w:sz w:val="26"/>
          <w:szCs w:val="26"/>
        </w:rPr>
        <w:t xml:space="preserve">  faxszámra megküldött do</w:t>
      </w:r>
      <w:r w:rsidR="00173AE7" w:rsidRPr="004666FA">
        <w:rPr>
          <w:rFonts w:asciiTheme="minorHAnsi" w:hAnsiTheme="minorHAnsi" w:cs="Calibri"/>
          <w:b/>
          <w:sz w:val="26"/>
          <w:szCs w:val="26"/>
        </w:rPr>
        <w:t>kum</w:t>
      </w:r>
      <w:r w:rsidR="00173AE7" w:rsidRPr="00A65BF0">
        <w:rPr>
          <w:rFonts w:asciiTheme="minorHAnsi" w:hAnsiTheme="minorHAnsi" w:cs="Calibri"/>
          <w:b/>
          <w:sz w:val="26"/>
          <w:szCs w:val="26"/>
        </w:rPr>
        <w:t>entum tartalma az irányadó!</w:t>
      </w:r>
      <w:r w:rsidR="00173AE7">
        <w:rPr>
          <w:rFonts w:asciiTheme="minorHAnsi" w:hAnsiTheme="minorHAnsi" w:cs="Calibri"/>
          <w:b/>
          <w:sz w:val="26"/>
          <w:szCs w:val="26"/>
        </w:rPr>
        <w:t xml:space="preserve"> </w:t>
      </w:r>
      <w:r w:rsidRPr="00AF4042">
        <w:rPr>
          <w:rFonts w:asciiTheme="minorHAnsi" w:hAnsiTheme="minorHAnsi" w:cs="Calibri"/>
          <w:b/>
          <w:color w:val="FF0000"/>
          <w:sz w:val="26"/>
          <w:szCs w:val="26"/>
        </w:rPr>
        <w:t>A Regisztrációs Adatlap megküldése Ajánlatkérő részére az ajánlattétel feltétele</w:t>
      </w:r>
      <w:r w:rsidR="00AF4042">
        <w:rPr>
          <w:rFonts w:asciiTheme="minorHAnsi" w:hAnsiTheme="minorHAnsi" w:cs="Calibri"/>
          <w:b/>
          <w:color w:val="FF0000"/>
          <w:sz w:val="26"/>
          <w:szCs w:val="26"/>
        </w:rPr>
        <w:t>!</w:t>
      </w:r>
      <w:r w:rsidRPr="00A65BF0">
        <w:rPr>
          <w:rFonts w:asciiTheme="minorHAnsi" w:hAnsiTheme="minorHAnsi" w:cs="Calibri"/>
          <w:sz w:val="26"/>
          <w:szCs w:val="26"/>
        </w:rPr>
        <w:t xml:space="preserve"> Ajánlatkérő a Regisztrációs Adatlap a </w:t>
      </w:r>
      <w:hyperlink r:id="rId14" w:history="1">
        <w:r w:rsidR="00C01582" w:rsidRPr="009337ED">
          <w:rPr>
            <w:rStyle w:val="Hiperhivatkozs"/>
            <w:rFonts w:asciiTheme="minorHAnsi" w:eastAsia="Arial Unicode MS" w:hAnsiTheme="minorHAnsi" w:cs="Arial Unicode MS"/>
            <w:sz w:val="26"/>
            <w:szCs w:val="26"/>
          </w:rPr>
          <w:t>kozbeszerzes@pte.hu</w:t>
        </w:r>
      </w:hyperlink>
      <w:r w:rsidRPr="00A65BF0">
        <w:rPr>
          <w:rFonts w:asciiTheme="minorHAnsi" w:hAnsiTheme="minorHAnsi" w:cs="Calibri"/>
          <w:sz w:val="26"/>
          <w:szCs w:val="26"/>
        </w:rPr>
        <w:t xml:space="preserve"> </w:t>
      </w:r>
      <w:r w:rsidRPr="00A65BF0">
        <w:rPr>
          <w:rFonts w:asciiTheme="minorHAnsi" w:hAnsiTheme="minorHAnsi" w:cs="Calibri"/>
          <w:sz w:val="26"/>
          <w:szCs w:val="26"/>
        </w:rPr>
        <w:lastRenderedPageBreak/>
        <w:t xml:space="preserve">címre, illetőleg a </w:t>
      </w:r>
      <w:r w:rsidR="00442824" w:rsidRPr="00442824">
        <w:rPr>
          <w:rFonts w:asciiTheme="minorHAnsi" w:hAnsiTheme="minorHAnsi" w:cs="Calibri"/>
          <w:sz w:val="26"/>
          <w:szCs w:val="26"/>
        </w:rPr>
        <w:t xml:space="preserve">+36 72536345-es </w:t>
      </w:r>
      <w:r w:rsidRPr="00A65BF0">
        <w:rPr>
          <w:rFonts w:asciiTheme="minorHAnsi" w:hAnsiTheme="minorHAnsi" w:cs="Calibri"/>
          <w:sz w:val="26"/>
          <w:szCs w:val="26"/>
        </w:rPr>
        <w:t>fax számra történő beérkezéséről visszaigazolást küld a Regisztrációs Adatlapon megjelölt kapcsolattartó részére.</w:t>
      </w:r>
      <w:r w:rsidRPr="00A65BF0">
        <w:rPr>
          <w:rFonts w:asciiTheme="minorHAnsi" w:hAnsiTheme="minorHAnsi"/>
          <w:sz w:val="26"/>
          <w:szCs w:val="26"/>
          <w:bdr w:val="none" w:sz="0" w:space="0" w:color="auto" w:frame="1"/>
        </w:rPr>
        <w:t xml:space="preserve"> </w:t>
      </w:r>
      <w:r w:rsidRPr="00AF4042">
        <w:rPr>
          <w:rFonts w:asciiTheme="minorHAnsi" w:hAnsiTheme="minorHAnsi"/>
          <w:sz w:val="26"/>
          <w:szCs w:val="26"/>
          <w:bdr w:val="none" w:sz="0" w:space="0" w:color="auto" w:frame="1"/>
        </w:rPr>
        <w:t>A Regisztrációs Adatlap megküldésének elmaradásából származó esetleges hátrányos következményekért minden felelősség az Ajánlattevőt terheli!</w:t>
      </w:r>
    </w:p>
    <w:p w:rsidR="009350AD" w:rsidRPr="002F1E7C" w:rsidRDefault="009350AD" w:rsidP="009350AD">
      <w:pPr>
        <w:ind w:left="360"/>
        <w:rPr>
          <w:rFonts w:asciiTheme="minorHAnsi" w:hAnsiTheme="minorHAnsi" w:cs="Calibri"/>
          <w:b/>
          <w:sz w:val="26"/>
          <w:szCs w:val="26"/>
        </w:rPr>
      </w:pPr>
    </w:p>
    <w:p w:rsidR="00DC7780" w:rsidRPr="00C75442" w:rsidRDefault="00DC7780" w:rsidP="00C75442">
      <w:pPr>
        <w:pStyle w:val="Szvegtrzs2"/>
        <w:rPr>
          <w:rFonts w:asciiTheme="minorHAnsi" w:hAnsiTheme="minorHAnsi"/>
          <w:sz w:val="26"/>
          <w:szCs w:val="26"/>
        </w:rPr>
      </w:pPr>
    </w:p>
    <w:p w:rsidR="00442C8F" w:rsidRPr="00DC7780" w:rsidRDefault="00DC7780" w:rsidP="006C03A2">
      <w:pPr>
        <w:pStyle w:val="Standard0"/>
        <w:jc w:val="center"/>
        <w:rPr>
          <w:rFonts w:ascii="Calibri" w:hAnsi="Calibri"/>
          <w:b/>
          <w:sz w:val="26"/>
          <w:szCs w:val="26"/>
        </w:rPr>
      </w:pPr>
      <w:r w:rsidRPr="00DC7780">
        <w:rPr>
          <w:rFonts w:ascii="Calibri" w:hAnsi="Calibri"/>
          <w:b/>
          <w:sz w:val="26"/>
          <w:szCs w:val="26"/>
        </w:rPr>
        <w:t>ALAPVETŐ INFORMÁCIÓK</w:t>
      </w:r>
    </w:p>
    <w:p w:rsidR="00DC7780" w:rsidRPr="00255A10" w:rsidRDefault="00DC7780" w:rsidP="00442C8F">
      <w:pPr>
        <w:pStyle w:val="Standard0"/>
        <w:rPr>
          <w:rFonts w:ascii="Calibri" w:hAnsi="Calibri"/>
          <w:sz w:val="26"/>
          <w:szCs w:val="26"/>
        </w:rPr>
      </w:pPr>
    </w:p>
    <w:p w:rsidR="00442C8F" w:rsidRPr="00255A10" w:rsidRDefault="00442C8F" w:rsidP="00965F0B">
      <w:pPr>
        <w:pStyle w:val="Standard0"/>
        <w:numPr>
          <w:ilvl w:val="0"/>
          <w:numId w:val="10"/>
        </w:numPr>
      </w:pPr>
      <w:r w:rsidRPr="00255A10">
        <w:rPr>
          <w:rFonts w:ascii="Calibri" w:hAnsi="Calibri"/>
          <w:b/>
          <w:sz w:val="26"/>
          <w:szCs w:val="26"/>
        </w:rPr>
        <w:t>Pénzforrások, szerződéskötési engedély</w:t>
      </w:r>
      <w:r w:rsidR="003B1972">
        <w:rPr>
          <w:rFonts w:ascii="Calibri" w:hAnsi="Calibri"/>
          <w:b/>
          <w:sz w:val="26"/>
          <w:szCs w:val="26"/>
        </w:rPr>
        <w:t>:</w:t>
      </w:r>
    </w:p>
    <w:p w:rsidR="00442C8F" w:rsidRPr="00255A10" w:rsidRDefault="00442C8F" w:rsidP="00442C8F">
      <w:pPr>
        <w:pStyle w:val="Standard0"/>
      </w:pPr>
      <w:r w:rsidRPr="00255A10">
        <w:rPr>
          <w:rFonts w:ascii="Calibri" w:hAnsi="Calibri"/>
          <w:sz w:val="26"/>
          <w:szCs w:val="26"/>
        </w:rPr>
        <w:t xml:space="preserve">Az Ajánlatkérő kijelenti, hogy </w:t>
      </w:r>
      <w:r>
        <w:rPr>
          <w:rFonts w:ascii="Calibri" w:hAnsi="Calibri"/>
          <w:sz w:val="26"/>
          <w:szCs w:val="26"/>
        </w:rPr>
        <w:t>a közbeszerzési dokumentumok</w:t>
      </w:r>
      <w:r w:rsidRPr="00255A10">
        <w:rPr>
          <w:rFonts w:ascii="Calibri" w:hAnsi="Calibri"/>
          <w:sz w:val="26"/>
          <w:szCs w:val="26"/>
        </w:rPr>
        <w:t xml:space="preserve"> szerinti szerződés megkötésére vonatkozó jogosultsággal rendelkezik; a beszerzés finanszírozásához szükséges (HUF) fedezet rendelkezésre állását biztosítja.</w:t>
      </w:r>
    </w:p>
    <w:p w:rsidR="00442C8F" w:rsidRPr="00255A10" w:rsidRDefault="00442C8F" w:rsidP="00442C8F">
      <w:pPr>
        <w:pStyle w:val="Standard0"/>
        <w:rPr>
          <w:rFonts w:ascii="Calibri" w:hAnsi="Calibri"/>
          <w:sz w:val="26"/>
          <w:szCs w:val="26"/>
        </w:rPr>
      </w:pPr>
    </w:p>
    <w:p w:rsidR="00442C8F" w:rsidRPr="00255A10" w:rsidRDefault="00442C8F" w:rsidP="00965F0B">
      <w:pPr>
        <w:pStyle w:val="Standard0"/>
        <w:numPr>
          <w:ilvl w:val="0"/>
          <w:numId w:val="9"/>
        </w:numPr>
      </w:pPr>
      <w:r w:rsidRPr="00255A10">
        <w:rPr>
          <w:rFonts w:ascii="Calibri" w:hAnsi="Calibri"/>
          <w:b/>
          <w:sz w:val="26"/>
          <w:szCs w:val="26"/>
        </w:rPr>
        <w:t>Az ajánlattétel költségei</w:t>
      </w:r>
      <w:r w:rsidR="003B1972">
        <w:rPr>
          <w:rFonts w:ascii="Calibri" w:hAnsi="Calibri"/>
          <w:b/>
          <w:sz w:val="26"/>
          <w:szCs w:val="26"/>
        </w:rPr>
        <w:t>:</w:t>
      </w:r>
    </w:p>
    <w:p w:rsidR="00442C8F" w:rsidRPr="00255A10" w:rsidRDefault="00442C8F" w:rsidP="00442C8F">
      <w:pPr>
        <w:pStyle w:val="Standard0"/>
      </w:pPr>
      <w:r w:rsidRPr="00255A10">
        <w:rPr>
          <w:rFonts w:ascii="Calibri" w:hAnsi="Calibr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rsidR="00442C8F" w:rsidRPr="00255A10" w:rsidRDefault="00442C8F" w:rsidP="00442C8F">
      <w:pPr>
        <w:pStyle w:val="Standard0"/>
        <w:rPr>
          <w:rFonts w:ascii="Calibri" w:hAnsi="Calibri"/>
          <w:sz w:val="26"/>
          <w:szCs w:val="26"/>
        </w:rPr>
      </w:pPr>
    </w:p>
    <w:p w:rsidR="00442C8F" w:rsidRPr="00255A10" w:rsidRDefault="00442C8F" w:rsidP="00965F0B">
      <w:pPr>
        <w:pStyle w:val="Standard0"/>
        <w:numPr>
          <w:ilvl w:val="0"/>
          <w:numId w:val="9"/>
        </w:numPr>
      </w:pPr>
      <w:r>
        <w:rPr>
          <w:rFonts w:ascii="Calibri" w:hAnsi="Calibri"/>
          <w:b/>
          <w:sz w:val="26"/>
          <w:szCs w:val="26"/>
        </w:rPr>
        <w:t>Közbeszerzési</w:t>
      </w:r>
      <w:r w:rsidRPr="00255A10">
        <w:rPr>
          <w:rFonts w:ascii="Calibri" w:hAnsi="Calibri"/>
          <w:b/>
          <w:sz w:val="26"/>
          <w:szCs w:val="26"/>
        </w:rPr>
        <w:t xml:space="preserve"> Dokumentáció</w:t>
      </w:r>
      <w:r w:rsidR="003B1972">
        <w:rPr>
          <w:rFonts w:ascii="Calibri" w:hAnsi="Calibri"/>
          <w:b/>
          <w:sz w:val="26"/>
          <w:szCs w:val="26"/>
        </w:rPr>
        <w:t>:</w:t>
      </w:r>
    </w:p>
    <w:p w:rsidR="00442C8F" w:rsidRPr="00255A10" w:rsidRDefault="00442C8F" w:rsidP="00965F0B">
      <w:pPr>
        <w:pStyle w:val="Standard0"/>
        <w:numPr>
          <w:ilvl w:val="1"/>
          <w:numId w:val="9"/>
        </w:numPr>
      </w:pPr>
      <w:r w:rsidRPr="00255A10">
        <w:rPr>
          <w:rFonts w:ascii="Calibri" w:hAnsi="Calibri"/>
          <w:sz w:val="26"/>
          <w:szCs w:val="26"/>
        </w:rPr>
        <w:t>A</w:t>
      </w:r>
      <w:r>
        <w:rPr>
          <w:rFonts w:ascii="Calibri" w:hAnsi="Calibri"/>
          <w:sz w:val="26"/>
          <w:szCs w:val="26"/>
        </w:rPr>
        <w:t xml:space="preserve"> közbeszerzési dokumentumokban </w:t>
      </w:r>
      <w:r w:rsidRPr="00255A10">
        <w:rPr>
          <w:rFonts w:ascii="Calibri" w:hAnsi="Calibri"/>
          <w:sz w:val="26"/>
          <w:szCs w:val="26"/>
        </w:rPr>
        <w:t>bekért információk benyújtásáért az Ajánlattevő felel, nem kielégítő információk következménye az ajánlat érvénytelenné nyilvánítása lehet, hamis adatok esetén az Ajánlattevő kizárására kerül sor.</w:t>
      </w:r>
    </w:p>
    <w:p w:rsidR="00442C8F" w:rsidRPr="00255A10" w:rsidRDefault="00442C8F" w:rsidP="00442C8F">
      <w:pPr>
        <w:pStyle w:val="Standard0"/>
        <w:ind w:left="360"/>
        <w:rPr>
          <w:rFonts w:ascii="Calibri" w:hAnsi="Calibri"/>
          <w:sz w:val="26"/>
          <w:szCs w:val="26"/>
        </w:rPr>
      </w:pPr>
    </w:p>
    <w:p w:rsidR="00442C8F" w:rsidRPr="00B72C64" w:rsidRDefault="00442C8F" w:rsidP="00965F0B">
      <w:pPr>
        <w:pStyle w:val="Standard0"/>
        <w:numPr>
          <w:ilvl w:val="1"/>
          <w:numId w:val="9"/>
        </w:numPr>
      </w:pPr>
      <w:r w:rsidRPr="00255A10">
        <w:rPr>
          <w:rFonts w:ascii="Calibri" w:hAnsi="Calibri"/>
          <w:sz w:val="26"/>
          <w:szCs w:val="26"/>
        </w:rPr>
        <w:t xml:space="preserve">Az ajánlatot javasoljuk </w:t>
      </w:r>
      <w:r w:rsidRPr="00D30610">
        <w:rPr>
          <w:rFonts w:ascii="Calibri" w:hAnsi="Calibri"/>
          <w:sz w:val="26"/>
          <w:szCs w:val="26"/>
        </w:rPr>
        <w:t>a közbeszerzési dokumentumok V. fejezet, AD. 1. sz. mellékletében meghatározott sorrendben</w:t>
      </w:r>
      <w:r w:rsidRPr="00B72C64">
        <w:rPr>
          <w:rFonts w:ascii="Calibri" w:hAnsi="Calibri"/>
          <w:sz w:val="26"/>
          <w:szCs w:val="26"/>
        </w:rPr>
        <w:t xml:space="preserve"> összeállítani.</w:t>
      </w:r>
    </w:p>
    <w:p w:rsidR="00442C8F" w:rsidRPr="00255A10" w:rsidRDefault="00442C8F" w:rsidP="00442C8F">
      <w:pPr>
        <w:pStyle w:val="Standard0"/>
        <w:ind w:left="360"/>
        <w:rPr>
          <w:rFonts w:ascii="Calibri" w:hAnsi="Calibri"/>
          <w:b/>
          <w:sz w:val="26"/>
          <w:szCs w:val="26"/>
        </w:rPr>
      </w:pPr>
    </w:p>
    <w:p w:rsidR="00442C8F" w:rsidRPr="00255A10" w:rsidRDefault="00442C8F" w:rsidP="00965F0B">
      <w:pPr>
        <w:pStyle w:val="Standard0"/>
        <w:numPr>
          <w:ilvl w:val="0"/>
          <w:numId w:val="9"/>
        </w:numPr>
      </w:pPr>
      <w:r w:rsidRPr="00255A10">
        <w:rPr>
          <w:rFonts w:ascii="Calibri" w:hAnsi="Calibri"/>
          <w:b/>
          <w:sz w:val="26"/>
          <w:szCs w:val="26"/>
        </w:rPr>
        <w:t>Kiegészítő tájékoztatás</w:t>
      </w:r>
      <w:r w:rsidR="00616205">
        <w:rPr>
          <w:rFonts w:ascii="Calibri" w:hAnsi="Calibri"/>
          <w:b/>
          <w:sz w:val="26"/>
          <w:szCs w:val="26"/>
        </w:rPr>
        <w:t>:</w:t>
      </w:r>
    </w:p>
    <w:p w:rsidR="00442C8F" w:rsidRPr="00255A10" w:rsidRDefault="00442C8F" w:rsidP="00442C8F">
      <w:pPr>
        <w:pStyle w:val="Textbodyindent"/>
        <w:spacing w:line="240" w:lineRule="auto"/>
        <w:jc w:val="both"/>
      </w:pPr>
      <w:r>
        <w:rPr>
          <w:sz w:val="26"/>
          <w:szCs w:val="26"/>
        </w:rPr>
        <w:t>Bármely gazdasági szereplő</w:t>
      </w:r>
      <w:r w:rsidRPr="00255A10">
        <w:rPr>
          <w:sz w:val="26"/>
          <w:szCs w:val="26"/>
        </w:rPr>
        <w:t xml:space="preserve"> – a megfelelő ajánlattétel érdekében – a </w:t>
      </w:r>
      <w:r>
        <w:rPr>
          <w:sz w:val="26"/>
          <w:szCs w:val="26"/>
        </w:rPr>
        <w:t>közbeszerzési dokumentumokban</w:t>
      </w:r>
      <w:r w:rsidRPr="00255A10">
        <w:rPr>
          <w:sz w:val="26"/>
          <w:szCs w:val="26"/>
        </w:rPr>
        <w:t xml:space="preserve"> foglaltakkal kapcsolatban írásban – a </w:t>
      </w:r>
      <w:hyperlink r:id="rId15" w:history="1">
        <w:r w:rsidR="00322D68" w:rsidRPr="009337ED">
          <w:rPr>
            <w:rStyle w:val="Hiperhivatkozs"/>
            <w:rFonts w:eastAsia="Arial Unicode MS" w:cs="Arial Unicode MS"/>
            <w:sz w:val="26"/>
            <w:szCs w:val="26"/>
          </w:rPr>
          <w:t>kozbeszerzes@pte.hu</w:t>
        </w:r>
      </w:hyperlink>
      <w:r w:rsidRPr="00255A10">
        <w:rPr>
          <w:sz w:val="26"/>
          <w:szCs w:val="26"/>
        </w:rPr>
        <w:t xml:space="preserve"> címen, vagy faxon a </w:t>
      </w:r>
      <w:r w:rsidR="00442824" w:rsidRPr="00A65BF0">
        <w:rPr>
          <w:rFonts w:asciiTheme="minorHAnsi" w:hAnsiTheme="minorHAnsi"/>
          <w:b/>
          <w:sz w:val="26"/>
          <w:szCs w:val="26"/>
        </w:rPr>
        <w:t>+</w:t>
      </w:r>
      <w:proofErr w:type="gramStart"/>
      <w:r w:rsidR="00442824" w:rsidRPr="00A65BF0">
        <w:rPr>
          <w:rFonts w:asciiTheme="minorHAnsi" w:hAnsiTheme="minorHAnsi"/>
          <w:b/>
          <w:sz w:val="26"/>
          <w:szCs w:val="26"/>
        </w:rPr>
        <w:t xml:space="preserve">36 </w:t>
      </w:r>
      <w:r w:rsidR="00442824" w:rsidRPr="003D24B4">
        <w:rPr>
          <w:rFonts w:ascii="Times New Roman" w:eastAsia="MyriadPro-Light" w:hAnsi="Times New Roman"/>
          <w:color w:val="0070C0"/>
          <w:sz w:val="18"/>
          <w:szCs w:val="24"/>
          <w:lang w:eastAsia="hu-HU"/>
        </w:rPr>
        <w:t xml:space="preserve"> </w:t>
      </w:r>
      <w:r w:rsidR="00442824" w:rsidRPr="00442824">
        <w:rPr>
          <w:rFonts w:asciiTheme="minorHAnsi" w:eastAsia="Times New Roman" w:hAnsiTheme="minorHAnsi"/>
          <w:b/>
          <w:sz w:val="26"/>
          <w:szCs w:val="26"/>
          <w:lang w:eastAsia="hu-HU"/>
        </w:rPr>
        <w:t>72536345</w:t>
      </w:r>
      <w:r w:rsidR="00442824" w:rsidRPr="00A65BF0">
        <w:rPr>
          <w:rFonts w:asciiTheme="minorHAnsi" w:hAnsiTheme="minorHAnsi"/>
          <w:b/>
          <w:sz w:val="26"/>
          <w:szCs w:val="26"/>
        </w:rPr>
        <w:t>-es</w:t>
      </w:r>
      <w:proofErr w:type="gramEnd"/>
      <w:r w:rsidR="00442824" w:rsidRPr="00A65BF0">
        <w:rPr>
          <w:rFonts w:asciiTheme="minorHAnsi" w:hAnsiTheme="minorHAnsi"/>
          <w:b/>
          <w:sz w:val="26"/>
          <w:szCs w:val="26"/>
        </w:rPr>
        <w:t xml:space="preserve"> </w:t>
      </w:r>
      <w:r w:rsidRPr="00255A10">
        <w:rPr>
          <w:sz w:val="26"/>
          <w:szCs w:val="26"/>
        </w:rPr>
        <w:t xml:space="preserve">számon – kiegészítő (értelmező) tájékoztatást kérhet az Ajánlatkérőtől. </w:t>
      </w:r>
    </w:p>
    <w:p w:rsidR="00442C8F" w:rsidRPr="00255A10" w:rsidRDefault="00442C8F" w:rsidP="00442C8F">
      <w:pPr>
        <w:pStyle w:val="Textbodyindent"/>
        <w:spacing w:line="240" w:lineRule="auto"/>
        <w:jc w:val="both"/>
      </w:pPr>
      <w:r w:rsidRPr="00255A10">
        <w:rPr>
          <w:sz w:val="26"/>
          <w:szCs w:val="26"/>
        </w:rPr>
        <w:t>A kiegészítő tájékoztatást az ajánlattételi határidő lejárta előtt legkésőbb</w:t>
      </w:r>
      <w:r w:rsidR="00317FF3">
        <w:rPr>
          <w:sz w:val="26"/>
          <w:szCs w:val="26"/>
        </w:rPr>
        <w:t xml:space="preserve"> 6</w:t>
      </w:r>
      <w:r w:rsidRPr="00255A10">
        <w:rPr>
          <w:sz w:val="26"/>
          <w:szCs w:val="26"/>
        </w:rPr>
        <w:t xml:space="preserve"> nappal kell megadni a Kbt. 56. §. (2) bekezdés alapján.</w:t>
      </w:r>
    </w:p>
    <w:p w:rsidR="00442C8F" w:rsidRPr="00255A10" w:rsidRDefault="00442C8F" w:rsidP="00442C8F">
      <w:pPr>
        <w:pStyle w:val="Textbodyindent"/>
        <w:spacing w:line="240" w:lineRule="auto"/>
        <w:jc w:val="both"/>
      </w:pPr>
      <w:r w:rsidRPr="00255A10">
        <w:rPr>
          <w:sz w:val="26"/>
          <w:szCs w:val="26"/>
        </w:rPr>
        <w:t>Ha a tájékoztatást az Ajánlatkérő nem tudja a</w:t>
      </w:r>
      <w:r w:rsidR="00E57B9A">
        <w:rPr>
          <w:sz w:val="26"/>
          <w:szCs w:val="26"/>
        </w:rPr>
        <w:t xml:space="preserve"> Kbt. 56.§</w:t>
      </w:r>
      <w:r w:rsidRPr="00255A10">
        <w:rPr>
          <w:sz w:val="26"/>
          <w:szCs w:val="26"/>
        </w:rPr>
        <w:t xml:space="preserve"> (2) bekezdés szerinti határidőben megadni, vagy a kiegészítő tájékoztatással egyidejűleg a közbeszerzési dokumentumokat módosítja, Ajánlatkérő köteles meghosszabbítani az ajánlattételi határidőt.</w:t>
      </w:r>
    </w:p>
    <w:p w:rsidR="00442C8F" w:rsidRPr="00255A10" w:rsidRDefault="00442C8F" w:rsidP="00442C8F">
      <w:pPr>
        <w:pStyle w:val="Textbodyindent"/>
        <w:spacing w:line="240" w:lineRule="auto"/>
        <w:jc w:val="both"/>
      </w:pPr>
      <w:r w:rsidRPr="00255A10">
        <w:rPr>
          <w:sz w:val="26"/>
          <w:szCs w:val="26"/>
        </w:rPr>
        <w:t>A Kbt. 56. § (3) bekezdése alapján, ha a kiegészítő tájékoztatás iránti kérelmet a</w:t>
      </w:r>
      <w:r w:rsidR="00E57B9A">
        <w:rPr>
          <w:sz w:val="26"/>
          <w:szCs w:val="26"/>
        </w:rPr>
        <w:t xml:space="preserve"> Kbt. 56.§</w:t>
      </w:r>
      <w:r w:rsidRPr="00255A10">
        <w:rPr>
          <w:sz w:val="26"/>
          <w:szCs w:val="26"/>
        </w:rPr>
        <w:t xml:space="preserve"> (2) bekezdésben foglalt vál</w:t>
      </w:r>
      <w:r w:rsidR="00E57B9A">
        <w:rPr>
          <w:sz w:val="26"/>
          <w:szCs w:val="26"/>
        </w:rPr>
        <w:t>aszadási határidőt megelőző negyedik</w:t>
      </w:r>
      <w:r w:rsidRPr="00255A10">
        <w:rPr>
          <w:sz w:val="26"/>
          <w:szCs w:val="26"/>
        </w:rPr>
        <w:t xml:space="preserve"> napnál később nyújtották be, a kiegészítő tájékoztatást az ajánlatkérőnek nem kötelező megadnia.</w:t>
      </w:r>
    </w:p>
    <w:p w:rsidR="00442C8F" w:rsidRPr="00255A10" w:rsidRDefault="00442C8F" w:rsidP="00442C8F">
      <w:pPr>
        <w:pStyle w:val="Standard0"/>
        <w:rPr>
          <w:rFonts w:ascii="Calibri" w:hAnsi="Calibri"/>
          <w:sz w:val="26"/>
          <w:szCs w:val="26"/>
        </w:rPr>
      </w:pPr>
    </w:p>
    <w:p w:rsidR="00442C8F" w:rsidRPr="00255A10" w:rsidRDefault="00442C8F" w:rsidP="00965F0B">
      <w:pPr>
        <w:pStyle w:val="Standard0"/>
        <w:numPr>
          <w:ilvl w:val="0"/>
          <w:numId w:val="9"/>
        </w:numPr>
      </w:pPr>
      <w:r w:rsidRPr="00255A10">
        <w:rPr>
          <w:rFonts w:ascii="Calibri" w:hAnsi="Calibri"/>
          <w:b/>
          <w:sz w:val="26"/>
          <w:szCs w:val="26"/>
        </w:rPr>
        <w:t>Az ajánlat elkészítése, pénzneme</w:t>
      </w:r>
      <w:r w:rsidR="00616205">
        <w:rPr>
          <w:rFonts w:ascii="Calibri" w:hAnsi="Calibri"/>
          <w:b/>
          <w:sz w:val="26"/>
          <w:szCs w:val="26"/>
        </w:rPr>
        <w:t>:</w:t>
      </w:r>
    </w:p>
    <w:p w:rsidR="00442C8F" w:rsidRPr="00255A10" w:rsidRDefault="00442C8F" w:rsidP="00442C8F">
      <w:pPr>
        <w:pStyle w:val="Standard0"/>
        <w:ind w:left="284"/>
      </w:pPr>
      <w:r w:rsidRPr="00616205">
        <w:rPr>
          <w:rFonts w:ascii="Calibri" w:hAnsi="Calibri"/>
          <w:sz w:val="26"/>
          <w:szCs w:val="26"/>
          <w:u w:val="single"/>
        </w:rPr>
        <w:lastRenderedPageBreak/>
        <w:t>Az ajánlattétel nyelve:</w:t>
      </w:r>
      <w:r w:rsidRPr="00255A10">
        <w:rPr>
          <w:rFonts w:ascii="Calibri" w:hAnsi="Calibri"/>
          <w:sz w:val="26"/>
          <w:szCs w:val="26"/>
        </w:rPr>
        <w:t xml:space="preserve"> magyar (HU). Az ajánlathoz és az eljáráshoz kapcsolódó összes levelezést és egyéb anyagokat magyar nyelven kell elkészíteni. A becsatolt idegen nyelvű dokumentumok magyar nyelvű </w:t>
      </w:r>
      <w:r w:rsidRPr="00255A10">
        <w:rPr>
          <w:rFonts w:ascii="Calibri" w:hAnsi="Calibri"/>
          <w:sz w:val="26"/>
          <w:szCs w:val="26"/>
          <w:u w:val="single"/>
        </w:rPr>
        <w:t>felelős fordítás</w:t>
      </w:r>
      <w:r w:rsidRPr="00255A10">
        <w:rPr>
          <w:rFonts w:ascii="Calibri" w:hAnsi="Calibri"/>
          <w:sz w:val="26"/>
          <w:szCs w:val="26"/>
        </w:rPr>
        <w:t>ait az ajánlatnak tartalmaznia kell. Ajánlatkérő nem írja elő hitelesített fordítás csatolását. Elegendő az aláírásra jogosult nyilatkozata arról, hogy a fordítás megegyezik az eredeti dokumentumban foglaltakkal.</w:t>
      </w:r>
    </w:p>
    <w:p w:rsidR="00442C8F" w:rsidRPr="00255A10" w:rsidRDefault="00442C8F" w:rsidP="00442C8F">
      <w:pPr>
        <w:pStyle w:val="Textbodyindent"/>
        <w:spacing w:line="240" w:lineRule="auto"/>
        <w:ind w:left="284"/>
        <w:jc w:val="both"/>
        <w:rPr>
          <w:sz w:val="26"/>
          <w:szCs w:val="26"/>
        </w:rPr>
      </w:pPr>
    </w:p>
    <w:p w:rsidR="00442C8F" w:rsidRDefault="00442C8F" w:rsidP="00616205">
      <w:pPr>
        <w:pStyle w:val="Textbodyindent"/>
        <w:spacing w:after="0" w:line="240" w:lineRule="auto"/>
        <w:ind w:left="284"/>
        <w:jc w:val="both"/>
        <w:rPr>
          <w:sz w:val="26"/>
          <w:szCs w:val="26"/>
        </w:rPr>
      </w:pPr>
      <w:r w:rsidRPr="00616205">
        <w:rPr>
          <w:sz w:val="26"/>
          <w:szCs w:val="26"/>
          <w:u w:val="single"/>
        </w:rPr>
        <w:t>Az ajánlat pénzneme:</w:t>
      </w:r>
      <w:r w:rsidRPr="00255A10">
        <w:rPr>
          <w:b/>
          <w:sz w:val="26"/>
          <w:szCs w:val="26"/>
        </w:rPr>
        <w:t xml:space="preserve"> </w:t>
      </w:r>
      <w:r w:rsidRPr="00255A10">
        <w:rPr>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255A10">
        <w:rPr>
          <w:bCs/>
          <w:sz w:val="26"/>
          <w:szCs w:val="26"/>
        </w:rPr>
        <w:t>referenciák tekintetében a teljesítés időpontjában érvényes devizaárfolyam az irányadó</w:t>
      </w:r>
      <w:r w:rsidRPr="00255A10">
        <w:rPr>
          <w:sz w:val="26"/>
          <w:szCs w:val="26"/>
        </w:rPr>
        <w:t>. Az ajánlatban szereplő, nem magyar forintban megadott összegek tekintetében az átszámítást tartalmazó iratot közvetlenül a kérdéses dokumentum mögé kell csatolni.</w:t>
      </w:r>
    </w:p>
    <w:p w:rsidR="00616205" w:rsidRPr="00255A10" w:rsidRDefault="00616205" w:rsidP="00616205">
      <w:pPr>
        <w:pStyle w:val="Textbodyindent"/>
        <w:spacing w:after="0" w:line="240" w:lineRule="auto"/>
        <w:ind w:left="284"/>
        <w:jc w:val="both"/>
      </w:pPr>
    </w:p>
    <w:p w:rsidR="00442C8F" w:rsidRDefault="00442C8F" w:rsidP="00616205">
      <w:pPr>
        <w:pStyle w:val="Textbodyindent"/>
        <w:spacing w:after="0" w:line="240" w:lineRule="auto"/>
        <w:ind w:left="0"/>
        <w:jc w:val="both"/>
        <w:rPr>
          <w:b/>
          <w:sz w:val="26"/>
          <w:szCs w:val="26"/>
        </w:rPr>
      </w:pPr>
      <w:r w:rsidRPr="005633EC">
        <w:rPr>
          <w:b/>
          <w:sz w:val="26"/>
          <w:szCs w:val="26"/>
        </w:rPr>
        <w:t>6.</w:t>
      </w:r>
      <w:r w:rsidRPr="00255A10">
        <w:rPr>
          <w:b/>
          <w:sz w:val="26"/>
          <w:szCs w:val="26"/>
        </w:rPr>
        <w:tab/>
        <w:t>Az ajánlatok benyújtása, lezárása és jelölése</w:t>
      </w:r>
      <w:r w:rsidR="00616205">
        <w:rPr>
          <w:b/>
          <w:sz w:val="26"/>
          <w:szCs w:val="26"/>
        </w:rPr>
        <w:t>:</w:t>
      </w:r>
    </w:p>
    <w:p w:rsidR="00442C8F" w:rsidRDefault="00442C8F" w:rsidP="00616205">
      <w:pPr>
        <w:pStyle w:val="Textbodyindent"/>
        <w:spacing w:after="0" w:line="240" w:lineRule="auto"/>
        <w:ind w:left="709" w:hanging="709"/>
        <w:jc w:val="both"/>
        <w:rPr>
          <w:sz w:val="26"/>
          <w:szCs w:val="26"/>
        </w:rPr>
      </w:pPr>
      <w:r w:rsidRPr="00255A10">
        <w:rPr>
          <w:sz w:val="26"/>
          <w:szCs w:val="26"/>
        </w:rPr>
        <w:t xml:space="preserve">6.1. </w:t>
      </w:r>
      <w:r w:rsidRPr="00255A10">
        <w:rPr>
          <w:sz w:val="26"/>
          <w:szCs w:val="26"/>
        </w:rPr>
        <w:tab/>
        <w:t xml:space="preserve">Az Ajánlattevőknek az ajánlat eredeti papíralapú, valamint 2 db elektronikus példányát egy borítékban kell lezárniuk, a borítékot megfelelő jelzéssel ellátva: </w:t>
      </w:r>
      <w:r w:rsidRPr="00255A10">
        <w:rPr>
          <w:b/>
          <w:sz w:val="26"/>
          <w:szCs w:val="26"/>
        </w:rPr>
        <w:t>„eredeti”</w:t>
      </w:r>
      <w:r w:rsidRPr="00255A10">
        <w:rPr>
          <w:sz w:val="26"/>
          <w:szCs w:val="26"/>
        </w:rPr>
        <w:t xml:space="preserve">, és </w:t>
      </w:r>
      <w:r w:rsidRPr="00255A10">
        <w:rPr>
          <w:b/>
          <w:sz w:val="26"/>
          <w:szCs w:val="26"/>
        </w:rPr>
        <w:t>„Határidő előtt nem felbontandó”</w:t>
      </w:r>
      <w:r w:rsidRPr="00255A10">
        <w:rPr>
          <w:sz w:val="26"/>
          <w:szCs w:val="26"/>
        </w:rPr>
        <w:t>.</w:t>
      </w:r>
    </w:p>
    <w:p w:rsidR="00442C8F" w:rsidRDefault="00442C8F" w:rsidP="00616205">
      <w:pPr>
        <w:pStyle w:val="Textbodyindent"/>
        <w:spacing w:after="0" w:line="240" w:lineRule="auto"/>
        <w:ind w:left="709" w:hanging="709"/>
        <w:jc w:val="both"/>
      </w:pPr>
    </w:p>
    <w:p w:rsidR="00442C8F" w:rsidRDefault="00442C8F" w:rsidP="00616205">
      <w:pPr>
        <w:pStyle w:val="Textbodyindent"/>
        <w:spacing w:after="0" w:line="240" w:lineRule="auto"/>
        <w:ind w:left="0"/>
        <w:jc w:val="both"/>
      </w:pPr>
      <w:r w:rsidRPr="00255A10">
        <w:rPr>
          <w:bCs/>
          <w:sz w:val="26"/>
          <w:szCs w:val="26"/>
        </w:rPr>
        <w:t xml:space="preserve">6.2. </w:t>
      </w:r>
      <w:r w:rsidRPr="00255A10">
        <w:rPr>
          <w:bCs/>
          <w:sz w:val="26"/>
          <w:szCs w:val="26"/>
        </w:rPr>
        <w:tab/>
      </w:r>
      <w:r w:rsidRPr="00255A10">
        <w:rPr>
          <w:b/>
          <w:bCs/>
          <w:sz w:val="26"/>
          <w:szCs w:val="26"/>
        </w:rPr>
        <w:t>A</w:t>
      </w:r>
      <w:r w:rsidRPr="00255A10">
        <w:rPr>
          <w:bCs/>
          <w:sz w:val="26"/>
          <w:szCs w:val="26"/>
        </w:rPr>
        <w:t xml:space="preserve"> </w:t>
      </w:r>
      <w:r w:rsidRPr="00255A10">
        <w:rPr>
          <w:b/>
          <w:bCs/>
          <w:sz w:val="26"/>
          <w:szCs w:val="26"/>
        </w:rPr>
        <w:t>borítékot</w:t>
      </w:r>
    </w:p>
    <w:p w:rsidR="00442C8F" w:rsidRPr="00255A10" w:rsidRDefault="00442C8F" w:rsidP="00965F0B">
      <w:pPr>
        <w:pStyle w:val="Textbodyindent"/>
        <w:numPr>
          <w:ilvl w:val="0"/>
          <w:numId w:val="11"/>
        </w:numPr>
        <w:tabs>
          <w:tab w:val="left" w:pos="2136"/>
        </w:tabs>
        <w:spacing w:after="0" w:line="240" w:lineRule="auto"/>
        <w:ind w:left="1068"/>
        <w:jc w:val="both"/>
      </w:pPr>
      <w:r w:rsidRPr="00255A10">
        <w:rPr>
          <w:b/>
          <w:sz w:val="26"/>
          <w:szCs w:val="26"/>
        </w:rPr>
        <w:t>az alábbi címre kell címezni:</w:t>
      </w:r>
    </w:p>
    <w:p w:rsidR="002E3489" w:rsidRPr="006F7A18" w:rsidRDefault="002E3489" w:rsidP="006F7A18">
      <w:pPr>
        <w:pStyle w:val="Textbodyindent"/>
        <w:spacing w:after="0" w:line="240" w:lineRule="auto"/>
        <w:ind w:left="709" w:hanging="709"/>
        <w:jc w:val="center"/>
        <w:rPr>
          <w:b/>
          <w:sz w:val="26"/>
          <w:szCs w:val="26"/>
        </w:rPr>
      </w:pPr>
      <w:r w:rsidRPr="006F7A18">
        <w:rPr>
          <w:b/>
          <w:sz w:val="26"/>
          <w:szCs w:val="26"/>
        </w:rPr>
        <w:t>Pécsi Tudományegyetem, Kancellária, Közbeszerzési Igazgatóság, Közbeszerzési Főosztály.</w:t>
      </w:r>
    </w:p>
    <w:p w:rsidR="002E3489" w:rsidRPr="006F7A18" w:rsidRDefault="002E3489" w:rsidP="006F7A18">
      <w:pPr>
        <w:pStyle w:val="Textbodyindent"/>
        <w:spacing w:after="0" w:line="240" w:lineRule="auto"/>
        <w:ind w:left="709" w:hanging="709"/>
        <w:jc w:val="center"/>
        <w:rPr>
          <w:b/>
          <w:sz w:val="26"/>
          <w:szCs w:val="26"/>
        </w:rPr>
      </w:pPr>
      <w:r w:rsidRPr="006F7A18">
        <w:rPr>
          <w:b/>
          <w:sz w:val="26"/>
          <w:szCs w:val="26"/>
        </w:rPr>
        <w:t>7633 Pécs, Szántó Kovács János u. 1/b. III. emelet 318. iroda</w:t>
      </w:r>
    </w:p>
    <w:p w:rsidR="00442C8F" w:rsidRDefault="00442C8F" w:rsidP="006F7A18">
      <w:pPr>
        <w:pStyle w:val="Textbodyindent"/>
        <w:spacing w:after="0" w:line="240" w:lineRule="auto"/>
        <w:ind w:left="709" w:hanging="709"/>
        <w:jc w:val="center"/>
        <w:rPr>
          <w:b/>
          <w:sz w:val="26"/>
          <w:szCs w:val="26"/>
        </w:rPr>
      </w:pPr>
    </w:p>
    <w:p w:rsidR="00442C8F" w:rsidRDefault="00442C8F" w:rsidP="00442C8F">
      <w:pPr>
        <w:pStyle w:val="Textbodyindent"/>
        <w:spacing w:after="0" w:line="240" w:lineRule="auto"/>
        <w:ind w:left="1068"/>
      </w:pPr>
      <w:r w:rsidRPr="00255A10">
        <w:rPr>
          <w:b/>
          <w:sz w:val="26"/>
          <w:szCs w:val="26"/>
        </w:rPr>
        <w:t>A borítékon fel kell tüntetni az eljárás megnevezését:</w:t>
      </w:r>
    </w:p>
    <w:p w:rsidR="00442C8F" w:rsidRDefault="00442C8F" w:rsidP="00442C8F">
      <w:pPr>
        <w:pStyle w:val="Textbodyindent"/>
        <w:spacing w:after="0" w:line="240" w:lineRule="auto"/>
        <w:ind w:left="1068"/>
        <w:rPr>
          <w:szCs w:val="26"/>
        </w:rPr>
      </w:pPr>
    </w:p>
    <w:p w:rsidR="00442C8F" w:rsidRPr="00255A10" w:rsidRDefault="00442C8F" w:rsidP="00442C8F">
      <w:pPr>
        <w:pStyle w:val="Standard0"/>
        <w:tabs>
          <w:tab w:val="left" w:pos="2268"/>
          <w:tab w:val="right" w:leader="dot" w:pos="10490"/>
        </w:tabs>
        <w:ind w:left="1134" w:hanging="594"/>
        <w:jc w:val="center"/>
        <w:outlineLvl w:val="0"/>
        <w:rPr>
          <w:rFonts w:ascii="Calibri" w:hAnsi="Calibri"/>
          <w:b/>
          <w:sz w:val="26"/>
          <w:szCs w:val="26"/>
        </w:rPr>
      </w:pPr>
      <w:r w:rsidRPr="00255A10">
        <w:rPr>
          <w:rFonts w:asciiTheme="minorHAnsi" w:hAnsiTheme="minorHAnsi"/>
          <w:b/>
          <w:sz w:val="26"/>
          <w:szCs w:val="26"/>
        </w:rPr>
        <w:t>„</w:t>
      </w:r>
      <w:r w:rsidR="00946C64" w:rsidRPr="00946C64">
        <w:rPr>
          <w:rFonts w:ascii="Calibri" w:hAnsi="Calibri" w:cs="Calibri"/>
          <w:b/>
          <w:sz w:val="26"/>
          <w:szCs w:val="26"/>
        </w:rPr>
        <w:t>Különleges kezelést igénylő egészségügyi (fertőző) hulladék</w:t>
      </w:r>
      <w:r w:rsidR="0006783F">
        <w:rPr>
          <w:rFonts w:ascii="Calibri" w:hAnsi="Calibri" w:cs="Calibri"/>
          <w:b/>
          <w:sz w:val="26"/>
          <w:szCs w:val="26"/>
        </w:rPr>
        <w:t>, vegyi és egyéb veszélyes hulladék</w:t>
      </w:r>
      <w:r w:rsidR="00946C64" w:rsidRPr="00946C64">
        <w:rPr>
          <w:rFonts w:ascii="Calibri" w:hAnsi="Calibri" w:cs="Calibri"/>
          <w:b/>
          <w:sz w:val="26"/>
          <w:szCs w:val="26"/>
        </w:rPr>
        <w:t xml:space="preserve"> helyi gyűjtéséhez és szállításához alkalmazott gyűjtőedények beszerzése a PTE részére</w:t>
      </w:r>
      <w:r w:rsidRPr="00255A10">
        <w:rPr>
          <w:rFonts w:asciiTheme="minorHAnsi" w:hAnsiTheme="minorHAnsi"/>
          <w:b/>
          <w:sz w:val="26"/>
          <w:szCs w:val="26"/>
        </w:rPr>
        <w:t>”</w:t>
      </w:r>
    </w:p>
    <w:p w:rsidR="00442C8F" w:rsidRPr="00556CEC"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p>
    <w:p w:rsidR="00442C8F" w:rsidRPr="00556CEC" w:rsidRDefault="00442C8F" w:rsidP="00442C8F">
      <w:pPr>
        <w:pStyle w:val="Standard0"/>
        <w:tabs>
          <w:tab w:val="left" w:pos="2268"/>
          <w:tab w:val="right" w:leader="dot" w:pos="10490"/>
        </w:tabs>
        <w:ind w:left="1134" w:hanging="594"/>
        <w:jc w:val="center"/>
        <w:outlineLvl w:val="0"/>
        <w:rPr>
          <w:rFonts w:asciiTheme="minorHAnsi" w:hAnsiTheme="minorHAnsi"/>
        </w:rPr>
      </w:pPr>
      <w:r w:rsidRPr="00556CEC">
        <w:rPr>
          <w:rFonts w:asciiTheme="minorHAnsi" w:hAnsiTheme="minorHAnsi"/>
          <w:b/>
          <w:sz w:val="26"/>
          <w:szCs w:val="26"/>
        </w:rPr>
        <w:t>AJÁNLAT</w:t>
      </w:r>
    </w:p>
    <w:p w:rsidR="00442C8F" w:rsidRPr="00556CEC" w:rsidRDefault="00442C8F" w:rsidP="00442C8F">
      <w:pPr>
        <w:pStyle w:val="Standard0"/>
        <w:jc w:val="center"/>
        <w:rPr>
          <w:rFonts w:asciiTheme="minorHAnsi" w:hAnsiTheme="minorHAnsi"/>
          <w:b/>
          <w:sz w:val="26"/>
          <w:szCs w:val="26"/>
        </w:rPr>
      </w:pPr>
    </w:p>
    <w:p w:rsidR="00442C8F" w:rsidRPr="00AF4042" w:rsidRDefault="00442C8F" w:rsidP="00AF4042">
      <w:pPr>
        <w:ind w:firstLine="360"/>
        <w:rPr>
          <w:rFonts w:asciiTheme="minorHAnsi" w:hAnsiTheme="minorHAnsi"/>
          <w:b/>
          <w:color w:val="FF0000"/>
          <w:sz w:val="26"/>
          <w:szCs w:val="26"/>
        </w:rPr>
      </w:pPr>
      <w:r w:rsidRPr="00556CEC">
        <w:rPr>
          <w:rFonts w:asciiTheme="minorHAnsi" w:hAnsiTheme="minorHAnsi"/>
          <w:b/>
          <w:sz w:val="26"/>
          <w:szCs w:val="26"/>
        </w:rPr>
        <w:t>„Ajánlattételi határidő (</w:t>
      </w:r>
      <w:r w:rsidR="00AF4042" w:rsidRPr="00255A10">
        <w:rPr>
          <w:rFonts w:ascii="Calibri" w:hAnsi="Calibri"/>
          <w:b/>
          <w:color w:val="FF0000"/>
          <w:sz w:val="26"/>
          <w:szCs w:val="26"/>
        </w:rPr>
        <w:t>201</w:t>
      </w:r>
      <w:r w:rsidR="00AF4042">
        <w:rPr>
          <w:rFonts w:ascii="Calibri" w:hAnsi="Calibri"/>
          <w:b/>
          <w:color w:val="FF0000"/>
          <w:sz w:val="26"/>
          <w:szCs w:val="26"/>
        </w:rPr>
        <w:t>7</w:t>
      </w:r>
      <w:r w:rsidR="00AF4042" w:rsidRPr="00255A10">
        <w:rPr>
          <w:rFonts w:ascii="Calibri" w:hAnsi="Calibri"/>
          <w:b/>
          <w:color w:val="FF0000"/>
          <w:sz w:val="26"/>
          <w:szCs w:val="26"/>
        </w:rPr>
        <w:t xml:space="preserve">. </w:t>
      </w:r>
      <w:r w:rsidR="00AF4042">
        <w:rPr>
          <w:rFonts w:ascii="Calibri" w:hAnsi="Calibri"/>
          <w:b/>
          <w:color w:val="FF0000"/>
          <w:sz w:val="26"/>
          <w:szCs w:val="26"/>
        </w:rPr>
        <w:t>március 10.</w:t>
      </w:r>
      <w:r w:rsidR="00AF4042" w:rsidRPr="00255A10">
        <w:rPr>
          <w:rFonts w:ascii="Calibri" w:hAnsi="Calibri"/>
          <w:b/>
          <w:color w:val="FF0000"/>
          <w:sz w:val="26"/>
          <w:szCs w:val="26"/>
        </w:rPr>
        <w:t xml:space="preserve"> </w:t>
      </w:r>
      <w:r w:rsidR="00AF4042">
        <w:rPr>
          <w:rFonts w:ascii="Calibri" w:hAnsi="Calibri"/>
          <w:b/>
          <w:color w:val="FF0000"/>
          <w:sz w:val="26"/>
          <w:szCs w:val="26"/>
        </w:rPr>
        <w:t>14:00</w:t>
      </w:r>
      <w:r w:rsidR="00AF4042" w:rsidRPr="00255A10">
        <w:rPr>
          <w:rFonts w:ascii="Calibri" w:hAnsi="Calibri"/>
          <w:b/>
          <w:color w:val="FF0000"/>
          <w:sz w:val="26"/>
          <w:szCs w:val="26"/>
        </w:rPr>
        <w:t xml:space="preserve"> </w:t>
      </w:r>
      <w:proofErr w:type="gramStart"/>
      <w:r w:rsidR="00AF4042" w:rsidRPr="00255A10">
        <w:rPr>
          <w:rFonts w:ascii="Calibri" w:hAnsi="Calibri"/>
          <w:b/>
          <w:color w:val="FF0000"/>
          <w:sz w:val="26"/>
          <w:szCs w:val="26"/>
        </w:rPr>
        <w:t>óra</w:t>
      </w:r>
      <w:r w:rsidR="00AF4042">
        <w:rPr>
          <w:rFonts w:eastAsia="MyriadPro-Semibold"/>
          <w:sz w:val="18"/>
          <w:szCs w:val="18"/>
        </w:rPr>
        <w:t xml:space="preserve"> </w:t>
      </w:r>
      <w:r w:rsidRPr="00556CEC">
        <w:rPr>
          <w:rFonts w:asciiTheme="minorHAnsi" w:hAnsiTheme="minorHAnsi"/>
          <w:b/>
          <w:sz w:val="26"/>
          <w:szCs w:val="26"/>
        </w:rPr>
        <w:t>)</w:t>
      </w:r>
      <w:proofErr w:type="gramEnd"/>
      <w:r w:rsidRPr="00556CEC">
        <w:rPr>
          <w:rFonts w:asciiTheme="minorHAnsi" w:hAnsiTheme="minorHAnsi"/>
          <w:b/>
          <w:sz w:val="26"/>
          <w:szCs w:val="26"/>
        </w:rPr>
        <w:t xml:space="preserve"> előtt nem bontható fel!”</w:t>
      </w:r>
    </w:p>
    <w:p w:rsidR="00442C8F" w:rsidRPr="00556CEC" w:rsidRDefault="00442C8F" w:rsidP="00442C8F">
      <w:pPr>
        <w:pStyle w:val="Textbodyindent"/>
        <w:spacing w:after="0" w:line="240" w:lineRule="auto"/>
        <w:ind w:left="1068"/>
        <w:jc w:val="both"/>
        <w:rPr>
          <w:rFonts w:asciiTheme="minorHAnsi" w:hAnsiTheme="minorHAnsi"/>
          <w:sz w:val="26"/>
          <w:szCs w:val="26"/>
        </w:rPr>
      </w:pPr>
    </w:p>
    <w:p w:rsidR="00442C8F" w:rsidRPr="00255A10" w:rsidRDefault="00442C8F" w:rsidP="00965F0B">
      <w:pPr>
        <w:pStyle w:val="Textbodyindent"/>
        <w:numPr>
          <w:ilvl w:val="0"/>
          <w:numId w:val="8"/>
        </w:numPr>
        <w:tabs>
          <w:tab w:val="left" w:pos="2136"/>
        </w:tabs>
        <w:spacing w:after="0" w:line="240" w:lineRule="auto"/>
        <w:ind w:left="1068"/>
        <w:jc w:val="both"/>
      </w:pPr>
      <w:r w:rsidRPr="00255A10">
        <w:rPr>
          <w:sz w:val="26"/>
          <w:szCs w:val="26"/>
        </w:rPr>
        <w:t xml:space="preserve">a borítékon fel kell tüntetni az </w:t>
      </w:r>
      <w:r w:rsidRPr="00255A10">
        <w:rPr>
          <w:b/>
          <w:sz w:val="26"/>
          <w:szCs w:val="26"/>
        </w:rPr>
        <w:t>Ajánlattevő nevét és címét.</w:t>
      </w:r>
    </w:p>
    <w:p w:rsidR="00442C8F" w:rsidRDefault="00442C8F" w:rsidP="00442C8F">
      <w:pPr>
        <w:pStyle w:val="Textbodyindent"/>
        <w:spacing w:after="0" w:line="240" w:lineRule="auto"/>
        <w:ind w:left="709" w:hanging="709"/>
        <w:rPr>
          <w:sz w:val="26"/>
          <w:szCs w:val="26"/>
        </w:rPr>
      </w:pPr>
    </w:p>
    <w:p w:rsidR="00442C8F" w:rsidRDefault="00442C8F" w:rsidP="00442C8F">
      <w:pPr>
        <w:pStyle w:val="Textbodyindent"/>
        <w:spacing w:after="0" w:line="240" w:lineRule="auto"/>
        <w:ind w:left="709" w:hanging="709"/>
        <w:jc w:val="both"/>
        <w:rPr>
          <w:sz w:val="26"/>
          <w:szCs w:val="26"/>
        </w:rPr>
      </w:pPr>
      <w:r w:rsidRPr="00255A10">
        <w:rPr>
          <w:bCs/>
          <w:sz w:val="26"/>
          <w:szCs w:val="26"/>
        </w:rPr>
        <w:t>6.3.</w:t>
      </w:r>
      <w:r w:rsidRPr="00255A10">
        <w:rPr>
          <w:b/>
          <w:sz w:val="26"/>
          <w:szCs w:val="26"/>
        </w:rPr>
        <w:tab/>
      </w:r>
      <w:r w:rsidRPr="00255A10">
        <w:rPr>
          <w:sz w:val="26"/>
          <w:szCs w:val="26"/>
        </w:rPr>
        <w:t>Amennyiben a boríték nincs lezárva és megfelelő jelöléssel ellátva, az Ajánlatkérő nem vállal felelősséget az ajánlat elirányításáért vagy idő előtti felnyitásáért.</w:t>
      </w:r>
    </w:p>
    <w:p w:rsidR="00442C8F" w:rsidRDefault="00442C8F" w:rsidP="00442C8F">
      <w:pPr>
        <w:pStyle w:val="Textbodyindent"/>
        <w:spacing w:after="0" w:line="240" w:lineRule="auto"/>
        <w:ind w:left="709" w:hanging="709"/>
        <w:jc w:val="both"/>
      </w:pPr>
    </w:p>
    <w:p w:rsidR="00DE71E3" w:rsidRPr="00772241" w:rsidRDefault="00442C8F">
      <w:pPr>
        <w:pStyle w:val="Standard0"/>
        <w:ind w:left="705" w:hanging="705"/>
        <w:rPr>
          <w:rFonts w:ascii="Calibri" w:hAnsi="Calibri"/>
          <w:sz w:val="26"/>
          <w:szCs w:val="26"/>
        </w:rPr>
      </w:pPr>
      <w:r w:rsidRPr="00255A10">
        <w:rPr>
          <w:rFonts w:ascii="Calibri" w:hAnsi="Calibri"/>
          <w:sz w:val="26"/>
          <w:szCs w:val="26"/>
        </w:rPr>
        <w:t>6.4.</w:t>
      </w:r>
      <w:r w:rsidRPr="00255A10">
        <w:rPr>
          <w:rFonts w:ascii="Calibri" w:hAnsi="Calibri"/>
          <w:sz w:val="26"/>
          <w:szCs w:val="26"/>
        </w:rPr>
        <w:tab/>
        <w:t xml:space="preserve">Az Ajánlattevőnek (közös ajánlattevőnek) az ajánlatot 2 </w:t>
      </w:r>
      <w:proofErr w:type="gramStart"/>
      <w:r w:rsidRPr="00255A10">
        <w:rPr>
          <w:rFonts w:ascii="Calibri" w:hAnsi="Calibri"/>
          <w:sz w:val="26"/>
          <w:szCs w:val="26"/>
        </w:rPr>
        <w:t>példányban</w:t>
      </w:r>
      <w:proofErr w:type="gramEnd"/>
      <w:r w:rsidRPr="00255A10">
        <w:rPr>
          <w:rFonts w:ascii="Calibri" w:hAnsi="Calibri"/>
          <w:sz w:val="26"/>
          <w:szCs w:val="26"/>
        </w:rPr>
        <w:t xml:space="preserve"> elektronikus formában (CD vagy DVD) is be kell nyújtania (jelszó nélkül olvasható, de nem módosítható .</w:t>
      </w:r>
      <w:proofErr w:type="spellStart"/>
      <w:r w:rsidRPr="00255A10">
        <w:rPr>
          <w:rFonts w:ascii="Calibri" w:hAnsi="Calibri"/>
          <w:sz w:val="26"/>
          <w:szCs w:val="26"/>
        </w:rPr>
        <w:t>pdf</w:t>
      </w:r>
      <w:proofErr w:type="spellEnd"/>
      <w:r w:rsidRPr="00255A10">
        <w:rPr>
          <w:rFonts w:ascii="Calibri" w:hAnsi="Calibri"/>
          <w:sz w:val="26"/>
          <w:szCs w:val="26"/>
        </w:rPr>
        <w:t xml:space="preserve"> – vagy azzal egyenértékű kiterjesztésű – file-ban).</w:t>
      </w:r>
      <w:r w:rsidR="00DE71E3">
        <w:rPr>
          <w:rFonts w:ascii="Calibri" w:hAnsi="Calibri"/>
          <w:sz w:val="26"/>
          <w:szCs w:val="26"/>
        </w:rPr>
        <w:t xml:space="preserve"> Az elektronikus adathordozóra kérjük elmenteni az </w:t>
      </w:r>
      <w:r w:rsidR="00DE71E3">
        <w:rPr>
          <w:rFonts w:asciiTheme="minorHAnsi" w:hAnsiTheme="minorHAnsi"/>
          <w:sz w:val="26"/>
          <w:szCs w:val="26"/>
        </w:rPr>
        <w:t xml:space="preserve">árazott költségvetést is, az ajánlatkérő </w:t>
      </w:r>
      <w:proofErr w:type="gramStart"/>
      <w:r w:rsidR="00DE71E3">
        <w:rPr>
          <w:rFonts w:asciiTheme="minorHAnsi" w:hAnsiTheme="minorHAnsi"/>
          <w:sz w:val="26"/>
          <w:szCs w:val="26"/>
        </w:rPr>
        <w:t>által .</w:t>
      </w:r>
      <w:proofErr w:type="spellStart"/>
      <w:r w:rsidR="00DE71E3">
        <w:rPr>
          <w:rFonts w:asciiTheme="minorHAnsi" w:hAnsiTheme="minorHAnsi"/>
          <w:sz w:val="26"/>
          <w:szCs w:val="26"/>
        </w:rPr>
        <w:t>xlsx</w:t>
      </w:r>
      <w:proofErr w:type="spellEnd"/>
      <w:proofErr w:type="gramEnd"/>
      <w:r w:rsidR="00DE71E3">
        <w:rPr>
          <w:rFonts w:asciiTheme="minorHAnsi" w:hAnsiTheme="minorHAnsi"/>
          <w:sz w:val="26"/>
          <w:szCs w:val="26"/>
        </w:rPr>
        <w:t xml:space="preserve"> formátumban rendelkezésre bocsátott árazatlan költségvetés kitöltésével.</w:t>
      </w:r>
    </w:p>
    <w:p w:rsidR="00442C8F" w:rsidRPr="00255A10" w:rsidRDefault="00442C8F" w:rsidP="00442C8F">
      <w:pPr>
        <w:pStyle w:val="Standard0"/>
        <w:ind w:left="705" w:hanging="705"/>
        <w:rPr>
          <w:rFonts w:ascii="Calibri" w:hAnsi="Calibri"/>
          <w:sz w:val="26"/>
          <w:szCs w:val="26"/>
        </w:rPr>
      </w:pPr>
    </w:p>
    <w:p w:rsidR="00442C8F" w:rsidRPr="00255A10" w:rsidRDefault="00442C8F" w:rsidP="00442C8F">
      <w:pPr>
        <w:pStyle w:val="Standard0"/>
        <w:ind w:left="705"/>
      </w:pPr>
      <w:r w:rsidRPr="00255A10">
        <w:rPr>
          <w:rFonts w:ascii="Calibri" w:hAnsi="Calibri"/>
          <w:sz w:val="26"/>
          <w:szCs w:val="26"/>
        </w:rPr>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255A10">
        <w:rPr>
          <w:rFonts w:ascii="Calibri" w:hAnsi="Calibri"/>
          <w:sz w:val="26"/>
          <w:szCs w:val="26"/>
        </w:rPr>
        <w:t>módosítható .</w:t>
      </w:r>
      <w:proofErr w:type="spellStart"/>
      <w:r w:rsidRPr="00255A10">
        <w:rPr>
          <w:rFonts w:ascii="Calibri" w:hAnsi="Calibri"/>
          <w:sz w:val="26"/>
          <w:szCs w:val="26"/>
        </w:rPr>
        <w:t>pdf</w:t>
      </w:r>
      <w:proofErr w:type="spellEnd"/>
      <w:proofErr w:type="gramEnd"/>
      <w:r w:rsidRPr="00255A10">
        <w:rPr>
          <w:rFonts w:ascii="Calibri" w:hAnsi="Calibri"/>
          <w:sz w:val="26"/>
          <w:szCs w:val="26"/>
        </w:rPr>
        <w:t xml:space="preserve"> – vagy azzal egyenértékű kiterjesztésű – fájlok.</w:t>
      </w:r>
    </w:p>
    <w:p w:rsidR="00442C8F" w:rsidRPr="00255A10" w:rsidRDefault="00442C8F" w:rsidP="00442C8F">
      <w:pPr>
        <w:pStyle w:val="Standard0"/>
        <w:ind w:left="705"/>
        <w:rPr>
          <w:rFonts w:ascii="Calibri" w:hAnsi="Calibri"/>
          <w:b/>
          <w:sz w:val="26"/>
          <w:szCs w:val="26"/>
        </w:rPr>
      </w:pPr>
    </w:p>
    <w:p w:rsidR="00442C8F" w:rsidRDefault="00442C8F" w:rsidP="00442C8F">
      <w:pPr>
        <w:pStyle w:val="Standard0"/>
        <w:ind w:left="705"/>
      </w:pPr>
      <w:r w:rsidRPr="00255A10">
        <w:rPr>
          <w:rFonts w:ascii="Calibri" w:hAnsi="Calibri" w:cs="Calibri"/>
          <w:sz w:val="26"/>
          <w:szCs w:val="26"/>
        </w:rPr>
        <w:t>Amennyiben az egyes példányok között eltérés van az eredeti papíralapú példány az irányadó.</w:t>
      </w:r>
    </w:p>
    <w:p w:rsidR="00442C8F" w:rsidRDefault="00442C8F" w:rsidP="00442C8F">
      <w:pPr>
        <w:pStyle w:val="Textbodyindent"/>
        <w:spacing w:after="0" w:line="240" w:lineRule="auto"/>
        <w:ind w:left="709" w:hanging="709"/>
        <w:rPr>
          <w:b/>
          <w:sz w:val="26"/>
          <w:szCs w:val="26"/>
        </w:rPr>
      </w:pPr>
    </w:p>
    <w:p w:rsidR="00442C8F" w:rsidRPr="00152151" w:rsidRDefault="00442C8F" w:rsidP="00442C8F">
      <w:pPr>
        <w:pStyle w:val="Textbodyindent"/>
        <w:spacing w:after="0" w:line="240" w:lineRule="auto"/>
        <w:ind w:left="705" w:hanging="705"/>
        <w:jc w:val="both"/>
        <w:rPr>
          <w:sz w:val="26"/>
          <w:szCs w:val="26"/>
          <w:u w:val="single"/>
        </w:rPr>
      </w:pPr>
      <w:r w:rsidRPr="00255A10">
        <w:rPr>
          <w:sz w:val="26"/>
          <w:szCs w:val="26"/>
        </w:rPr>
        <w:t>6.5.</w:t>
      </w:r>
      <w:r w:rsidRPr="00255A10">
        <w:rPr>
          <w:sz w:val="26"/>
          <w:szCs w:val="26"/>
        </w:rPr>
        <w:tab/>
      </w:r>
      <w:r w:rsidRPr="00152151">
        <w:rPr>
          <w:sz w:val="26"/>
          <w:szCs w:val="26"/>
          <w:u w:val="single"/>
        </w:rPr>
        <w:t>A Kbt. 66. § (1) bekezdése, valamint a 68. § (2) bekezdése alapján</w:t>
      </w:r>
      <w:r w:rsidRPr="00255A10">
        <w:rPr>
          <w:sz w:val="26"/>
          <w:szCs w:val="26"/>
        </w:rPr>
        <w:t xml:space="preserve"> – a </w:t>
      </w:r>
      <w:proofErr w:type="spellStart"/>
      <w:r w:rsidRPr="00255A10">
        <w:rPr>
          <w:sz w:val="26"/>
          <w:szCs w:val="26"/>
        </w:rPr>
        <w:t>tárgybani</w:t>
      </w:r>
      <w:proofErr w:type="spellEnd"/>
      <w:r w:rsidRPr="00255A10">
        <w:rPr>
          <w:sz w:val="26"/>
          <w:szCs w:val="26"/>
        </w:rPr>
        <w:t xml:space="preserve"> közbeszerzési eljárásban – </w:t>
      </w:r>
      <w:r w:rsidRPr="00152151">
        <w:rPr>
          <w:sz w:val="26"/>
          <w:szCs w:val="26"/>
          <w:u w:val="single"/>
        </w:rPr>
        <w:t>a nem elektronikusan beadott ajánlat formai követelményei a következők:</w:t>
      </w:r>
    </w:p>
    <w:p w:rsidR="00442C8F" w:rsidRDefault="00442C8F" w:rsidP="00442C8F">
      <w:pPr>
        <w:pStyle w:val="Textbodyindent"/>
        <w:spacing w:after="0" w:line="240" w:lineRule="auto"/>
        <w:ind w:left="705" w:hanging="705"/>
        <w:jc w:val="both"/>
      </w:pPr>
    </w:p>
    <w:p w:rsidR="00442C8F" w:rsidRPr="002D0738" w:rsidRDefault="00442C8F" w:rsidP="00965F0B">
      <w:pPr>
        <w:pStyle w:val="Textbodyindent"/>
        <w:numPr>
          <w:ilvl w:val="0"/>
          <w:numId w:val="19"/>
        </w:numPr>
        <w:spacing w:after="0" w:line="240" w:lineRule="auto"/>
        <w:jc w:val="both"/>
      </w:pPr>
      <w:r w:rsidRPr="00255A10">
        <w:rPr>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442C8F" w:rsidRDefault="00442C8F" w:rsidP="00442C8F">
      <w:pPr>
        <w:pStyle w:val="Textbodyindent"/>
        <w:spacing w:after="0" w:line="240" w:lineRule="auto"/>
        <w:ind w:left="720"/>
        <w:jc w:val="both"/>
      </w:pPr>
    </w:p>
    <w:p w:rsidR="00442C8F" w:rsidRDefault="00442C8F" w:rsidP="00965F0B">
      <w:pPr>
        <w:pStyle w:val="Textbodyindent"/>
        <w:numPr>
          <w:ilvl w:val="0"/>
          <w:numId w:val="19"/>
        </w:numPr>
        <w:spacing w:after="0" w:line="240" w:lineRule="auto"/>
        <w:jc w:val="both"/>
      </w:pPr>
      <w:r w:rsidRPr="00255A10">
        <w:rPr>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r w:rsidRPr="00255A10">
        <w:rPr>
          <w:sz w:val="26"/>
          <w:szCs w:val="26"/>
        </w:rPr>
        <w:t>A</w:t>
      </w:r>
      <w:proofErr w:type="spellEnd"/>
      <w:r w:rsidRPr="00255A10">
        <w:rPr>
          <w:sz w:val="26"/>
          <w:szCs w:val="26"/>
        </w:rPr>
        <w:t>,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rsidR="00442C8F" w:rsidRDefault="00442C8F" w:rsidP="00442C8F">
      <w:pPr>
        <w:pStyle w:val="Textbodyindent"/>
        <w:spacing w:after="0" w:line="240" w:lineRule="auto"/>
        <w:ind w:left="0"/>
        <w:rPr>
          <w:sz w:val="26"/>
          <w:szCs w:val="26"/>
        </w:rPr>
      </w:pPr>
    </w:p>
    <w:p w:rsidR="00442C8F" w:rsidRPr="00255A10" w:rsidRDefault="00442C8F" w:rsidP="00965F0B">
      <w:pPr>
        <w:pStyle w:val="Textbodyindent"/>
        <w:numPr>
          <w:ilvl w:val="0"/>
          <w:numId w:val="19"/>
        </w:numPr>
        <w:spacing w:after="0" w:line="240" w:lineRule="auto"/>
        <w:jc w:val="both"/>
      </w:pPr>
      <w:r w:rsidRPr="00255A10">
        <w:rPr>
          <w:sz w:val="26"/>
          <w:szCs w:val="26"/>
        </w:rPr>
        <w:t>Az ajánlatnak az elején tartalomjegyzéket kell tartalmaznia, mely alapján az ajánlatban szereplő dokumentumok oldalszám alapján megtalálhatóak;</w:t>
      </w:r>
    </w:p>
    <w:p w:rsidR="00442C8F" w:rsidRPr="00255A10" w:rsidRDefault="00442C8F" w:rsidP="00442C8F">
      <w:pPr>
        <w:pStyle w:val="Textbodyindent"/>
        <w:spacing w:after="0" w:line="240" w:lineRule="auto"/>
        <w:ind w:left="0"/>
        <w:jc w:val="both"/>
      </w:pPr>
    </w:p>
    <w:p w:rsidR="00442C8F" w:rsidRPr="00255A10" w:rsidRDefault="00442C8F" w:rsidP="00965F0B">
      <w:pPr>
        <w:pStyle w:val="Textbodyindent"/>
        <w:numPr>
          <w:ilvl w:val="0"/>
          <w:numId w:val="19"/>
        </w:numPr>
        <w:spacing w:after="0" w:line="240" w:lineRule="auto"/>
        <w:jc w:val="both"/>
      </w:pPr>
      <w:r w:rsidRPr="00255A10">
        <w:rPr>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255A10">
        <w:rPr>
          <w:sz w:val="26"/>
          <w:szCs w:val="26"/>
        </w:rPr>
        <w:t>jogosult(</w:t>
      </w:r>
      <w:proofErr w:type="spellStart"/>
      <w:proofErr w:type="gramEnd"/>
      <w:r w:rsidRPr="00255A10">
        <w:rPr>
          <w:sz w:val="26"/>
          <w:szCs w:val="26"/>
        </w:rPr>
        <w:t>ak</w:t>
      </w:r>
      <w:proofErr w:type="spellEnd"/>
      <w:r w:rsidRPr="00255A10">
        <w:rPr>
          <w:sz w:val="26"/>
          <w:szCs w:val="26"/>
        </w:rPr>
        <w:t>)</w:t>
      </w:r>
      <w:proofErr w:type="spellStart"/>
      <w:r w:rsidRPr="00255A10">
        <w:rPr>
          <w:sz w:val="26"/>
          <w:szCs w:val="26"/>
        </w:rPr>
        <w:t>nak</w:t>
      </w:r>
      <w:proofErr w:type="spellEnd"/>
      <w:r w:rsidRPr="00255A10">
        <w:rPr>
          <w:sz w:val="26"/>
          <w:szCs w:val="26"/>
        </w:rPr>
        <w:t xml:space="preserve"> vagy olyan személynek, vagy személyeknek aki(k) erre a jogosult személy(</w:t>
      </w:r>
      <w:proofErr w:type="spellStart"/>
      <w:r w:rsidRPr="00255A10">
        <w:rPr>
          <w:sz w:val="26"/>
          <w:szCs w:val="26"/>
        </w:rPr>
        <w:t>ek</w:t>
      </w:r>
      <w:proofErr w:type="spellEnd"/>
      <w:r w:rsidRPr="00255A10">
        <w:rPr>
          <w:sz w:val="26"/>
          <w:szCs w:val="26"/>
        </w:rPr>
        <w:t>)</w:t>
      </w:r>
      <w:proofErr w:type="spellStart"/>
      <w:r w:rsidRPr="00255A10">
        <w:rPr>
          <w:sz w:val="26"/>
          <w:szCs w:val="26"/>
        </w:rPr>
        <w:t>től</w:t>
      </w:r>
      <w:proofErr w:type="spellEnd"/>
      <w:r w:rsidRPr="00255A10">
        <w:rPr>
          <w:sz w:val="26"/>
          <w:szCs w:val="26"/>
        </w:rPr>
        <w:t xml:space="preserve"> írásos felhatalmazást kaptak.</w:t>
      </w:r>
    </w:p>
    <w:p w:rsidR="00442C8F" w:rsidRDefault="00442C8F" w:rsidP="00442C8F">
      <w:pPr>
        <w:pStyle w:val="Textbodyindent"/>
        <w:spacing w:after="0" w:line="240" w:lineRule="auto"/>
        <w:ind w:left="0"/>
        <w:rPr>
          <w:szCs w:val="26"/>
        </w:rPr>
      </w:pPr>
    </w:p>
    <w:p w:rsidR="00442C8F" w:rsidRPr="000D35D5" w:rsidRDefault="00442C8F" w:rsidP="00965F0B">
      <w:pPr>
        <w:pStyle w:val="Textbodyindent"/>
        <w:numPr>
          <w:ilvl w:val="0"/>
          <w:numId w:val="19"/>
        </w:numPr>
        <w:spacing w:after="0" w:line="240" w:lineRule="auto"/>
        <w:jc w:val="both"/>
      </w:pPr>
      <w:r w:rsidRPr="00255A10">
        <w:rPr>
          <w:sz w:val="26"/>
          <w:szCs w:val="26"/>
        </w:rPr>
        <w:t>Az ajánlat minden olyan oldalát, amelyen – az ajánlat beadása előtt – módosítást hajtottak végre, az adott dokumentumot aláíró személynek vagy személyeknek a módosításnál is kézjeggyel kell ellátni.</w:t>
      </w:r>
    </w:p>
    <w:p w:rsidR="000D35D5" w:rsidRDefault="000D35D5" w:rsidP="000D35D5">
      <w:pPr>
        <w:pStyle w:val="Listaszerbekezds"/>
      </w:pPr>
    </w:p>
    <w:p w:rsidR="00442C8F" w:rsidRDefault="00442C8F" w:rsidP="00442C8F">
      <w:pPr>
        <w:pStyle w:val="Textbodyindent"/>
        <w:spacing w:after="0" w:line="240" w:lineRule="auto"/>
        <w:ind w:left="0"/>
        <w:jc w:val="both"/>
      </w:pPr>
      <w:r w:rsidRPr="005633EC">
        <w:rPr>
          <w:b/>
          <w:sz w:val="26"/>
          <w:szCs w:val="26"/>
        </w:rPr>
        <w:t>7.</w:t>
      </w:r>
      <w:r w:rsidRPr="00255A10">
        <w:rPr>
          <w:b/>
          <w:sz w:val="26"/>
          <w:szCs w:val="26"/>
        </w:rPr>
        <w:tab/>
        <w:t>Késedelmes ajánlatok</w:t>
      </w:r>
      <w:r w:rsidR="00C56C11">
        <w:rPr>
          <w:b/>
          <w:sz w:val="26"/>
          <w:szCs w:val="26"/>
        </w:rPr>
        <w:t>:</w:t>
      </w:r>
    </w:p>
    <w:p w:rsidR="00442C8F" w:rsidRDefault="00442C8F" w:rsidP="00442C8F">
      <w:pPr>
        <w:pStyle w:val="Textbodyindent"/>
        <w:spacing w:after="0" w:line="240" w:lineRule="auto"/>
        <w:ind w:left="709"/>
        <w:jc w:val="both"/>
        <w:rPr>
          <w:sz w:val="26"/>
          <w:szCs w:val="26"/>
        </w:rPr>
      </w:pPr>
      <w:r w:rsidRPr="00255A10">
        <w:rPr>
          <w:sz w:val="26"/>
          <w:szCs w:val="26"/>
        </w:rPr>
        <w:t>Ajánlatkérő minden olyan ajánlatot, melyet az általa előírt benyújtási határidőn túl kap meg, érvénytelennek nyilvánít, és a közbeszerzési törvényben foglaltak alapján megőrzi.</w:t>
      </w:r>
    </w:p>
    <w:p w:rsidR="00E572D3" w:rsidRPr="00C56C11" w:rsidRDefault="00E572D3" w:rsidP="00C56C11">
      <w:pPr>
        <w:pStyle w:val="Textbodyindent"/>
        <w:spacing w:after="0" w:line="240" w:lineRule="auto"/>
        <w:ind w:left="709"/>
        <w:jc w:val="both"/>
        <w:rPr>
          <w:rFonts w:asciiTheme="minorHAnsi" w:hAnsiTheme="minorHAnsi"/>
          <w:b/>
          <w:bCs/>
          <w:sz w:val="26"/>
          <w:szCs w:val="26"/>
        </w:rPr>
      </w:pPr>
    </w:p>
    <w:p w:rsidR="00E572D3" w:rsidRPr="004D254B" w:rsidRDefault="00E572D3" w:rsidP="00965F0B">
      <w:pPr>
        <w:pStyle w:val="Listaszerbekezds"/>
        <w:numPr>
          <w:ilvl w:val="0"/>
          <w:numId w:val="20"/>
        </w:numPr>
        <w:suppressAutoHyphens/>
        <w:autoSpaceDN w:val="0"/>
        <w:ind w:hanging="720"/>
        <w:jc w:val="left"/>
        <w:textAlignment w:val="baseline"/>
        <w:rPr>
          <w:rFonts w:asciiTheme="minorHAnsi" w:hAnsiTheme="minorHAnsi"/>
          <w:sz w:val="26"/>
          <w:szCs w:val="26"/>
        </w:rPr>
      </w:pPr>
      <w:r w:rsidRPr="004D254B">
        <w:rPr>
          <w:rFonts w:asciiTheme="minorHAnsi" w:hAnsiTheme="minorHAnsi"/>
          <w:b/>
          <w:bCs/>
          <w:sz w:val="26"/>
          <w:szCs w:val="26"/>
        </w:rPr>
        <w:t>A szerződés teljesítésével kapcsolatos feltételek:</w:t>
      </w:r>
      <w:r w:rsidRPr="004D254B">
        <w:rPr>
          <w:rFonts w:asciiTheme="minorHAnsi" w:hAnsiTheme="minorHAnsi"/>
          <w:sz w:val="26"/>
          <w:szCs w:val="26"/>
        </w:rPr>
        <w:t> </w:t>
      </w:r>
    </w:p>
    <w:p w:rsidR="00E572D3" w:rsidRPr="00C56C11" w:rsidRDefault="00E572D3" w:rsidP="00C56C11">
      <w:pPr>
        <w:pStyle w:val="Listaszerbekezds"/>
        <w:ind w:left="408"/>
        <w:rPr>
          <w:rFonts w:asciiTheme="minorHAnsi" w:hAnsiTheme="minorHAnsi"/>
          <w:b/>
          <w:bCs/>
          <w:sz w:val="26"/>
          <w:szCs w:val="26"/>
        </w:rPr>
      </w:pPr>
    </w:p>
    <w:p w:rsidR="00E572D3" w:rsidRPr="00C56C11"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C56C11">
        <w:rPr>
          <w:rFonts w:asciiTheme="minorHAnsi" w:hAnsiTheme="minorHAnsi" w:cs="Calibri"/>
          <w:b/>
          <w:bCs/>
          <w:sz w:val="26"/>
          <w:szCs w:val="26"/>
        </w:rPr>
        <w:t>Fő finanszírozási és fizetési feltételek:</w:t>
      </w:r>
    </w:p>
    <w:p w:rsidR="00E572D3" w:rsidRPr="00C56C11" w:rsidRDefault="00E572D3" w:rsidP="00C56C11">
      <w:pPr>
        <w:pStyle w:val="standard"/>
        <w:ind w:left="360"/>
        <w:jc w:val="both"/>
        <w:rPr>
          <w:rFonts w:asciiTheme="minorHAnsi" w:hAnsiTheme="minorHAnsi" w:cs="Calibri"/>
          <w:sz w:val="26"/>
          <w:szCs w:val="26"/>
        </w:rPr>
      </w:pPr>
    </w:p>
    <w:p w:rsidR="00E572D3" w:rsidRPr="00C56C11" w:rsidRDefault="00E572D3" w:rsidP="00C56C11">
      <w:pPr>
        <w:pStyle w:val="standard"/>
        <w:ind w:left="360"/>
        <w:jc w:val="both"/>
        <w:rPr>
          <w:rFonts w:asciiTheme="minorHAnsi" w:hAnsiTheme="minorHAnsi" w:cs="Calibri"/>
          <w:sz w:val="26"/>
          <w:szCs w:val="26"/>
        </w:rPr>
      </w:pPr>
      <w:r w:rsidRPr="00C56C11">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 rendelkezések figyelembe vételével; a Polgári Törvénykönyv (a továbbiakban: Ptk.) 6:130. § (1)-(2) bekezdése</w:t>
      </w:r>
      <w:r w:rsidR="00946C64">
        <w:rPr>
          <w:rFonts w:asciiTheme="minorHAnsi" w:hAnsiTheme="minorHAnsi" w:cs="Calibri"/>
          <w:sz w:val="26"/>
          <w:szCs w:val="26"/>
        </w:rPr>
        <w:t xml:space="preserve">, </w:t>
      </w:r>
      <w:r w:rsidR="00946C64" w:rsidRPr="00946C64">
        <w:rPr>
          <w:rFonts w:asciiTheme="minorHAnsi" w:hAnsiTheme="minorHAnsi" w:cs="Calibri"/>
          <w:sz w:val="26"/>
          <w:szCs w:val="26"/>
        </w:rPr>
        <w:t>és az 1997. évi LXXXIII. tv. 9/A. § a) alapján</w:t>
      </w:r>
      <w:r w:rsidRPr="00C56C11">
        <w:rPr>
          <w:rFonts w:asciiTheme="minorHAnsi" w:hAnsiTheme="minorHAnsi" w:cs="Calibri"/>
          <w:sz w:val="26"/>
          <w:szCs w:val="26"/>
        </w:rPr>
        <w:t xml:space="preserve">– a számla ajánlatkérőként szerződő fél általi kézhezvételének napját követő </w:t>
      </w:r>
      <w:r w:rsidR="00946C64" w:rsidRPr="00173AE7">
        <w:rPr>
          <w:rFonts w:asciiTheme="minorHAnsi" w:hAnsiTheme="minorHAnsi" w:cs="Calibri"/>
          <w:sz w:val="26"/>
          <w:szCs w:val="26"/>
        </w:rPr>
        <w:t>60</w:t>
      </w:r>
      <w:r w:rsidRPr="00173AE7">
        <w:rPr>
          <w:rFonts w:asciiTheme="minorHAnsi" w:hAnsiTheme="minorHAnsi" w:cs="Calibri"/>
          <w:sz w:val="26"/>
          <w:szCs w:val="26"/>
        </w:rPr>
        <w:t xml:space="preserve"> napos határidőre – átutalással</w:t>
      </w:r>
      <w:r w:rsidRPr="00C56C11">
        <w:rPr>
          <w:rFonts w:asciiTheme="minorHAnsi" w:hAnsiTheme="minorHAnsi" w:cs="Calibri"/>
          <w:sz w:val="26"/>
          <w:szCs w:val="26"/>
        </w:rPr>
        <w:t xml:space="preserve"> (adott esetben) havonta történik, a Kbt. 135. § (1), valamint (5)-(6) bekezdéseiben, továbbá a Ptk. 6:155.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foglaltakra figyelemmel.</w:t>
      </w:r>
    </w:p>
    <w:p w:rsidR="00E572D3" w:rsidRPr="00C56C11" w:rsidRDefault="00E572D3" w:rsidP="00C56C11">
      <w:pPr>
        <w:pStyle w:val="standard"/>
        <w:ind w:left="360"/>
        <w:jc w:val="both"/>
        <w:rPr>
          <w:rFonts w:asciiTheme="minorHAnsi" w:hAnsiTheme="minorHAnsi" w:cs="Calibri"/>
          <w:sz w:val="26"/>
          <w:szCs w:val="26"/>
        </w:rPr>
      </w:pPr>
    </w:p>
    <w:p w:rsidR="00E572D3" w:rsidRPr="00C56C11" w:rsidRDefault="00E572D3" w:rsidP="00C56C11">
      <w:pPr>
        <w:pStyle w:val="standard"/>
        <w:ind w:left="360"/>
        <w:jc w:val="both"/>
        <w:rPr>
          <w:rFonts w:asciiTheme="minorHAnsi" w:hAnsiTheme="minorHAnsi"/>
          <w:sz w:val="26"/>
          <w:szCs w:val="26"/>
        </w:rPr>
      </w:pPr>
      <w:r w:rsidRPr="00C56C11">
        <w:rPr>
          <w:rFonts w:asciiTheme="minorHAnsi" w:hAnsiTheme="minorHAnsi" w:cs="Calibri"/>
          <w:sz w:val="26"/>
          <w:szCs w:val="26"/>
        </w:rPr>
        <w:t xml:space="preserve">A részletes fizetési feltételeket </w:t>
      </w:r>
      <w:r w:rsidR="00E57B9A">
        <w:rPr>
          <w:rFonts w:asciiTheme="minorHAnsi" w:hAnsiTheme="minorHAnsi" w:cs="Calibri"/>
          <w:sz w:val="26"/>
          <w:szCs w:val="26"/>
        </w:rPr>
        <w:t>a</w:t>
      </w:r>
      <w:r w:rsidR="006A6DA0">
        <w:rPr>
          <w:rFonts w:asciiTheme="minorHAnsi" w:hAnsiTheme="minorHAnsi" w:cs="Calibri"/>
          <w:sz w:val="26"/>
          <w:szCs w:val="26"/>
        </w:rPr>
        <w:t xml:space="preserve">z adásvételi </w:t>
      </w:r>
      <w:r w:rsidR="006A6DA0" w:rsidRPr="006A6DA0">
        <w:rPr>
          <w:rFonts w:asciiTheme="minorHAnsi" w:hAnsiTheme="minorHAnsi" w:cs="Calibri"/>
          <w:sz w:val="26"/>
          <w:szCs w:val="26"/>
        </w:rPr>
        <w:t>keret</w:t>
      </w:r>
      <w:r w:rsidRPr="006A6DA0">
        <w:rPr>
          <w:rFonts w:asciiTheme="minorHAnsi" w:hAnsiTheme="minorHAnsi" w:cs="Calibri"/>
          <w:sz w:val="26"/>
          <w:szCs w:val="26"/>
        </w:rPr>
        <w:t>szerződés</w:t>
      </w:r>
      <w:r w:rsidR="006A6DA0" w:rsidRPr="006A6DA0">
        <w:rPr>
          <w:rFonts w:asciiTheme="minorHAnsi" w:hAnsiTheme="minorHAnsi" w:cs="Calibri"/>
          <w:sz w:val="26"/>
          <w:szCs w:val="26"/>
        </w:rPr>
        <w:t xml:space="preserve"> </w:t>
      </w:r>
      <w:r w:rsidRPr="006A6DA0">
        <w:rPr>
          <w:rFonts w:asciiTheme="minorHAnsi" w:hAnsiTheme="minorHAnsi" w:cs="Calibri"/>
          <w:sz w:val="26"/>
          <w:szCs w:val="26"/>
        </w:rPr>
        <w:t xml:space="preserve">tervezet </w:t>
      </w:r>
      <w:r w:rsidR="00173AE7">
        <w:rPr>
          <w:rFonts w:asciiTheme="minorHAnsi" w:hAnsiTheme="minorHAnsi" w:cs="Calibri"/>
          <w:sz w:val="26"/>
          <w:szCs w:val="26"/>
        </w:rPr>
        <w:t>3-4</w:t>
      </w:r>
      <w:r w:rsidR="00FC252E">
        <w:rPr>
          <w:rFonts w:asciiTheme="minorHAnsi" w:hAnsiTheme="minorHAnsi" w:cs="Calibri"/>
          <w:sz w:val="26"/>
          <w:szCs w:val="26"/>
        </w:rPr>
        <w:t xml:space="preserve"> pontja</w:t>
      </w:r>
      <w:r w:rsidR="00173AE7">
        <w:rPr>
          <w:rFonts w:asciiTheme="minorHAnsi" w:hAnsiTheme="minorHAnsi" w:cs="Calibri"/>
          <w:sz w:val="26"/>
          <w:szCs w:val="26"/>
        </w:rPr>
        <w:t>i</w:t>
      </w:r>
      <w:r w:rsidR="00FC252E">
        <w:rPr>
          <w:rFonts w:asciiTheme="minorHAnsi" w:hAnsiTheme="minorHAnsi" w:cs="Calibri"/>
          <w:sz w:val="26"/>
          <w:szCs w:val="26"/>
        </w:rPr>
        <w:t xml:space="preserve"> </w:t>
      </w:r>
      <w:r w:rsidR="00173AE7">
        <w:rPr>
          <w:rFonts w:asciiTheme="minorHAnsi" w:hAnsiTheme="minorHAnsi" w:cs="Calibri"/>
          <w:sz w:val="26"/>
          <w:szCs w:val="26"/>
        </w:rPr>
        <w:t>tartalmazzák</w:t>
      </w:r>
      <w:r w:rsidRPr="00C56C11">
        <w:rPr>
          <w:rFonts w:asciiTheme="minorHAnsi" w:hAnsiTheme="minorHAnsi" w:cs="Calibri"/>
          <w:sz w:val="26"/>
          <w:szCs w:val="26"/>
        </w:rPr>
        <w:t>.</w:t>
      </w:r>
    </w:p>
    <w:p w:rsidR="00E572D3" w:rsidRPr="00C56C11" w:rsidRDefault="00E572D3" w:rsidP="00C56C11">
      <w:pPr>
        <w:pStyle w:val="standard"/>
        <w:ind w:left="360"/>
        <w:jc w:val="both"/>
        <w:rPr>
          <w:rFonts w:asciiTheme="minorHAnsi" w:hAnsiTheme="minorHAnsi" w:cs="Calibri"/>
          <w:bCs/>
          <w:sz w:val="26"/>
          <w:szCs w:val="26"/>
        </w:rPr>
      </w:pPr>
    </w:p>
    <w:p w:rsidR="00E572D3" w:rsidRPr="00C56C11"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C56C11">
        <w:rPr>
          <w:rFonts w:asciiTheme="minorHAnsi" w:hAnsiTheme="minorHAnsi" w:cs="Calibri"/>
          <w:b/>
          <w:bCs/>
          <w:sz w:val="26"/>
          <w:szCs w:val="26"/>
        </w:rPr>
        <w:t xml:space="preserve"> szerződést biztosító mellékkötelezettségek:</w:t>
      </w:r>
    </w:p>
    <w:p w:rsidR="00E572D3" w:rsidRDefault="00E572D3" w:rsidP="00C56C11">
      <w:pPr>
        <w:pStyle w:val="standard"/>
        <w:ind w:left="408"/>
        <w:jc w:val="both"/>
        <w:rPr>
          <w:rFonts w:asciiTheme="minorHAnsi" w:eastAsia="Calibri" w:hAnsiTheme="minorHAnsi" w:cs="Calibri"/>
          <w:sz w:val="26"/>
          <w:szCs w:val="26"/>
        </w:rPr>
      </w:pPr>
    </w:p>
    <w:p w:rsidR="00797F5F" w:rsidRPr="00797F5F" w:rsidRDefault="00797F5F" w:rsidP="00797F5F">
      <w:pPr>
        <w:ind w:left="425"/>
        <w:jc w:val="both"/>
        <w:rPr>
          <w:rFonts w:asciiTheme="minorHAnsi" w:hAnsiTheme="minorHAnsi" w:cs="Calibri"/>
          <w:sz w:val="26"/>
          <w:szCs w:val="26"/>
        </w:rPr>
      </w:pPr>
      <w:r w:rsidRPr="00797F5F">
        <w:rPr>
          <w:rFonts w:asciiTheme="minorHAnsi" w:hAnsiTheme="minorHAnsi" w:cs="Calibri"/>
          <w:sz w:val="26"/>
          <w:szCs w:val="26"/>
        </w:rPr>
        <w:t xml:space="preserve">Szerződést biztosító mellékkötelezettségek: </w:t>
      </w:r>
    </w:p>
    <w:p w:rsidR="00797F5F" w:rsidRPr="00797F5F" w:rsidRDefault="00797F5F" w:rsidP="00797F5F">
      <w:pPr>
        <w:ind w:left="425"/>
        <w:jc w:val="both"/>
        <w:rPr>
          <w:rFonts w:asciiTheme="minorHAnsi" w:hAnsiTheme="minorHAnsi" w:cs="Calibri"/>
          <w:sz w:val="26"/>
          <w:szCs w:val="26"/>
        </w:rPr>
      </w:pPr>
      <w:r w:rsidRPr="00797F5F">
        <w:rPr>
          <w:rFonts w:asciiTheme="minorHAnsi" w:hAnsiTheme="minorHAnsi" w:cs="Calibri"/>
          <w:sz w:val="26"/>
          <w:szCs w:val="26"/>
        </w:rPr>
        <w:t>Késedelmi kötbér: amennyiben ajánlattevő olyan okból, amelyért felelős, megszegi a szerződést, akkor késedelmi kötbér (alapja a késedelmesen teljesített eseti megrendelés nettó ellenértéke, mértéke 1 %/nap, maximum 15 napig) fizetésére köteles.</w:t>
      </w:r>
    </w:p>
    <w:p w:rsidR="00797F5F" w:rsidRPr="00797F5F" w:rsidRDefault="00797F5F" w:rsidP="00797F5F">
      <w:pPr>
        <w:ind w:left="425"/>
        <w:jc w:val="both"/>
        <w:rPr>
          <w:rFonts w:asciiTheme="minorHAnsi" w:hAnsiTheme="minorHAnsi" w:cs="Calibri"/>
          <w:sz w:val="26"/>
          <w:szCs w:val="26"/>
        </w:rPr>
      </w:pPr>
    </w:p>
    <w:p w:rsidR="003B7C9E" w:rsidRDefault="00797F5F" w:rsidP="00797F5F">
      <w:pPr>
        <w:ind w:left="425"/>
        <w:jc w:val="both"/>
        <w:rPr>
          <w:rFonts w:asciiTheme="minorHAnsi" w:hAnsiTheme="minorHAnsi" w:cs="Calibri"/>
          <w:sz w:val="26"/>
          <w:szCs w:val="26"/>
        </w:rPr>
      </w:pPr>
      <w:r w:rsidRPr="00797F5F">
        <w:rPr>
          <w:rFonts w:asciiTheme="minorHAnsi" w:hAnsiTheme="minorHAnsi" w:cs="Calibri"/>
          <w:sz w:val="26"/>
          <w:szCs w:val="26"/>
        </w:rPr>
        <w:t xml:space="preserve">Meghiúsulási kötbér: </w:t>
      </w:r>
    </w:p>
    <w:p w:rsidR="003B7C9E" w:rsidRPr="003B7C9E" w:rsidRDefault="003B7C9E" w:rsidP="003B7C9E">
      <w:pPr>
        <w:ind w:left="425"/>
        <w:jc w:val="both"/>
        <w:rPr>
          <w:rFonts w:asciiTheme="minorHAnsi" w:hAnsiTheme="minorHAnsi" w:cs="Calibri"/>
          <w:sz w:val="26"/>
          <w:szCs w:val="26"/>
        </w:rPr>
      </w:pPr>
      <w:r w:rsidRPr="003B7C9E">
        <w:rPr>
          <w:rFonts w:asciiTheme="minorHAnsi" w:hAnsiTheme="minorHAnsi" w:cs="Calibri"/>
          <w:sz w:val="26"/>
          <w:szCs w:val="26"/>
        </w:rPr>
        <w:t xml:space="preserve">A meghiúsulási kötbér mértéke a </w:t>
      </w:r>
      <w:bookmarkStart w:id="3" w:name="_Ref4133259091"/>
      <w:bookmarkEnd w:id="3"/>
      <w:r w:rsidRPr="003B7C9E">
        <w:rPr>
          <w:rFonts w:asciiTheme="minorHAnsi" w:hAnsiTheme="minorHAnsi" w:cs="Calibri"/>
          <w:sz w:val="26"/>
          <w:szCs w:val="26"/>
        </w:rPr>
        <w:t xml:space="preserve">meghiúsulással érintett Megrendelés után fizetendő nettó vételár 20%-a. </w:t>
      </w:r>
    </w:p>
    <w:p w:rsidR="003B7C9E" w:rsidRPr="003B7C9E" w:rsidRDefault="003B7C9E" w:rsidP="003B7C9E">
      <w:pPr>
        <w:ind w:left="425"/>
        <w:jc w:val="both"/>
        <w:rPr>
          <w:rFonts w:asciiTheme="minorHAnsi" w:hAnsiTheme="minorHAnsi" w:cs="Calibri"/>
          <w:sz w:val="26"/>
          <w:szCs w:val="26"/>
        </w:rPr>
      </w:pPr>
      <w:r w:rsidRPr="003B7C9E">
        <w:rPr>
          <w:rFonts w:asciiTheme="minorHAnsi" w:hAnsiTheme="minorHAnsi" w:cs="Calibri"/>
          <w:sz w:val="26"/>
          <w:szCs w:val="26"/>
        </w:rPr>
        <w:t xml:space="preserve">Amennyiben a Szerződés bármely olyan okból, amelyért az Eladó felelős, meghiúsul – Eladó súlyos szerződésszegése következtében került sor a Szerződés felmondására – meghiúsulási kötbért köteles a Vevőnek fizetni. A meghiúsulási kötbér mértéke ebben az esetben a le nem hívott Keretösszeg bruttó 5%-a. </w:t>
      </w:r>
    </w:p>
    <w:p w:rsidR="00797F5F" w:rsidRPr="00797F5F" w:rsidRDefault="00797F5F" w:rsidP="00797F5F">
      <w:pPr>
        <w:ind w:left="425"/>
        <w:jc w:val="both"/>
        <w:rPr>
          <w:rFonts w:asciiTheme="minorHAnsi" w:hAnsiTheme="minorHAnsi" w:cs="Calibri"/>
          <w:sz w:val="26"/>
          <w:szCs w:val="26"/>
        </w:rPr>
      </w:pPr>
      <w:r w:rsidRPr="00797F5F">
        <w:rPr>
          <w:rFonts w:asciiTheme="minorHAnsi" w:hAnsiTheme="minorHAnsi" w:cs="Calibri"/>
          <w:sz w:val="26"/>
          <w:szCs w:val="26"/>
        </w:rPr>
        <w:t>A kötbérmaximumok elérésekor Ajánlatkérő jogosult a szerződéstől elállni.</w:t>
      </w:r>
    </w:p>
    <w:p w:rsidR="006C1FD4" w:rsidRPr="005C52AC" w:rsidRDefault="006C1FD4" w:rsidP="005C52AC">
      <w:pPr>
        <w:pStyle w:val="standard"/>
        <w:ind w:left="360"/>
        <w:jc w:val="both"/>
        <w:rPr>
          <w:rFonts w:asciiTheme="minorHAnsi" w:hAnsiTheme="minorHAnsi" w:cs="Calibri"/>
          <w:sz w:val="26"/>
          <w:szCs w:val="26"/>
        </w:rPr>
      </w:pPr>
    </w:p>
    <w:p w:rsidR="00E572D3" w:rsidRPr="005C52AC" w:rsidRDefault="00E572D3" w:rsidP="00C56C11">
      <w:pPr>
        <w:ind w:left="425"/>
        <w:jc w:val="both"/>
        <w:rPr>
          <w:rFonts w:asciiTheme="minorHAnsi" w:hAnsiTheme="minorHAnsi" w:cs="Calibri"/>
          <w:sz w:val="26"/>
          <w:szCs w:val="26"/>
        </w:rPr>
      </w:pPr>
      <w:r w:rsidRPr="005C52AC">
        <w:rPr>
          <w:rFonts w:asciiTheme="minorHAnsi" w:hAnsiTheme="minorHAnsi" w:cs="Calibri"/>
          <w:sz w:val="26"/>
          <w:szCs w:val="26"/>
        </w:rPr>
        <w:t>A Ptk. 6:186. § (1) bekezdése alapján a kötelezett pénz fizetésére kötelezheti magát arra az esetre, ha olyan okból, amelyért felelős, megszegi a szerződést.</w:t>
      </w:r>
    </w:p>
    <w:p w:rsidR="00E572D3" w:rsidRPr="00E57B9A" w:rsidRDefault="00E572D3" w:rsidP="00C56C11">
      <w:pPr>
        <w:ind w:left="425"/>
        <w:jc w:val="both"/>
        <w:rPr>
          <w:rFonts w:asciiTheme="minorHAnsi" w:hAnsiTheme="minorHAnsi" w:cs="Calibri"/>
          <w:sz w:val="26"/>
          <w:szCs w:val="26"/>
          <w:highlight w:val="yellow"/>
        </w:rPr>
      </w:pPr>
    </w:p>
    <w:p w:rsidR="00E572D3" w:rsidRPr="000C2F65" w:rsidRDefault="00E572D3" w:rsidP="00FC252E">
      <w:pPr>
        <w:pStyle w:val="Szvegtrzsbehzssal2"/>
        <w:ind w:left="425" w:firstLine="0"/>
        <w:rPr>
          <w:rFonts w:asciiTheme="minorHAnsi" w:hAnsiTheme="minorHAnsi"/>
          <w:sz w:val="26"/>
          <w:szCs w:val="26"/>
        </w:rPr>
      </w:pPr>
      <w:r w:rsidRPr="005C52AC">
        <w:rPr>
          <w:rFonts w:asciiTheme="minorHAnsi" w:hAnsiTheme="minorHAnsi"/>
          <w:sz w:val="26"/>
          <w:szCs w:val="26"/>
          <w:lang w:eastAsia="en-GB"/>
        </w:rPr>
        <w:t>Nyertes Ajánlattevő kártérítési felelőssége</w:t>
      </w:r>
      <w:r w:rsidR="005C52AC" w:rsidRPr="005C52AC">
        <w:rPr>
          <w:rFonts w:asciiTheme="minorHAnsi" w:hAnsiTheme="minorHAnsi"/>
          <w:sz w:val="26"/>
          <w:szCs w:val="26"/>
          <w:lang w:eastAsia="en-GB"/>
        </w:rPr>
        <w:t xml:space="preserve"> körében köteles megtéríteni a PTE </w:t>
      </w:r>
      <w:r w:rsidRPr="005C52AC">
        <w:rPr>
          <w:rFonts w:asciiTheme="minorHAnsi" w:hAnsiTheme="minorHAnsi"/>
          <w:sz w:val="26"/>
          <w:szCs w:val="26"/>
          <w:lang w:eastAsia="en-GB"/>
        </w:rPr>
        <w:t>valamennyi, a</w:t>
      </w:r>
      <w:r w:rsidR="0068391D">
        <w:rPr>
          <w:rFonts w:asciiTheme="minorHAnsi" w:hAnsiTheme="minorHAnsi"/>
          <w:sz w:val="26"/>
          <w:szCs w:val="26"/>
          <w:lang w:eastAsia="en-GB"/>
        </w:rPr>
        <w:t>z adásvételi keret</w:t>
      </w:r>
      <w:r w:rsidRPr="005C52AC">
        <w:rPr>
          <w:rFonts w:asciiTheme="minorHAnsi" w:hAnsiTheme="minorHAnsi"/>
          <w:sz w:val="26"/>
          <w:szCs w:val="26"/>
          <w:lang w:eastAsia="en-GB"/>
        </w:rPr>
        <w:t>szerződés</w:t>
      </w:r>
      <w:r w:rsidR="0068391D">
        <w:rPr>
          <w:rFonts w:asciiTheme="minorHAnsi" w:hAnsiTheme="minorHAnsi"/>
          <w:sz w:val="26"/>
          <w:szCs w:val="26"/>
          <w:lang w:eastAsia="en-GB"/>
        </w:rPr>
        <w:t xml:space="preserve"> </w:t>
      </w:r>
      <w:r w:rsidRPr="005C52AC">
        <w:rPr>
          <w:rFonts w:asciiTheme="minorHAnsi" w:hAnsiTheme="minorHAnsi"/>
          <w:sz w:val="26"/>
          <w:szCs w:val="26"/>
          <w:lang w:eastAsia="en-GB"/>
        </w:rPr>
        <w:t>tervezet</w:t>
      </w:r>
      <w:r w:rsidR="0068391D">
        <w:rPr>
          <w:rFonts w:asciiTheme="minorHAnsi" w:hAnsiTheme="minorHAnsi"/>
          <w:sz w:val="26"/>
          <w:szCs w:val="26"/>
          <w:lang w:eastAsia="en-GB"/>
        </w:rPr>
        <w:t>ben</w:t>
      </w:r>
      <w:r w:rsidRPr="005C52AC">
        <w:rPr>
          <w:rFonts w:asciiTheme="minorHAnsi" w:hAnsiTheme="minorHAnsi"/>
          <w:sz w:val="26"/>
          <w:szCs w:val="26"/>
          <w:lang w:eastAsia="en-GB"/>
        </w:rPr>
        <w:t xml:space="preserve"> vállaltak megsértésére visszavezethető vagyoni kár</w:t>
      </w:r>
      <w:r w:rsidR="005C52AC" w:rsidRPr="005C52AC">
        <w:rPr>
          <w:rFonts w:asciiTheme="minorHAnsi" w:hAnsiTheme="minorHAnsi"/>
          <w:sz w:val="26"/>
          <w:szCs w:val="26"/>
          <w:lang w:eastAsia="en-GB"/>
        </w:rPr>
        <w:t xml:space="preserve">át. </w:t>
      </w:r>
    </w:p>
    <w:p w:rsidR="00E572D3" w:rsidRPr="000C2F65" w:rsidRDefault="00E572D3" w:rsidP="00C56C11">
      <w:pPr>
        <w:pStyle w:val="Szvegtrzsbehzssal2"/>
        <w:ind w:left="425"/>
        <w:rPr>
          <w:rFonts w:asciiTheme="minorHAnsi" w:hAnsiTheme="minorHAnsi"/>
          <w:sz w:val="26"/>
          <w:szCs w:val="26"/>
          <w:lang w:eastAsia="en-GB"/>
        </w:rPr>
      </w:pPr>
    </w:p>
    <w:p w:rsidR="00E572D3" w:rsidRPr="000C2F65" w:rsidRDefault="00E572D3" w:rsidP="00C56C11">
      <w:pPr>
        <w:pStyle w:val="standard"/>
        <w:ind w:left="425"/>
        <w:jc w:val="both"/>
        <w:rPr>
          <w:rFonts w:asciiTheme="minorHAnsi" w:hAnsiTheme="minorHAnsi" w:cs="Calibri"/>
          <w:bCs/>
          <w:sz w:val="26"/>
          <w:szCs w:val="26"/>
        </w:rPr>
      </w:pPr>
      <w:r w:rsidRPr="000C2F65">
        <w:rPr>
          <w:rFonts w:asciiTheme="minorHAnsi" w:hAnsiTheme="minorHAnsi" w:cs="Calibri"/>
          <w:bCs/>
          <w:sz w:val="26"/>
          <w:szCs w:val="26"/>
        </w:rPr>
        <w:t>Felmondás: Kbt. 143. § (1)-(3); Ptk. 6:213. § szerint.</w:t>
      </w:r>
    </w:p>
    <w:p w:rsidR="00E572D3" w:rsidRPr="000C2F65" w:rsidRDefault="00E572D3" w:rsidP="00C56C11">
      <w:pPr>
        <w:pStyle w:val="standard"/>
        <w:ind w:left="425"/>
        <w:jc w:val="both"/>
        <w:rPr>
          <w:rFonts w:asciiTheme="minorHAnsi" w:hAnsiTheme="minorHAnsi" w:cs="Calibri"/>
          <w:bCs/>
          <w:sz w:val="26"/>
          <w:szCs w:val="26"/>
        </w:rPr>
      </w:pPr>
    </w:p>
    <w:p w:rsidR="00E572D3" w:rsidRPr="00C56C11" w:rsidRDefault="00E572D3" w:rsidP="00C56C11">
      <w:pPr>
        <w:pStyle w:val="Textbodyindent"/>
        <w:spacing w:after="0" w:line="240" w:lineRule="auto"/>
        <w:ind w:left="425"/>
        <w:jc w:val="both"/>
        <w:rPr>
          <w:rFonts w:asciiTheme="minorHAnsi" w:hAnsiTheme="minorHAnsi"/>
          <w:sz w:val="26"/>
          <w:szCs w:val="26"/>
        </w:rPr>
      </w:pPr>
      <w:r w:rsidRPr="000C2F65">
        <w:rPr>
          <w:rFonts w:asciiTheme="minorHAnsi" w:hAnsiTheme="minorHAnsi"/>
          <w:sz w:val="26"/>
          <w:szCs w:val="26"/>
        </w:rPr>
        <w:t>A szerződést biztosító mellékkötelezettségek és a szerződés</w:t>
      </w:r>
      <w:r w:rsidRPr="00C56C11">
        <w:rPr>
          <w:rFonts w:asciiTheme="minorHAnsi" w:hAnsiTheme="minorHAnsi"/>
          <w:sz w:val="26"/>
          <w:szCs w:val="26"/>
        </w:rPr>
        <w:t xml:space="preserve"> teljesítésére vonatkozó különleges feltételek részletes szabályait </w:t>
      </w:r>
      <w:r w:rsidR="00C20700">
        <w:rPr>
          <w:rFonts w:asciiTheme="minorHAnsi" w:hAnsiTheme="minorHAnsi"/>
          <w:sz w:val="26"/>
          <w:szCs w:val="26"/>
        </w:rPr>
        <w:t>a</w:t>
      </w:r>
      <w:r w:rsidR="003B7C9E">
        <w:rPr>
          <w:rFonts w:asciiTheme="minorHAnsi" w:hAnsiTheme="minorHAnsi"/>
          <w:sz w:val="26"/>
          <w:szCs w:val="26"/>
        </w:rPr>
        <w:t>z adásvételi keret</w:t>
      </w:r>
      <w:r w:rsidRPr="00C56C11">
        <w:rPr>
          <w:rFonts w:asciiTheme="minorHAnsi" w:hAnsiTheme="minorHAnsi"/>
          <w:sz w:val="26"/>
          <w:szCs w:val="26"/>
        </w:rPr>
        <w:t>szerződés</w:t>
      </w:r>
      <w:r w:rsidR="003B7C9E">
        <w:rPr>
          <w:rFonts w:asciiTheme="minorHAnsi" w:hAnsiTheme="minorHAnsi"/>
          <w:sz w:val="26"/>
          <w:szCs w:val="26"/>
        </w:rPr>
        <w:t xml:space="preserve"> </w:t>
      </w:r>
      <w:r w:rsidRPr="00C56C11">
        <w:rPr>
          <w:rFonts w:asciiTheme="minorHAnsi" w:hAnsiTheme="minorHAnsi"/>
          <w:sz w:val="26"/>
          <w:szCs w:val="26"/>
        </w:rPr>
        <w:t>tervezet tartalmazza.</w:t>
      </w:r>
    </w:p>
    <w:p w:rsidR="00DB405B" w:rsidRDefault="00DB405B" w:rsidP="00DB405B">
      <w:pPr>
        <w:pStyle w:val="Textbodyindent"/>
        <w:spacing w:after="0" w:line="240" w:lineRule="auto"/>
        <w:ind w:left="0"/>
        <w:jc w:val="both"/>
        <w:rPr>
          <w:rFonts w:asciiTheme="minorHAnsi" w:hAnsiTheme="minorHAnsi"/>
          <w:b/>
          <w:sz w:val="26"/>
          <w:szCs w:val="26"/>
        </w:rPr>
      </w:pPr>
    </w:p>
    <w:p w:rsidR="00E572D3" w:rsidRPr="00C56C11" w:rsidRDefault="00E572D3" w:rsidP="00965F0B">
      <w:pPr>
        <w:pStyle w:val="Textbodyindent"/>
        <w:numPr>
          <w:ilvl w:val="0"/>
          <w:numId w:val="20"/>
        </w:numPr>
        <w:spacing w:after="0" w:line="240" w:lineRule="auto"/>
        <w:ind w:hanging="720"/>
        <w:jc w:val="both"/>
        <w:rPr>
          <w:rFonts w:asciiTheme="minorHAnsi" w:hAnsiTheme="minorHAnsi"/>
          <w:sz w:val="26"/>
          <w:szCs w:val="26"/>
        </w:rPr>
      </w:pPr>
      <w:r w:rsidRPr="00C56C11">
        <w:rPr>
          <w:rFonts w:asciiTheme="minorHAnsi" w:hAnsiTheme="minorHAnsi"/>
          <w:b/>
          <w:sz w:val="26"/>
          <w:szCs w:val="26"/>
        </w:rPr>
        <w:lastRenderedPageBreak/>
        <w:t>További információk:</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1.) Ajánlatkérő a Kbt. 71.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 szerint az összes Ajánlattevő számára azonos feltételekkel, teljes körben hiánypótlási lehetőséget biztosít, figyelemmel a Kbt. 71. § (5)-(6) bekezdésében foglaltakra.</w:t>
      </w:r>
    </w:p>
    <w:p w:rsidR="00E572D3" w:rsidRPr="00C56C11" w:rsidRDefault="00E572D3" w:rsidP="00C56C11">
      <w:pPr>
        <w:pStyle w:val="Listaszerbekezds"/>
        <w:tabs>
          <w:tab w:val="right" w:leader="underscore" w:pos="9480"/>
        </w:tabs>
        <w:ind w:left="408"/>
        <w:rPr>
          <w:rFonts w:asciiTheme="minorHAnsi" w:hAnsiTheme="minorHAns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rsidR="00E572D3" w:rsidRPr="00C56C11" w:rsidRDefault="00E572D3" w:rsidP="00C56C11">
      <w:pPr>
        <w:pStyle w:val="standard"/>
        <w:ind w:left="408"/>
        <w:jc w:val="both"/>
        <w:rPr>
          <w:rFonts w:asciiTheme="minorHAnsi" w:hAnsiTheme="minorHAns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3.) </w:t>
      </w:r>
      <w:r w:rsidRPr="0093161E">
        <w:rPr>
          <w:rFonts w:asciiTheme="minorHAnsi" w:hAnsiTheme="minorHAnsi" w:cs="Calibri"/>
          <w:sz w:val="26"/>
          <w:szCs w:val="26"/>
          <w:u w:val="single"/>
        </w:rPr>
        <w:t>Egységes európai közbeszerzési dokumentum benyújtására vonatkozó információk:</w:t>
      </w:r>
    </w:p>
    <w:p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C56C11">
        <w:rPr>
          <w:rFonts w:asciiTheme="minorHAnsi" w:hAnsiTheme="minorHAnsi" w:cs="Calibri"/>
          <w:sz w:val="26"/>
          <w:szCs w:val="26"/>
        </w:rPr>
        <w:t xml:space="preserve">321/2015. (X. 30.) </w:t>
      </w:r>
      <w:r w:rsidRPr="00C56C11">
        <w:rPr>
          <w:rFonts w:asciiTheme="minorHAnsi" w:eastAsia="Arial Unicode MS" w:hAnsiTheme="minorHAnsi" w:cs="Arial Unicode MS"/>
          <w:sz w:val="26"/>
          <w:szCs w:val="26"/>
        </w:rPr>
        <w:t>Kr.) 2. §</w:t>
      </w:r>
      <w:proofErr w:type="spellStart"/>
      <w:r w:rsidRPr="00C56C11">
        <w:rPr>
          <w:rFonts w:asciiTheme="minorHAnsi" w:eastAsia="Arial Unicode MS" w:hAnsiTheme="minorHAnsi" w:cs="Arial Unicode MS"/>
          <w:sz w:val="26"/>
          <w:szCs w:val="26"/>
        </w:rPr>
        <w:t>-ában</w:t>
      </w:r>
      <w:proofErr w:type="spellEnd"/>
      <w:r w:rsidRPr="00C56C11">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rsidR="00E572D3" w:rsidRPr="00C56C11" w:rsidRDefault="00E572D3" w:rsidP="00C56C11">
      <w:pPr>
        <w:pStyle w:val="Standard0"/>
        <w:ind w:left="408"/>
        <w:rPr>
          <w:rFonts w:asciiTheme="minorHAnsi" w:hAnsiTheme="minorHAnsi"/>
          <w:sz w:val="26"/>
          <w:szCs w:val="26"/>
        </w:rPr>
      </w:pPr>
      <w:proofErr w:type="gramStart"/>
      <w:r w:rsidRPr="00C56C11">
        <w:rPr>
          <w:rFonts w:asciiTheme="minorHAnsi" w:eastAsia="Arial Unicode MS" w:hAnsiTheme="minorHAnsi" w:cs="Arial Unicode MS"/>
          <w:sz w:val="26"/>
          <w:szCs w:val="26"/>
        </w:rPr>
        <w:t>a</w:t>
      </w:r>
      <w:proofErr w:type="gramEnd"/>
      <w:r w:rsidRPr="00C56C11">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E572D3" w:rsidRPr="00C56C11" w:rsidRDefault="00E572D3" w:rsidP="00C56C11">
      <w:pPr>
        <w:pStyle w:val="Standard0"/>
        <w:ind w:left="426" w:hanging="18"/>
        <w:rPr>
          <w:rFonts w:asciiTheme="minorHAnsi" w:hAnsiTheme="minorHAnsi"/>
          <w:sz w:val="26"/>
          <w:szCs w:val="26"/>
        </w:rPr>
      </w:pPr>
      <w:r w:rsidRPr="00C56C11">
        <w:rPr>
          <w:rFonts w:asciiTheme="minorHAnsi" w:eastAsia="Arial Unicode MS" w:hAnsiTheme="minorHAnsi" w:cs="Arial Unicode MS"/>
          <w:sz w:val="26"/>
          <w:szCs w:val="26"/>
        </w:rPr>
        <w:t xml:space="preserve">b) </w:t>
      </w:r>
      <w:r w:rsidRPr="00C56C11">
        <w:rPr>
          <w:rFonts w:asciiTheme="minorHAnsi" w:eastAsia="Arial Unicode MS" w:hAnsiTheme="minorHAnsi" w:cs="Arial Unicode MS"/>
          <w:sz w:val="26"/>
          <w:szCs w:val="26"/>
        </w:rPr>
        <w:tab/>
        <w:t>az eljárás során alkalmazandó kizáró okokat (Kbt. 62. § (1)-(2) bekezdés).</w:t>
      </w:r>
    </w:p>
    <w:p w:rsidR="00E572D3" w:rsidRPr="00594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 Kbt. 62. § (1) bekezdés a) pont </w:t>
      </w:r>
      <w:proofErr w:type="spellStart"/>
      <w:r w:rsidRPr="00C56C11">
        <w:rPr>
          <w:rFonts w:asciiTheme="minorHAnsi" w:eastAsia="Arial Unicode MS" w:hAnsiTheme="minorHAnsi" w:cs="Arial Unicode MS"/>
          <w:sz w:val="26"/>
          <w:szCs w:val="26"/>
        </w:rPr>
        <w:t>ag</w:t>
      </w:r>
      <w:proofErr w:type="spellEnd"/>
      <w:r w:rsidRPr="00C56C11">
        <w:rPr>
          <w:rFonts w:asciiTheme="minorHAnsi" w:eastAsia="Arial Unicode MS" w:hAnsiTheme="minorHAnsi" w:cs="Arial Unicode MS"/>
          <w:sz w:val="26"/>
          <w:szCs w:val="26"/>
        </w:rPr>
        <w:t>) alpontjában, illetve e), f), g), k), l) és p</w:t>
      </w:r>
      <w:r w:rsidRPr="00594C11">
        <w:rPr>
          <w:rFonts w:asciiTheme="minorHAnsi" w:eastAsia="Arial Unicode MS" w:hAnsiTheme="minorHAnsi" w:cs="Arial Unicode MS"/>
          <w:sz w:val="26"/>
          <w:szCs w:val="26"/>
        </w:rPr>
        <w:t xml:space="preserve">) </w:t>
      </w:r>
      <w:r w:rsidR="006D2E61" w:rsidRPr="00594C11">
        <w:rPr>
          <w:rFonts w:asciiTheme="minorHAnsi" w:eastAsia="Arial Unicode MS" w:hAnsiTheme="minorHAnsi" w:cs="Arial Unicode MS"/>
          <w:sz w:val="26"/>
          <w:szCs w:val="26"/>
        </w:rPr>
        <w:t>és q</w:t>
      </w:r>
      <w:proofErr w:type="gramStart"/>
      <w:r w:rsidR="006D2E61" w:rsidRPr="00594C11">
        <w:rPr>
          <w:rFonts w:asciiTheme="minorHAnsi" w:eastAsia="Arial Unicode MS" w:hAnsiTheme="minorHAnsi" w:cs="Arial Unicode MS"/>
          <w:sz w:val="26"/>
          <w:szCs w:val="26"/>
        </w:rPr>
        <w:t>)</w:t>
      </w:r>
      <w:r w:rsidRPr="00594C11">
        <w:rPr>
          <w:rFonts w:asciiTheme="minorHAnsi" w:eastAsia="Arial Unicode MS" w:hAnsiTheme="minorHAnsi" w:cs="Arial Unicode MS"/>
          <w:sz w:val="26"/>
          <w:szCs w:val="26"/>
        </w:rPr>
        <w:t>pontjában</w:t>
      </w:r>
      <w:proofErr w:type="gramEnd"/>
      <w:r w:rsidRPr="00594C11">
        <w:rPr>
          <w:rFonts w:asciiTheme="minorHAnsi" w:eastAsia="Arial Unicode MS" w:hAnsiTheme="minorHAnsi" w:cs="Arial Unicode MS"/>
          <w:sz w:val="26"/>
          <w:szCs w:val="26"/>
        </w:rPr>
        <w:t xml:space="preserve"> említett kizáró okokat a formanyomtatvány III. részének „D” szakaszában kell feltüntetni.</w:t>
      </w:r>
    </w:p>
    <w:p w:rsidR="00E572D3" w:rsidRPr="00C56C11" w:rsidRDefault="00E572D3" w:rsidP="00C56C11">
      <w:pPr>
        <w:pStyle w:val="Standard0"/>
        <w:ind w:left="408"/>
        <w:rPr>
          <w:rFonts w:asciiTheme="minorHAnsi" w:hAnsiTheme="minorHAnsi"/>
          <w:sz w:val="26"/>
          <w:szCs w:val="26"/>
        </w:rPr>
      </w:pPr>
      <w:r w:rsidRPr="00594C11">
        <w:rPr>
          <w:rFonts w:asciiTheme="minorHAnsi" w:eastAsia="Arial Unicode MS" w:hAnsiTheme="minorHAnsi" w:cs="Arial Unicode MS"/>
          <w:sz w:val="26"/>
          <w:szCs w:val="26"/>
        </w:rPr>
        <w:t>Ajánlatkérő a fentiekben meghatározott információkon kívül kéri, hogy az Ajánlattevő</w:t>
      </w:r>
      <w:r w:rsidRPr="00C56C11">
        <w:rPr>
          <w:rFonts w:asciiTheme="minorHAnsi" w:eastAsia="Arial Unicode MS" w:hAnsiTheme="minorHAnsi" w:cs="Arial Unicode MS"/>
          <w:sz w:val="26"/>
          <w:szCs w:val="26"/>
        </w:rPr>
        <w:t xml:space="preserve"> a formanyomtatványon tüntesse fel:</w:t>
      </w:r>
    </w:p>
    <w:p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az ajánlat benyújtásakor már ismert alvállalkozókat, amelyeknek a kapacitásaira nem támaszkodik.</w:t>
      </w:r>
    </w:p>
    <w:p w:rsidR="00E572D3" w:rsidRPr="00C56C11" w:rsidRDefault="00E572D3" w:rsidP="00C56C11">
      <w:pPr>
        <w:pStyle w:val="Standard0"/>
        <w:ind w:left="408"/>
        <w:rPr>
          <w:rFonts w:asciiTheme="minorHAnsi" w:hAnsiTheme="minorHAnsi"/>
          <w:sz w:val="26"/>
          <w:szCs w:val="26"/>
        </w:rPr>
      </w:pPr>
      <w:r w:rsidRPr="00C56C11">
        <w:rPr>
          <w:rFonts w:asciiTheme="minorHAnsi" w:eastAsia="Arial Unicode MS" w:hAnsiTheme="minorHAnsi" w:cs="Arial Unicode MS"/>
          <w:sz w:val="26"/>
          <w:szCs w:val="26"/>
        </w:rPr>
        <w:t xml:space="preserve">Ajánlatkérő a </w:t>
      </w:r>
      <w:r w:rsidRPr="00C56C11">
        <w:rPr>
          <w:rFonts w:asciiTheme="minorHAnsi" w:hAnsiTheme="minorHAnsi" w:cs="Calibri"/>
          <w:sz w:val="26"/>
          <w:szCs w:val="26"/>
        </w:rPr>
        <w:t xml:space="preserve">321/2015. (X. 30.) </w:t>
      </w:r>
      <w:r w:rsidRPr="00C56C11">
        <w:rPr>
          <w:rFonts w:asciiTheme="minorHAnsi" w:eastAsia="Arial Unicode MS" w:hAnsiTheme="minorHAnsi" w:cs="Arial Unicode MS"/>
          <w:sz w:val="26"/>
          <w:szCs w:val="26"/>
        </w:rPr>
        <w:t>Kr. 2. § (5) bekezdésében foglaltak alapján tájékoztatja a</w:t>
      </w:r>
      <w:r w:rsidR="00CF0F39">
        <w:rPr>
          <w:rFonts w:asciiTheme="minorHAnsi" w:eastAsia="Arial Unicode MS" w:hAnsiTheme="minorHAnsi" w:cs="Arial Unicode MS"/>
          <w:sz w:val="26"/>
          <w:szCs w:val="26"/>
        </w:rPr>
        <w:t>z</w:t>
      </w:r>
      <w:r w:rsidRPr="00C56C11">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C56C11">
        <w:rPr>
          <w:rFonts w:asciiTheme="minorHAnsi" w:hAnsiTheme="minorHAnsi"/>
          <w:sz w:val="26"/>
          <w:szCs w:val="26"/>
        </w:rPr>
        <w:t xml:space="preserve">(IV. rész: </w:t>
      </w:r>
      <w:r w:rsidRPr="00C56C11">
        <w:rPr>
          <w:rFonts w:asciiTheme="minorHAnsi" w:hAnsiTheme="minorHAnsi"/>
          <w:sz w:val="26"/>
          <w:szCs w:val="26"/>
        </w:rPr>
        <w:sym w:font="Symbol" w:char="F061"/>
      </w:r>
      <w:r w:rsidRPr="00C56C11">
        <w:rPr>
          <w:rFonts w:asciiTheme="minorHAnsi" w:hAnsiTheme="minorHAnsi"/>
          <w:sz w:val="26"/>
          <w:szCs w:val="26"/>
        </w:rPr>
        <w:t>),</w:t>
      </w:r>
      <w:r w:rsidRPr="00C56C11">
        <w:rPr>
          <w:rFonts w:asciiTheme="minorHAnsi" w:eastAsia="Arial Unicode MS" w:hAnsiTheme="minorHAnsi" w:cs="Arial Unicode MS"/>
          <w:sz w:val="26"/>
          <w:szCs w:val="26"/>
        </w:rPr>
        <w:t xml:space="preserve"> azaz az alkalmassági követelményekre vonatkozó részt nem kell a formanyomtatványban kitölteni.</w:t>
      </w:r>
    </w:p>
    <w:p w:rsidR="00E572D3" w:rsidRPr="00C56C11" w:rsidRDefault="00E572D3" w:rsidP="00C56C11">
      <w:pPr>
        <w:pStyle w:val="standard"/>
        <w:ind w:left="408"/>
        <w:jc w:val="both"/>
        <w:rPr>
          <w:rFonts w:asciiTheme="minorHAnsi" w:hAnsiTheme="minorHAns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lastRenderedPageBreak/>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rsidR="00E572D3" w:rsidRPr="00C56C11" w:rsidRDefault="00E572D3" w:rsidP="00C56C11">
      <w:pPr>
        <w:pStyle w:val="Listaszerbekezds"/>
        <w:ind w:left="408"/>
        <w:rPr>
          <w:rFonts w:asciiTheme="minorHAnsi" w:hAnsiTheme="minorHAnsi"/>
          <w:sz w:val="26"/>
          <w:szCs w:val="26"/>
        </w:rPr>
      </w:pPr>
      <w:r w:rsidRPr="00C56C11">
        <w:rPr>
          <w:rFonts w:asciiTheme="minorHAnsi" w:hAnsiTheme="minorHAnsi"/>
          <w:sz w:val="26"/>
          <w:szCs w:val="26"/>
        </w:rPr>
        <w:t xml:space="preserve">Ajánlatkérő tájékoztatja a gazdasági szereplőket, hogy </w:t>
      </w:r>
      <w:r w:rsidRPr="00C56C11">
        <w:rPr>
          <w:rFonts w:asciiTheme="minorHAnsi" w:eastAsia="Arial Unicode MS" w:hAnsiTheme="minorHAnsi" w:cs="Arial Unicode MS"/>
          <w:sz w:val="26"/>
          <w:szCs w:val="26"/>
        </w:rPr>
        <w:t>a Kbt. 69. § (6) bekezdésére tekintettel az eljárást lezáró döntés meghozatalát megelőzően dönthet úgy, hogy a</w:t>
      </w:r>
      <w:r w:rsidRPr="00C56C11">
        <w:rPr>
          <w:rFonts w:asciiTheme="minorHAnsi" w:hAnsiTheme="minorHAnsi"/>
          <w:sz w:val="26"/>
          <w:szCs w:val="26"/>
        </w:rPr>
        <w:t xml:space="preserve"> Kbt. 69. § </w:t>
      </w:r>
      <w:r w:rsidRPr="00C56C11">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rsidR="00E572D3" w:rsidRPr="00C56C11" w:rsidRDefault="00E572D3" w:rsidP="00C56C11">
      <w:pPr>
        <w:pStyle w:val="Listaszerbekezds"/>
        <w:ind w:left="408"/>
        <w:rPr>
          <w:rFonts w:asciiTheme="minorHAnsi" w:hAnsiTheme="minorHAnsi"/>
          <w:sz w:val="26"/>
          <w:szCs w:val="26"/>
        </w:rPr>
      </w:pPr>
      <w:r w:rsidRPr="00C56C11">
        <w:rPr>
          <w:rFonts w:asciiTheme="minorHAnsi" w:hAnsiTheme="minorHAnsi"/>
          <w:sz w:val="26"/>
          <w:szCs w:val="26"/>
        </w:rPr>
        <w:t xml:space="preserve">Ajánlatkérő felhívja a gazdasági szereplők figyelmét, hogy a Kbt. 69. § </w:t>
      </w:r>
      <w:r w:rsidRPr="00C56C11">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E572D3" w:rsidRPr="00C56C11" w:rsidRDefault="00E572D3" w:rsidP="00C56C11">
      <w:pPr>
        <w:pStyle w:val="standard"/>
        <w:ind w:left="408"/>
        <w:jc w:val="both"/>
        <w:rPr>
          <w:rFonts w:asciiTheme="minorHAnsi" w:hAnsiTheme="minorHAns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6.) Tekintettel 321/2015. (X. 30.) </w:t>
      </w:r>
      <w:r w:rsidR="00E71339" w:rsidRPr="00C56C11">
        <w:rPr>
          <w:rFonts w:asciiTheme="minorHAnsi" w:hAnsiTheme="minorHAnsi"/>
          <w:sz w:val="26"/>
          <w:szCs w:val="26"/>
        </w:rPr>
        <w:t>Korm. rendelet</w:t>
      </w:r>
      <w:r w:rsidRPr="00C56C11">
        <w:rPr>
          <w:rFonts w:asciiTheme="minorHAnsi" w:hAnsiTheme="minorHAnsi" w:cs="Calibri"/>
          <w:sz w:val="26"/>
          <w:szCs w:val="26"/>
        </w:rPr>
        <w:t xml:space="preserve"> 30. </w:t>
      </w:r>
      <w:proofErr w:type="gramStart"/>
      <w:r w:rsidRPr="00C56C11">
        <w:rPr>
          <w:rFonts w:asciiTheme="minorHAnsi" w:hAnsiTheme="minorHAnsi" w:cs="Calibri"/>
          <w:sz w:val="26"/>
          <w:szCs w:val="26"/>
        </w:rPr>
        <w:t xml:space="preserve">§ (4) bekezdés bekezdésében foglaltakra, az Ajánlatkérő felhívja a figyelmet, hogy a szerződés teljesítésére vonatkozó alkalmassági feltételeket a minősített ajánlattevők jegyzékéhez képest, az </w:t>
      </w:r>
      <w:r w:rsidR="00561150">
        <w:rPr>
          <w:rFonts w:asciiTheme="minorHAnsi" w:hAnsiTheme="minorHAnsi" w:cs="Calibri"/>
          <w:sz w:val="26"/>
          <w:szCs w:val="26"/>
        </w:rPr>
        <w:t>eljárást meg</w:t>
      </w:r>
      <w:r w:rsidRPr="00C56C11">
        <w:rPr>
          <w:rFonts w:asciiTheme="minorHAnsi" w:hAnsiTheme="minorHAnsi" w:cs="Calibri"/>
          <w:sz w:val="26"/>
          <w:szCs w:val="26"/>
        </w:rPr>
        <w:t>i</w:t>
      </w:r>
      <w:r w:rsidR="00561150">
        <w:rPr>
          <w:rFonts w:asciiTheme="minorHAnsi" w:hAnsiTheme="minorHAnsi" w:cs="Calibri"/>
          <w:sz w:val="26"/>
          <w:szCs w:val="26"/>
        </w:rPr>
        <w:t>ndító</w:t>
      </w:r>
      <w:r w:rsidRPr="00C56C11">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w:t>
      </w:r>
      <w:proofErr w:type="gramEnd"/>
      <w:r w:rsidRPr="00C56C11">
        <w:rPr>
          <w:rFonts w:asciiTheme="minorHAnsi" w:hAnsiTheme="minorHAnsi" w:cs="Calibri"/>
          <w:sz w:val="26"/>
          <w:szCs w:val="26"/>
        </w:rPr>
        <w:t xml:space="preserve"> (X. 30.) </w:t>
      </w:r>
      <w:r w:rsidRPr="00C56C11">
        <w:rPr>
          <w:rFonts w:asciiTheme="minorHAnsi" w:hAnsiTheme="minorHAnsi"/>
          <w:sz w:val="26"/>
          <w:szCs w:val="26"/>
        </w:rPr>
        <w:t xml:space="preserve">Kr.) </w:t>
      </w:r>
      <w:r w:rsidR="00E71339" w:rsidRPr="00C56C11">
        <w:rPr>
          <w:rFonts w:asciiTheme="minorHAnsi" w:hAnsiTheme="minorHAnsi"/>
          <w:sz w:val="26"/>
          <w:szCs w:val="26"/>
        </w:rPr>
        <w:t>Korm. rendelet</w:t>
      </w:r>
      <w:r w:rsidR="00E71339" w:rsidRPr="00C56C11">
        <w:rPr>
          <w:rFonts w:asciiTheme="minorHAnsi" w:hAnsiTheme="minorHAnsi" w:cs="Calibri"/>
          <w:sz w:val="26"/>
          <w:szCs w:val="26"/>
        </w:rPr>
        <w:t xml:space="preserve"> </w:t>
      </w:r>
      <w:r w:rsidRPr="00C56C11">
        <w:rPr>
          <w:rFonts w:asciiTheme="minorHAnsi" w:hAnsiTheme="minorHAnsi" w:cs="Calibri"/>
          <w:sz w:val="26"/>
          <w:szCs w:val="26"/>
        </w:rPr>
        <w:t>28. § (3) bekezdése alapján meghatározott minősítési szempontokhoz képest - szigorúbban állapítja meg az Ajánlattevő pénzügyi és gazdasági, valamint műszaki, illetve szakmai alkalmasságának feltételeit és igazolását.</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w:t>
      </w:r>
      <w:proofErr w:type="spellStart"/>
      <w:r w:rsidRPr="00C56C11">
        <w:rPr>
          <w:rFonts w:asciiTheme="minorHAnsi" w:hAnsiTheme="minorHAnsi" w:cs="Calibri"/>
          <w:sz w:val="26"/>
          <w:szCs w:val="26"/>
        </w:rPr>
        <w:t>e-Certis</w:t>
      </w:r>
      <w:proofErr w:type="spellEnd"/>
      <w:r w:rsidRPr="00C56C11">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Nem magyar nyelvű nyilvántartás esetén az Ajánlatkérő kéri a releváns igazolás vagy információ magyar nyelvű fordításának benyújtását. A magyarországi nyilvántartások közül a hatósági nyilvántartások, valamint a külön jogszabályban nevesített </w:t>
      </w:r>
      <w:r w:rsidRPr="00C56C11">
        <w:rPr>
          <w:rFonts w:asciiTheme="minorHAnsi" w:hAnsiTheme="minorHAnsi" w:cs="Calibri"/>
          <w:sz w:val="26"/>
          <w:szCs w:val="26"/>
        </w:rPr>
        <w:lastRenderedPageBreak/>
        <w:t>nyilvántartások tekintendőek az igazolás benyújtásának kiváltására alkalmas nyilvántartásnak.</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8.) Tekintettel a 321/2015. (X. 30.) </w:t>
      </w:r>
      <w:r w:rsidR="006461B2" w:rsidRPr="00C56C11">
        <w:rPr>
          <w:rFonts w:asciiTheme="minorHAnsi" w:hAnsiTheme="minorHAnsi"/>
          <w:sz w:val="26"/>
          <w:szCs w:val="26"/>
        </w:rPr>
        <w:t>Korm. rendelet</w:t>
      </w:r>
      <w:r w:rsidRPr="00C56C11">
        <w:rPr>
          <w:rFonts w:asciiTheme="minorHAnsi" w:hAnsiTheme="minorHAnsi" w:cs="Calibri"/>
          <w:sz w:val="26"/>
          <w:szCs w:val="26"/>
        </w:rPr>
        <w:t xml:space="preserve"> 13. § - </w:t>
      </w:r>
      <w:proofErr w:type="spellStart"/>
      <w:r w:rsidRPr="00C56C11">
        <w:rPr>
          <w:rFonts w:asciiTheme="minorHAnsi" w:hAnsiTheme="minorHAnsi" w:cs="Calibri"/>
          <w:sz w:val="26"/>
          <w:szCs w:val="26"/>
        </w:rPr>
        <w:t>ában</w:t>
      </w:r>
      <w:proofErr w:type="spellEnd"/>
      <w:r w:rsidRPr="00C56C11">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rsidR="00E572D3" w:rsidRPr="00C56C11" w:rsidRDefault="00E572D3" w:rsidP="00C56C11">
      <w:pPr>
        <w:pStyle w:val="Listaszerbekezds"/>
        <w:ind w:left="408"/>
        <w:rPr>
          <w:rFonts w:asciiTheme="minorHAnsi" w:hAnsiTheme="minorHAnsi"/>
          <w:sz w:val="26"/>
          <w:szCs w:val="26"/>
          <w:shd w:val="clear" w:color="auto" w:fill="FFFFFF"/>
        </w:rPr>
      </w:pPr>
    </w:p>
    <w:p w:rsidR="00E572D3" w:rsidRPr="00C56C11" w:rsidRDefault="00D56B16" w:rsidP="00C56C11">
      <w:pPr>
        <w:pStyle w:val="Listaszerbekezds"/>
        <w:ind w:left="408"/>
        <w:rPr>
          <w:rFonts w:asciiTheme="minorHAnsi" w:hAnsiTheme="minorHAnsi"/>
          <w:sz w:val="26"/>
          <w:szCs w:val="26"/>
        </w:rPr>
      </w:pPr>
      <w:r>
        <w:rPr>
          <w:rFonts w:asciiTheme="minorHAnsi" w:hAnsiTheme="minorHAnsi"/>
          <w:sz w:val="26"/>
          <w:szCs w:val="26"/>
          <w:shd w:val="clear" w:color="auto" w:fill="FFFFFF"/>
        </w:rPr>
        <w:t>9</w:t>
      </w:r>
      <w:r w:rsidR="00E572D3" w:rsidRPr="00C56C11">
        <w:rPr>
          <w:rFonts w:asciiTheme="minorHAnsi" w:hAnsiTheme="minorHAnsi"/>
          <w:sz w:val="26"/>
          <w:szCs w:val="26"/>
          <w:shd w:val="clear" w:color="auto" w:fill="FFFFFF"/>
        </w:rPr>
        <w:t xml:space="preserve">.) </w:t>
      </w:r>
      <w:r w:rsidR="00E572D3" w:rsidRPr="00C56C11">
        <w:rPr>
          <w:rFonts w:asciiTheme="minorHAnsi" w:hAnsiTheme="minorHAnsi"/>
          <w:sz w:val="26"/>
          <w:szCs w:val="26"/>
        </w:rPr>
        <w:t>A közbeszerzési dokumentumokban nem szabályozottak vonatkozásában a közbeszerzésekről szóló 2015. évi CXLIII. törvény előírásai szerint kell eljárni.</w:t>
      </w:r>
    </w:p>
    <w:p w:rsidR="00E572D3" w:rsidRPr="00C56C11" w:rsidRDefault="00E572D3" w:rsidP="00C56C11">
      <w:pPr>
        <w:pStyle w:val="Listaszerbekezds"/>
        <w:ind w:left="408"/>
        <w:rPr>
          <w:rFonts w:asciiTheme="minorHAnsi" w:hAnsiTheme="minorHAnsi"/>
          <w:sz w:val="26"/>
          <w:szCs w:val="26"/>
        </w:rPr>
      </w:pPr>
    </w:p>
    <w:p w:rsidR="007105B8" w:rsidRDefault="00E572D3" w:rsidP="009A3F1D">
      <w:pPr>
        <w:pStyle w:val="Standard0"/>
        <w:ind w:left="408"/>
        <w:rPr>
          <w:rFonts w:asciiTheme="minorHAnsi" w:hAnsiTheme="minorHAnsi"/>
          <w:sz w:val="26"/>
          <w:szCs w:val="26"/>
        </w:rPr>
      </w:pPr>
      <w:r w:rsidRPr="006034B8">
        <w:rPr>
          <w:rFonts w:asciiTheme="minorHAnsi" w:hAnsiTheme="minorHAnsi"/>
          <w:sz w:val="26"/>
          <w:szCs w:val="26"/>
        </w:rPr>
        <w:t>1</w:t>
      </w:r>
      <w:r w:rsidR="00FE72D0">
        <w:rPr>
          <w:rFonts w:asciiTheme="minorHAnsi" w:hAnsiTheme="minorHAnsi"/>
          <w:sz w:val="26"/>
          <w:szCs w:val="26"/>
        </w:rPr>
        <w:t>0</w:t>
      </w:r>
      <w:r w:rsidRPr="006034B8">
        <w:rPr>
          <w:rFonts w:asciiTheme="minorHAnsi" w:hAnsiTheme="minorHAnsi"/>
          <w:sz w:val="26"/>
          <w:szCs w:val="26"/>
        </w:rPr>
        <w:t>.)</w:t>
      </w:r>
      <w:r w:rsidRPr="009A3F1D">
        <w:rPr>
          <w:rFonts w:asciiTheme="minorHAnsi" w:hAnsiTheme="minorHAnsi"/>
          <w:sz w:val="26"/>
          <w:szCs w:val="26"/>
        </w:rPr>
        <w:t xml:space="preserve"> </w:t>
      </w:r>
      <w:r w:rsidR="009A3F1D">
        <w:rPr>
          <w:rFonts w:asciiTheme="minorHAnsi" w:hAnsiTheme="minorHAnsi"/>
          <w:sz w:val="26"/>
          <w:szCs w:val="26"/>
        </w:rPr>
        <w:t>Értékelési szempont</w:t>
      </w:r>
      <w:r w:rsidR="007E22AF">
        <w:rPr>
          <w:rFonts w:asciiTheme="minorHAnsi" w:hAnsiTheme="minorHAnsi"/>
          <w:sz w:val="26"/>
          <w:szCs w:val="26"/>
        </w:rPr>
        <w:t>ok</w:t>
      </w:r>
      <w:r w:rsidR="009A3F1D">
        <w:rPr>
          <w:rFonts w:asciiTheme="minorHAnsi" w:hAnsiTheme="minorHAnsi"/>
          <w:sz w:val="26"/>
          <w:szCs w:val="26"/>
        </w:rPr>
        <w:t xml:space="preserve">: </w:t>
      </w:r>
    </w:p>
    <w:p w:rsidR="007105B8" w:rsidRPr="001527A5" w:rsidRDefault="007105B8" w:rsidP="004048F9">
      <w:pPr>
        <w:pStyle w:val="Listaszerbekezds"/>
        <w:ind w:left="408"/>
        <w:rPr>
          <w:rFonts w:asciiTheme="minorHAnsi" w:hAnsiTheme="minorHAnsi"/>
          <w:sz w:val="26"/>
          <w:szCs w:val="26"/>
        </w:rPr>
      </w:pPr>
      <w:r w:rsidRPr="001527A5">
        <w:rPr>
          <w:rFonts w:asciiTheme="minorHAnsi" w:hAnsiTheme="minorHAnsi"/>
          <w:sz w:val="26"/>
          <w:szCs w:val="26"/>
        </w:rPr>
        <w:t>Az ajánlatok részszempontok szerinti tartalmi elemeinek értékelése során adható pontszám alsó és</w:t>
      </w:r>
      <w:r w:rsidRPr="001527A5">
        <w:rPr>
          <w:rFonts w:ascii="Book Antiqua" w:hAnsi="Book Antiqua"/>
          <w:bCs/>
          <w:sz w:val="20"/>
        </w:rPr>
        <w:t xml:space="preserve"> </w:t>
      </w:r>
      <w:r w:rsidRPr="001527A5">
        <w:rPr>
          <w:rFonts w:asciiTheme="minorHAnsi" w:hAnsiTheme="minorHAnsi"/>
          <w:sz w:val="26"/>
          <w:szCs w:val="26"/>
        </w:rPr>
        <w:t>felső határa: 1-10.</w:t>
      </w:r>
    </w:p>
    <w:p w:rsidR="007105B8" w:rsidRPr="001E4989" w:rsidRDefault="004908CD" w:rsidP="001E4989">
      <w:pPr>
        <w:ind w:left="426"/>
        <w:rPr>
          <w:rFonts w:asciiTheme="minorHAnsi" w:hAnsiTheme="minorHAnsi"/>
          <w:sz w:val="26"/>
          <w:szCs w:val="26"/>
        </w:rPr>
      </w:pPr>
      <w:r>
        <w:rPr>
          <w:rFonts w:asciiTheme="minorHAnsi" w:hAnsiTheme="minorHAnsi"/>
          <w:sz w:val="26"/>
          <w:szCs w:val="26"/>
        </w:rPr>
        <w:t xml:space="preserve">1.1. rész szempont esetében: </w:t>
      </w:r>
      <w:r w:rsidR="004048F9" w:rsidRPr="001E4989">
        <w:rPr>
          <w:rFonts w:asciiTheme="minorHAnsi" w:hAnsiTheme="minorHAnsi"/>
          <w:sz w:val="26"/>
          <w:szCs w:val="26"/>
        </w:rPr>
        <w:t>N</w:t>
      </w:r>
      <w:r w:rsidR="007451BA" w:rsidRPr="001E4989">
        <w:rPr>
          <w:rFonts w:asciiTheme="minorHAnsi" w:hAnsiTheme="minorHAnsi"/>
          <w:sz w:val="26"/>
          <w:szCs w:val="26"/>
        </w:rPr>
        <w:t xml:space="preserve">ettó ajánlati </w:t>
      </w:r>
      <w:proofErr w:type="gramStart"/>
      <w:r w:rsidR="007451BA" w:rsidRPr="001E4989">
        <w:rPr>
          <w:rFonts w:asciiTheme="minorHAnsi" w:hAnsiTheme="minorHAnsi"/>
          <w:sz w:val="26"/>
          <w:szCs w:val="26"/>
        </w:rPr>
        <w:t xml:space="preserve">ár  </w:t>
      </w:r>
      <w:r w:rsidR="00B651A6" w:rsidRPr="001E4989">
        <w:rPr>
          <w:rFonts w:asciiTheme="minorHAnsi" w:hAnsiTheme="minorHAnsi"/>
          <w:sz w:val="26"/>
          <w:szCs w:val="26"/>
        </w:rPr>
        <w:t>HUF</w:t>
      </w:r>
      <w:proofErr w:type="gramEnd"/>
      <w:r w:rsidR="00B651A6" w:rsidRPr="001E4989">
        <w:rPr>
          <w:rFonts w:asciiTheme="minorHAnsi" w:hAnsiTheme="minorHAnsi"/>
          <w:sz w:val="26"/>
          <w:szCs w:val="26"/>
        </w:rPr>
        <w:t xml:space="preserve">/ÉV </w:t>
      </w:r>
      <w:r w:rsidR="007451BA" w:rsidRPr="001E4989">
        <w:rPr>
          <w:rFonts w:asciiTheme="minorHAnsi" w:hAnsiTheme="minorHAnsi"/>
          <w:sz w:val="26"/>
          <w:szCs w:val="26"/>
        </w:rPr>
        <w:t>9</w:t>
      </w:r>
      <w:r w:rsidR="007105B8" w:rsidRPr="001E4989">
        <w:rPr>
          <w:rFonts w:asciiTheme="minorHAnsi" w:hAnsiTheme="minorHAnsi"/>
          <w:sz w:val="26"/>
          <w:szCs w:val="26"/>
        </w:rPr>
        <w:t>0 – súlyszám</w:t>
      </w:r>
    </w:p>
    <w:p w:rsidR="004048F9" w:rsidRPr="001527A5" w:rsidRDefault="004048F9" w:rsidP="004048F9">
      <w:pPr>
        <w:ind w:left="408"/>
        <w:jc w:val="both"/>
        <w:rPr>
          <w:rFonts w:asciiTheme="minorHAnsi" w:hAnsiTheme="minorHAnsi"/>
          <w:sz w:val="26"/>
          <w:szCs w:val="26"/>
        </w:rPr>
      </w:pPr>
      <w:r w:rsidRPr="001527A5">
        <w:rPr>
          <w:rFonts w:asciiTheme="minorHAnsi" w:hAnsiTheme="minorHAnsi"/>
          <w:sz w:val="26"/>
          <w:szCs w:val="26"/>
        </w:rPr>
        <w:t xml:space="preserve">Az Ajánlattevőnek az ajánlattétel során figyelembe kell vennie, hogy minden olyan műszaki tartalmat meg kell valósítani, amely bármely dokumentumban (kiemelten adásvételi keretszerződés) szerepel. </w:t>
      </w:r>
      <w:proofErr w:type="gramStart"/>
      <w:r w:rsidRPr="001527A5">
        <w:rPr>
          <w:rFonts w:asciiTheme="minorHAnsi" w:hAnsiTheme="minorHAnsi"/>
          <w:sz w:val="26"/>
          <w:szCs w:val="26"/>
        </w:rPr>
        <w:t>Az Ajánlattevőnek az ajánlati árat forintban (HUF) kell megadnia oly módon, hogy a részletező ártáblázatban szereplő egyes Különleges kezelést igénylő különleges kezelést igénylő egészségügyi (fertőző) hulladék</w:t>
      </w:r>
      <w:r w:rsidR="00326644">
        <w:rPr>
          <w:rFonts w:asciiTheme="minorHAnsi" w:hAnsiTheme="minorHAnsi"/>
          <w:sz w:val="26"/>
          <w:szCs w:val="26"/>
        </w:rPr>
        <w:t>, vegyi és egyéb veszélyes hulladék</w:t>
      </w:r>
      <w:r w:rsidRPr="001527A5">
        <w:rPr>
          <w:rFonts w:asciiTheme="minorHAnsi" w:hAnsiTheme="minorHAnsi"/>
          <w:sz w:val="26"/>
          <w:szCs w:val="26"/>
        </w:rPr>
        <w:t xml:space="preserve"> helyi gyűjtéséhez és szállításához alkalmazott gyűjtőedények nettó egységára megszorzásra kerül Ajánlatkérő által meghatározott darabszámmal  és   az egyes Különleges kezelést igénylő különleges kezelést igénylő egészségügyi (fertőző) hulladék</w:t>
      </w:r>
      <w:r w:rsidR="00326644">
        <w:rPr>
          <w:rFonts w:asciiTheme="minorHAnsi" w:hAnsiTheme="minorHAnsi"/>
          <w:sz w:val="26"/>
          <w:szCs w:val="26"/>
        </w:rPr>
        <w:t>, vegyi és egyéb veszélyes hulladék</w:t>
      </w:r>
      <w:r w:rsidRPr="001527A5">
        <w:rPr>
          <w:rFonts w:asciiTheme="minorHAnsi" w:hAnsiTheme="minorHAnsi"/>
          <w:sz w:val="26"/>
          <w:szCs w:val="26"/>
        </w:rPr>
        <w:t xml:space="preserve"> helyi gyűjtéséhez és szállításához alkalmazott gyűjtőedények nettó ajánlati</w:t>
      </w:r>
      <w:proofErr w:type="gramEnd"/>
      <w:r w:rsidRPr="001527A5">
        <w:rPr>
          <w:rFonts w:asciiTheme="minorHAnsi" w:hAnsiTheme="minorHAnsi"/>
          <w:sz w:val="26"/>
          <w:szCs w:val="26"/>
        </w:rPr>
        <w:t xml:space="preserve"> </w:t>
      </w:r>
      <w:proofErr w:type="gramStart"/>
      <w:r w:rsidRPr="001527A5">
        <w:rPr>
          <w:rFonts w:asciiTheme="minorHAnsi" w:hAnsiTheme="minorHAnsi"/>
          <w:sz w:val="26"/>
          <w:szCs w:val="26"/>
        </w:rPr>
        <w:t>árainak</w:t>
      </w:r>
      <w:proofErr w:type="gramEnd"/>
      <w:r w:rsidRPr="001527A5">
        <w:rPr>
          <w:rFonts w:asciiTheme="minorHAnsi" w:hAnsiTheme="minorHAnsi"/>
          <w:sz w:val="26"/>
          <w:szCs w:val="26"/>
        </w:rPr>
        <w:t xml:space="preserve"> összesítését követően alakul ki a végleges ajánlati ár.</w:t>
      </w:r>
    </w:p>
    <w:p w:rsidR="004048F9" w:rsidRPr="001527A5" w:rsidRDefault="004048F9" w:rsidP="004048F9">
      <w:pPr>
        <w:pStyle w:val="Listaszerbekezds"/>
        <w:ind w:left="408"/>
        <w:rPr>
          <w:rFonts w:asciiTheme="minorHAnsi" w:hAnsiTheme="minorHAnsi"/>
          <w:sz w:val="26"/>
          <w:szCs w:val="26"/>
        </w:rPr>
      </w:pP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 xml:space="preserve">A legkedvezőbb ajánlat - a legalacsonyabb összesített árat tartalmazó ajánlat - maximális pontszámmal (10) kerül értékelésre, a többi ajánlat pontszáma pedig a legkedvezőbb tartalmi elemhez viszonyítva a fordított arányosítás módszerével, az alábbiakban rögzített képlet alapján kerül kiszámításra. </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A bírálat módszere képletekkel (arányosítás):</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 xml:space="preserve">P = (A legjobb / A vizsgált) × (P </w:t>
      </w:r>
      <w:proofErr w:type="spellStart"/>
      <w:r w:rsidRPr="001527A5">
        <w:rPr>
          <w:rFonts w:asciiTheme="minorHAnsi" w:hAnsiTheme="minorHAnsi"/>
          <w:sz w:val="26"/>
          <w:szCs w:val="26"/>
        </w:rPr>
        <w:t>max</w:t>
      </w:r>
      <w:proofErr w:type="spellEnd"/>
      <w:r w:rsidRPr="001527A5">
        <w:rPr>
          <w:rFonts w:asciiTheme="minorHAnsi" w:hAnsiTheme="minorHAnsi"/>
          <w:sz w:val="26"/>
          <w:szCs w:val="26"/>
        </w:rPr>
        <w:t xml:space="preserve"> - P min) + P min</w:t>
      </w:r>
    </w:p>
    <w:p w:rsidR="007105B8" w:rsidRPr="001527A5" w:rsidRDefault="007105B8" w:rsidP="007105B8">
      <w:pPr>
        <w:pStyle w:val="Listaszerbekezds"/>
        <w:ind w:left="408"/>
        <w:rPr>
          <w:rFonts w:asciiTheme="minorHAnsi" w:hAnsiTheme="minorHAnsi"/>
          <w:sz w:val="26"/>
          <w:szCs w:val="26"/>
        </w:rPr>
      </w:pPr>
      <w:proofErr w:type="gramStart"/>
      <w:r w:rsidRPr="001527A5">
        <w:rPr>
          <w:rFonts w:asciiTheme="minorHAnsi" w:hAnsiTheme="minorHAnsi"/>
          <w:sz w:val="26"/>
          <w:szCs w:val="26"/>
        </w:rPr>
        <w:t>ahol</w:t>
      </w:r>
      <w:proofErr w:type="gramEnd"/>
      <w:r w:rsidRPr="001527A5">
        <w:rPr>
          <w:rFonts w:asciiTheme="minorHAnsi" w:hAnsiTheme="minorHAnsi"/>
          <w:sz w:val="26"/>
          <w:szCs w:val="26"/>
        </w:rPr>
        <w:t>:</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P:</w:t>
      </w:r>
      <w:r w:rsidRPr="001527A5">
        <w:rPr>
          <w:rFonts w:asciiTheme="minorHAnsi" w:hAnsiTheme="minorHAnsi"/>
          <w:sz w:val="26"/>
          <w:szCs w:val="26"/>
        </w:rPr>
        <w:tab/>
        <w:t>a vizsgált ajánlati elem adott szempontra vonatkozó pontszáma</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 xml:space="preserve">P </w:t>
      </w:r>
      <w:proofErr w:type="spellStart"/>
      <w:r w:rsidRPr="001527A5">
        <w:rPr>
          <w:rFonts w:asciiTheme="minorHAnsi" w:hAnsiTheme="minorHAnsi"/>
          <w:sz w:val="26"/>
          <w:szCs w:val="26"/>
        </w:rPr>
        <w:t>max</w:t>
      </w:r>
      <w:proofErr w:type="spellEnd"/>
      <w:r w:rsidRPr="001527A5">
        <w:rPr>
          <w:rFonts w:asciiTheme="minorHAnsi" w:hAnsiTheme="minorHAnsi"/>
          <w:sz w:val="26"/>
          <w:szCs w:val="26"/>
        </w:rPr>
        <w:t>:</w:t>
      </w:r>
      <w:r w:rsidRPr="001527A5">
        <w:rPr>
          <w:rFonts w:asciiTheme="minorHAnsi" w:hAnsiTheme="minorHAnsi"/>
          <w:sz w:val="26"/>
          <w:szCs w:val="26"/>
        </w:rPr>
        <w:tab/>
        <w:t>a pontskála felső határa</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P min:</w:t>
      </w:r>
      <w:r w:rsidRPr="001527A5">
        <w:rPr>
          <w:rFonts w:asciiTheme="minorHAnsi" w:hAnsiTheme="minorHAnsi"/>
          <w:sz w:val="26"/>
          <w:szCs w:val="26"/>
        </w:rPr>
        <w:tab/>
        <w:t>a pontskála alsó határa</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A legjobb:</w:t>
      </w:r>
      <w:r w:rsidRPr="001527A5">
        <w:rPr>
          <w:rFonts w:asciiTheme="minorHAnsi" w:hAnsiTheme="minorHAnsi"/>
          <w:sz w:val="26"/>
          <w:szCs w:val="26"/>
        </w:rPr>
        <w:tab/>
        <w:t>a legelőnyösebb ajánlat tartalmi eleme</w:t>
      </w:r>
    </w:p>
    <w:p w:rsidR="007105B8" w:rsidRPr="001527A5"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A vizsgált:</w:t>
      </w:r>
      <w:r w:rsidRPr="001527A5">
        <w:rPr>
          <w:rFonts w:asciiTheme="minorHAnsi" w:hAnsiTheme="minorHAnsi"/>
          <w:sz w:val="26"/>
          <w:szCs w:val="26"/>
        </w:rPr>
        <w:tab/>
        <w:t>a vizsgált ajánlat tartalmi eleme</w:t>
      </w:r>
    </w:p>
    <w:p w:rsidR="007105B8"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Amennyiben a részpontszámok értékelésekor törtszám keletkezik, úgy két tizedes jegyig történik a kerekítés.</w:t>
      </w:r>
    </w:p>
    <w:p w:rsidR="004908CD" w:rsidRPr="001527A5" w:rsidRDefault="004908CD" w:rsidP="007105B8">
      <w:pPr>
        <w:pStyle w:val="Listaszerbekezds"/>
        <w:ind w:left="408"/>
        <w:rPr>
          <w:rFonts w:asciiTheme="minorHAnsi" w:hAnsiTheme="minorHAnsi"/>
          <w:sz w:val="26"/>
          <w:szCs w:val="26"/>
        </w:rPr>
      </w:pPr>
    </w:p>
    <w:p w:rsidR="004908CD" w:rsidRDefault="004908CD" w:rsidP="004908CD">
      <w:pPr>
        <w:pStyle w:val="Listaszerbekezds"/>
        <w:ind w:left="408"/>
        <w:rPr>
          <w:rFonts w:asciiTheme="minorHAnsi" w:hAnsiTheme="minorHAnsi"/>
          <w:sz w:val="26"/>
          <w:szCs w:val="26"/>
        </w:rPr>
      </w:pPr>
      <w:r w:rsidRPr="00E67D6D">
        <w:rPr>
          <w:rFonts w:asciiTheme="minorHAnsi" w:hAnsiTheme="minorHAnsi"/>
          <w:sz w:val="26"/>
          <w:szCs w:val="26"/>
        </w:rPr>
        <w:t xml:space="preserve">Ajánlatkérő az egyes </w:t>
      </w:r>
      <w:r>
        <w:rPr>
          <w:rFonts w:asciiTheme="minorHAnsi" w:hAnsiTheme="minorHAnsi"/>
          <w:sz w:val="26"/>
          <w:szCs w:val="26"/>
        </w:rPr>
        <w:t xml:space="preserve">gyűjtőedények </w:t>
      </w:r>
      <w:r w:rsidRPr="00E67D6D">
        <w:rPr>
          <w:rFonts w:asciiTheme="minorHAnsi" w:hAnsiTheme="minorHAnsi"/>
          <w:sz w:val="26"/>
          <w:szCs w:val="26"/>
        </w:rPr>
        <w:t xml:space="preserve">esetében </w:t>
      </w:r>
      <w:r>
        <w:rPr>
          <w:rFonts w:asciiTheme="minorHAnsi" w:hAnsiTheme="minorHAnsi"/>
          <w:sz w:val="26"/>
          <w:szCs w:val="26"/>
        </w:rPr>
        <w:t>meghatározta az általa elfogadott legmagasabb</w:t>
      </w:r>
      <w:r w:rsidRPr="00E67D6D">
        <w:rPr>
          <w:rFonts w:asciiTheme="minorHAnsi" w:hAnsiTheme="minorHAnsi"/>
          <w:sz w:val="26"/>
          <w:szCs w:val="26"/>
        </w:rPr>
        <w:t xml:space="preserve"> nettó egység árat </w:t>
      </w:r>
      <w:r>
        <w:rPr>
          <w:rFonts w:asciiTheme="minorHAnsi" w:hAnsiTheme="minorHAnsi"/>
          <w:sz w:val="26"/>
          <w:szCs w:val="26"/>
        </w:rPr>
        <w:t>az alábbi táblázat szerint</w:t>
      </w:r>
      <w:r w:rsidRPr="00F32077">
        <w:rPr>
          <w:rFonts w:asciiTheme="minorHAnsi" w:hAnsiTheme="minorHAnsi"/>
          <w:sz w:val="26"/>
          <w:szCs w:val="26"/>
        </w:rPr>
        <w:t xml:space="preserve">. </w:t>
      </w:r>
      <w:r>
        <w:rPr>
          <w:rFonts w:asciiTheme="minorHAnsi" w:hAnsiTheme="minorHAnsi"/>
          <w:sz w:val="26"/>
          <w:szCs w:val="26"/>
        </w:rPr>
        <w:t>A lenti táblázatban</w:t>
      </w:r>
      <w:r w:rsidRPr="00E67D6D">
        <w:rPr>
          <w:rFonts w:asciiTheme="minorHAnsi" w:hAnsiTheme="minorHAnsi"/>
          <w:sz w:val="26"/>
          <w:szCs w:val="26"/>
        </w:rPr>
        <w:t xml:space="preserve"> szereplő egységáraknál magasabb nettó egységár árazott költségvetésben való feltüntetése </w:t>
      </w:r>
      <w:r w:rsidRPr="00E67D6D">
        <w:rPr>
          <w:rFonts w:asciiTheme="minorHAnsi" w:hAnsiTheme="minorHAnsi"/>
          <w:sz w:val="26"/>
          <w:szCs w:val="26"/>
        </w:rPr>
        <w:lastRenderedPageBreak/>
        <w:t xml:space="preserve">esetén </w:t>
      </w:r>
      <w:r>
        <w:rPr>
          <w:rFonts w:asciiTheme="minorHAnsi" w:hAnsiTheme="minorHAnsi"/>
          <w:sz w:val="26"/>
          <w:szCs w:val="26"/>
        </w:rPr>
        <w:t xml:space="preserve">az </w:t>
      </w:r>
      <w:r w:rsidRPr="00215714">
        <w:rPr>
          <w:rFonts w:asciiTheme="minorHAnsi" w:hAnsiTheme="minorHAnsi"/>
          <w:sz w:val="26"/>
          <w:szCs w:val="26"/>
        </w:rPr>
        <w:t xml:space="preserve">ajánlatot </w:t>
      </w:r>
      <w:r>
        <w:rPr>
          <w:rFonts w:asciiTheme="minorHAnsi" w:hAnsiTheme="minorHAnsi"/>
          <w:sz w:val="26"/>
          <w:szCs w:val="26"/>
        </w:rPr>
        <w:t xml:space="preserve">Ajánlatkérő </w:t>
      </w:r>
      <w:r w:rsidRPr="00215714">
        <w:rPr>
          <w:rFonts w:asciiTheme="minorHAnsi" w:hAnsiTheme="minorHAnsi"/>
          <w:sz w:val="26"/>
          <w:szCs w:val="26"/>
        </w:rPr>
        <w:t>a Kbt. 73. § (1) bekezdés e) pontja alapján érvénytelenné nyilvánítja</w:t>
      </w:r>
      <w:r>
        <w:rPr>
          <w:rFonts w:asciiTheme="minorHAnsi" w:hAnsiTheme="minorHAnsi"/>
          <w:sz w:val="26"/>
          <w:szCs w:val="26"/>
        </w:rPr>
        <w:t>.</w:t>
      </w:r>
    </w:p>
    <w:p w:rsidR="001E4989" w:rsidRDefault="001E4989" w:rsidP="00772241">
      <w:pPr>
        <w:pStyle w:val="Listaszerbekezds"/>
        <w:ind w:left="0"/>
        <w:rPr>
          <w:rFonts w:asciiTheme="minorHAnsi" w:hAnsiTheme="minorHAnsi"/>
          <w:sz w:val="26"/>
          <w:szCs w:val="26"/>
        </w:rPr>
      </w:pPr>
    </w:p>
    <w:tbl>
      <w:tblPr>
        <w:tblW w:w="5000" w:type="pct"/>
        <w:tblLayout w:type="fixed"/>
        <w:tblCellMar>
          <w:left w:w="70" w:type="dxa"/>
          <w:right w:w="70" w:type="dxa"/>
        </w:tblCellMar>
        <w:tblLook w:val="04A0" w:firstRow="1" w:lastRow="0" w:firstColumn="1" w:lastColumn="0" w:noHBand="0" w:noVBand="1"/>
      </w:tblPr>
      <w:tblGrid>
        <w:gridCol w:w="5452"/>
        <w:gridCol w:w="3928"/>
      </w:tblGrid>
      <w:tr w:rsidR="00532B07" w:rsidTr="00772241">
        <w:trPr>
          <w:trHeight w:val="765"/>
        </w:trPr>
        <w:tc>
          <w:tcPr>
            <w:tcW w:w="2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B07" w:rsidRDefault="00532B07">
            <w:pPr>
              <w:jc w:val="center"/>
              <w:rPr>
                <w:b/>
                <w:bCs/>
                <w:color w:val="000000"/>
                <w:sz w:val="20"/>
                <w:szCs w:val="20"/>
              </w:rPr>
            </w:pPr>
            <w:r w:rsidRPr="00BB3A73">
              <w:rPr>
                <w:b/>
                <w:bCs/>
                <w:color w:val="000000"/>
                <w:sz w:val="20"/>
                <w:szCs w:val="20"/>
              </w:rPr>
              <w:t>Egyszer használatos</w:t>
            </w:r>
            <w:r>
              <w:rPr>
                <w:b/>
                <w:bCs/>
                <w:color w:val="000000"/>
                <w:sz w:val="20"/>
                <w:szCs w:val="20"/>
              </w:rPr>
              <w:t xml:space="preserve"> gyűjtőeszköz megnevezése</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center"/>
              <w:rPr>
                <w:b/>
                <w:bCs/>
                <w:color w:val="000000"/>
                <w:sz w:val="20"/>
                <w:szCs w:val="20"/>
              </w:rPr>
            </w:pPr>
            <w:r>
              <w:rPr>
                <w:b/>
                <w:bCs/>
                <w:color w:val="000000"/>
                <w:sz w:val="20"/>
                <w:szCs w:val="20"/>
              </w:rPr>
              <w:t>Ajánlatkérő által elfogadott legmagasabb Nettó egységár</w:t>
            </w:r>
            <w:r>
              <w:rPr>
                <w:b/>
                <w:bCs/>
                <w:color w:val="000000"/>
                <w:sz w:val="20"/>
                <w:szCs w:val="20"/>
              </w:rPr>
              <w:br/>
              <w:t xml:space="preserve">(Ft/db) </w:t>
            </w:r>
          </w:p>
        </w:tc>
      </w:tr>
      <w:tr w:rsidR="00532B07" w:rsidTr="00772241">
        <w:trPr>
          <w:trHeight w:val="900"/>
        </w:trPr>
        <w:tc>
          <w:tcPr>
            <w:tcW w:w="5000" w:type="pct"/>
            <w:gridSpan w:val="2"/>
            <w:tcBorders>
              <w:top w:val="single" w:sz="4" w:space="0" w:color="auto"/>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center"/>
              <w:rPr>
                <w:b/>
                <w:bCs/>
                <w:i/>
                <w:iCs/>
                <w:color w:val="000000"/>
                <w:sz w:val="20"/>
                <w:szCs w:val="20"/>
              </w:rPr>
            </w:pPr>
            <w:r>
              <w:rPr>
                <w:b/>
                <w:bCs/>
                <w:i/>
                <w:iCs/>
                <w:color w:val="000000"/>
                <w:sz w:val="20"/>
                <w:szCs w:val="20"/>
              </w:rPr>
              <w:t xml:space="preserve">Műanyag fóliával bélelt, </w:t>
            </w:r>
            <w:r w:rsidRPr="001D74C7">
              <w:rPr>
                <w:b/>
                <w:bCs/>
                <w:i/>
                <w:iCs/>
                <w:color w:val="000000"/>
                <w:sz w:val="20"/>
                <w:szCs w:val="20"/>
              </w:rPr>
              <w:t>ADR minősített</w:t>
            </w:r>
            <w:r>
              <w:rPr>
                <w:b/>
                <w:bCs/>
                <w:i/>
                <w:iCs/>
                <w:color w:val="000000"/>
                <w:sz w:val="20"/>
                <w:szCs w:val="20"/>
              </w:rPr>
              <w:t xml:space="preserve"> feliratos papírdobozok</w:t>
            </w:r>
            <w:r>
              <w:rPr>
                <w:b/>
                <w:bCs/>
                <w:i/>
                <w:iCs/>
                <w:color w:val="000000"/>
                <w:sz w:val="20"/>
                <w:szCs w:val="20"/>
              </w:rPr>
              <w:br/>
            </w:r>
            <w:r>
              <w:rPr>
                <w:i/>
                <w:iCs/>
                <w:color w:val="000000"/>
                <w:sz w:val="20"/>
                <w:szCs w:val="20"/>
              </w:rPr>
              <w:t xml:space="preserve">(sárga színkód vagy sárga csík, </w:t>
            </w:r>
            <w:proofErr w:type="spellStart"/>
            <w:r>
              <w:rPr>
                <w:i/>
                <w:iCs/>
                <w:color w:val="000000"/>
                <w:sz w:val="20"/>
                <w:szCs w:val="20"/>
              </w:rPr>
              <w:t>bioveszély</w:t>
            </w:r>
            <w:proofErr w:type="spellEnd"/>
            <w:r>
              <w:rPr>
                <w:i/>
                <w:iCs/>
                <w:color w:val="000000"/>
                <w:sz w:val="20"/>
                <w:szCs w:val="20"/>
              </w:rPr>
              <w:t xml:space="preserve"> jel, adattábla)</w:t>
            </w:r>
            <w:r>
              <w:rPr>
                <w:i/>
                <w:iCs/>
                <w:color w:val="000000"/>
                <w:sz w:val="20"/>
                <w:szCs w:val="20"/>
              </w:rPr>
              <w:br/>
              <w:t>(fertőzésveszélyes szilárd hulladékok részére)</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1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170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2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270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4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388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10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423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24 l-es (infúziós szer. és egyéb éles, szúrós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576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40 l-es (infúziós szer. és egyéb éles, szúrós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682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60 l-es (infúziós szer. és egyéb éles, szúrós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918 HUF </w:t>
            </w:r>
          </w:p>
        </w:tc>
      </w:tr>
      <w:tr w:rsidR="00532B07" w:rsidTr="00772241">
        <w:trPr>
          <w:trHeight w:val="255"/>
        </w:trPr>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jc w:val="center"/>
              <w:rPr>
                <w:color w:val="000000"/>
                <w:sz w:val="20"/>
                <w:szCs w:val="20"/>
              </w:rPr>
            </w:pPr>
            <w:r>
              <w:rPr>
                <w:color w:val="000000"/>
                <w:sz w:val="20"/>
                <w:szCs w:val="20"/>
              </w:rPr>
              <w:t> </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70"/>
        </w:trPr>
        <w:tc>
          <w:tcPr>
            <w:tcW w:w="5000" w:type="pct"/>
            <w:gridSpan w:val="2"/>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jc w:val="center"/>
              <w:rPr>
                <w:b/>
                <w:bCs/>
                <w:i/>
                <w:iCs/>
                <w:color w:val="000000"/>
                <w:sz w:val="20"/>
                <w:szCs w:val="20"/>
              </w:rPr>
            </w:pPr>
            <w:r>
              <w:rPr>
                <w:b/>
                <w:bCs/>
                <w:i/>
                <w:iCs/>
                <w:color w:val="000000"/>
                <w:sz w:val="20"/>
                <w:szCs w:val="20"/>
              </w:rPr>
              <w:t>Minősített gyűjtőeszközök veszélyes hulladékok gyűjtéséhez</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Rekeszes papírdoboz (320x420x320)</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770 HUF </w:t>
            </w:r>
          </w:p>
        </w:tc>
      </w:tr>
      <w:tr w:rsidR="00532B07" w:rsidTr="00772241">
        <w:trPr>
          <w:trHeight w:val="255"/>
        </w:trPr>
        <w:tc>
          <w:tcPr>
            <w:tcW w:w="2906" w:type="pct"/>
            <w:tcBorders>
              <w:top w:val="single" w:sz="4" w:space="0" w:color="auto"/>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center"/>
              <w:rPr>
                <w:color w:val="000000"/>
                <w:sz w:val="20"/>
                <w:szCs w:val="20"/>
              </w:rPr>
            </w:pPr>
            <w:r>
              <w:rPr>
                <w:color w:val="000000"/>
                <w:sz w:val="20"/>
                <w:szCs w:val="20"/>
              </w:rPr>
              <w:t> </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900"/>
        </w:trPr>
        <w:tc>
          <w:tcPr>
            <w:tcW w:w="5000" w:type="pct"/>
            <w:gridSpan w:val="2"/>
            <w:tcBorders>
              <w:top w:val="single" w:sz="4" w:space="0" w:color="auto"/>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center"/>
              <w:rPr>
                <w:b/>
                <w:bCs/>
                <w:i/>
                <w:iCs/>
                <w:color w:val="000000"/>
                <w:sz w:val="20"/>
                <w:szCs w:val="20"/>
              </w:rPr>
            </w:pPr>
            <w:r>
              <w:rPr>
                <w:b/>
                <w:bCs/>
                <w:i/>
                <w:iCs/>
                <w:color w:val="000000"/>
                <w:sz w:val="20"/>
                <w:szCs w:val="20"/>
              </w:rPr>
              <w:t xml:space="preserve">Keményfalú műanyag edények, </w:t>
            </w:r>
            <w:r w:rsidRPr="001D74C7">
              <w:rPr>
                <w:b/>
                <w:bCs/>
                <w:i/>
                <w:iCs/>
                <w:color w:val="000000"/>
                <w:sz w:val="20"/>
                <w:szCs w:val="20"/>
              </w:rPr>
              <w:t>ADR minősített</w:t>
            </w:r>
            <w:r>
              <w:rPr>
                <w:b/>
                <w:bCs/>
                <w:i/>
                <w:iCs/>
                <w:color w:val="000000"/>
                <w:sz w:val="20"/>
                <w:szCs w:val="20"/>
              </w:rPr>
              <w:t xml:space="preserve"> </w:t>
            </w:r>
            <w:proofErr w:type="spellStart"/>
            <w:r>
              <w:rPr>
                <w:b/>
                <w:bCs/>
                <w:i/>
                <w:iCs/>
                <w:color w:val="000000"/>
                <w:sz w:val="20"/>
                <w:szCs w:val="20"/>
              </w:rPr>
              <w:t>badellák</w:t>
            </w:r>
            <w:proofErr w:type="spellEnd"/>
            <w:r>
              <w:rPr>
                <w:b/>
                <w:bCs/>
                <w:i/>
                <w:iCs/>
                <w:color w:val="000000"/>
                <w:sz w:val="20"/>
                <w:szCs w:val="20"/>
              </w:rPr>
              <w:br/>
            </w:r>
            <w:r>
              <w:rPr>
                <w:i/>
                <w:iCs/>
                <w:color w:val="000000"/>
                <w:sz w:val="20"/>
                <w:szCs w:val="20"/>
              </w:rPr>
              <w:t>(sárga színkód vagy sárga csík)</w:t>
            </w:r>
            <w:r>
              <w:rPr>
                <w:i/>
                <w:iCs/>
                <w:color w:val="000000"/>
                <w:sz w:val="20"/>
                <w:szCs w:val="20"/>
              </w:rPr>
              <w:br/>
              <w:t>(fertőzésveszélyes szilárd hulladékok részére)</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0,25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231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0,6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235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1,5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462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2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676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5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847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12 l-es (fecskendők és tűk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1 012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xml:space="preserve">20 l-es </w:t>
            </w:r>
            <w:proofErr w:type="spellStart"/>
            <w:r>
              <w:rPr>
                <w:color w:val="000000"/>
                <w:sz w:val="20"/>
                <w:szCs w:val="20"/>
              </w:rPr>
              <w:t>badella</w:t>
            </w:r>
            <w:proofErr w:type="spellEnd"/>
            <w:r>
              <w:rPr>
                <w:color w:val="000000"/>
                <w:sz w:val="20"/>
                <w:szCs w:val="20"/>
              </w:rPr>
              <w:t xml:space="preserve"> (műtőből kikerülő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913 HUF </w:t>
            </w:r>
          </w:p>
        </w:tc>
      </w:tr>
      <w:tr w:rsidR="00532B07" w:rsidTr="00772241">
        <w:trPr>
          <w:trHeight w:val="315"/>
        </w:trPr>
        <w:tc>
          <w:tcPr>
            <w:tcW w:w="2906"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xml:space="preserve">30 l-es </w:t>
            </w:r>
            <w:proofErr w:type="spellStart"/>
            <w:r>
              <w:rPr>
                <w:color w:val="000000"/>
                <w:sz w:val="20"/>
                <w:szCs w:val="20"/>
              </w:rPr>
              <w:t>badella</w:t>
            </w:r>
            <w:proofErr w:type="spellEnd"/>
            <w:r>
              <w:rPr>
                <w:color w:val="000000"/>
                <w:sz w:val="20"/>
                <w:szCs w:val="20"/>
              </w:rPr>
              <w:t xml:space="preserve"> (műtőből kikerülő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1 650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xml:space="preserve">60 l-es </w:t>
            </w:r>
            <w:proofErr w:type="spellStart"/>
            <w:r>
              <w:rPr>
                <w:color w:val="000000"/>
                <w:sz w:val="20"/>
                <w:szCs w:val="20"/>
              </w:rPr>
              <w:t>badella</w:t>
            </w:r>
            <w:proofErr w:type="spellEnd"/>
            <w:r>
              <w:rPr>
                <w:color w:val="000000"/>
                <w:sz w:val="20"/>
                <w:szCs w:val="20"/>
              </w:rPr>
              <w:t xml:space="preserve"> (műtőből kikerülő hulladékok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1 870 HUF </w:t>
            </w:r>
          </w:p>
        </w:tc>
      </w:tr>
      <w:tr w:rsidR="00532B07" w:rsidTr="00772241">
        <w:trPr>
          <w:trHeight w:val="255"/>
        </w:trPr>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 </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900"/>
        </w:trPr>
        <w:tc>
          <w:tcPr>
            <w:tcW w:w="5000" w:type="pct"/>
            <w:gridSpan w:val="2"/>
            <w:tcBorders>
              <w:top w:val="single" w:sz="4" w:space="0" w:color="auto"/>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center"/>
              <w:rPr>
                <w:b/>
                <w:bCs/>
                <w:i/>
                <w:iCs/>
                <w:color w:val="000000"/>
                <w:sz w:val="20"/>
                <w:szCs w:val="20"/>
              </w:rPr>
            </w:pPr>
            <w:r w:rsidRPr="00BB3A73">
              <w:rPr>
                <w:b/>
                <w:bCs/>
                <w:i/>
                <w:iCs/>
                <w:color w:val="000000"/>
                <w:sz w:val="20"/>
                <w:szCs w:val="20"/>
              </w:rPr>
              <w:t>Megfelelőségi nyilatkozattal ellátott és</w:t>
            </w:r>
            <w:r w:rsidRPr="001D74C7">
              <w:rPr>
                <w:b/>
                <w:bCs/>
                <w:i/>
                <w:iCs/>
                <w:color w:val="000000"/>
                <w:sz w:val="20"/>
                <w:szCs w:val="20"/>
              </w:rPr>
              <w:t xml:space="preserve"> ADR minősített</w:t>
            </w:r>
            <w:r>
              <w:rPr>
                <w:b/>
                <w:bCs/>
                <w:i/>
                <w:iCs/>
                <w:color w:val="000000"/>
                <w:sz w:val="20"/>
                <w:szCs w:val="20"/>
              </w:rPr>
              <w:t>, feliratos, sárga fóliazsákok</w:t>
            </w:r>
            <w:r>
              <w:rPr>
                <w:b/>
                <w:bCs/>
                <w:i/>
                <w:iCs/>
                <w:color w:val="000000"/>
                <w:sz w:val="20"/>
                <w:szCs w:val="20"/>
              </w:rPr>
              <w:br/>
            </w:r>
            <w:r>
              <w:rPr>
                <w:i/>
                <w:iCs/>
                <w:color w:val="000000"/>
                <w:sz w:val="20"/>
                <w:szCs w:val="20"/>
              </w:rPr>
              <w:t xml:space="preserve">(fóliavastagság 60 </w:t>
            </w:r>
            <w:proofErr w:type="spellStart"/>
            <w:r>
              <w:rPr>
                <w:i/>
                <w:iCs/>
                <w:color w:val="000000"/>
                <w:sz w:val="20"/>
                <w:szCs w:val="20"/>
              </w:rPr>
              <w:t>µm</w:t>
            </w:r>
            <w:proofErr w:type="spellEnd"/>
            <w:r>
              <w:rPr>
                <w:i/>
                <w:iCs/>
                <w:color w:val="000000"/>
                <w:sz w:val="20"/>
                <w:szCs w:val="20"/>
              </w:rPr>
              <w:t xml:space="preserve">) (sárga színkód, </w:t>
            </w:r>
            <w:proofErr w:type="spellStart"/>
            <w:r>
              <w:rPr>
                <w:i/>
                <w:iCs/>
                <w:color w:val="000000"/>
                <w:sz w:val="20"/>
                <w:szCs w:val="20"/>
              </w:rPr>
              <w:t>bioveszély</w:t>
            </w:r>
            <w:proofErr w:type="spellEnd"/>
            <w:r>
              <w:rPr>
                <w:i/>
                <w:iCs/>
                <w:color w:val="000000"/>
                <w:sz w:val="20"/>
                <w:szCs w:val="20"/>
              </w:rPr>
              <w:t xml:space="preserve"> jel, adattábla)</w:t>
            </w:r>
            <w:r>
              <w:rPr>
                <w:i/>
                <w:iCs/>
                <w:color w:val="000000"/>
                <w:sz w:val="20"/>
                <w:szCs w:val="20"/>
              </w:rPr>
              <w:br/>
              <w:t>(fertőzésveszélyes szilárd hulladékok részére)</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 xml:space="preserve">Feliratos kis </w:t>
            </w:r>
            <w:proofErr w:type="gramStart"/>
            <w:r>
              <w:rPr>
                <w:color w:val="000000"/>
                <w:sz w:val="20"/>
                <w:szCs w:val="20"/>
              </w:rPr>
              <w:t>fóliazsák  (</w:t>
            </w:r>
            <w:proofErr w:type="gramEnd"/>
            <w:r>
              <w:rPr>
                <w:color w:val="000000"/>
                <w:sz w:val="20"/>
                <w:szCs w:val="20"/>
              </w:rPr>
              <w:t>260x2x120x900x0,060) 30 literes</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70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Feliratos nagy fóliazsák (400x2x180x1150x0,060) 60 literes</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104 HUF </w:t>
            </w:r>
          </w:p>
        </w:tc>
      </w:tr>
      <w:tr w:rsidR="00532B07" w:rsidTr="00772241">
        <w:trPr>
          <w:trHeight w:val="270"/>
        </w:trPr>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jc w:val="center"/>
              <w:rPr>
                <w:b/>
                <w:bCs/>
                <w:i/>
                <w:iCs/>
                <w:color w:val="000000"/>
                <w:sz w:val="20"/>
                <w:szCs w:val="20"/>
              </w:rPr>
            </w:pPr>
            <w:r>
              <w:rPr>
                <w:b/>
                <w:bCs/>
                <w:i/>
                <w:iCs/>
                <w:color w:val="000000"/>
                <w:sz w:val="20"/>
                <w:szCs w:val="20"/>
              </w:rPr>
              <w:t> </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5000" w:type="pct"/>
            <w:gridSpan w:val="2"/>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jc w:val="center"/>
              <w:rPr>
                <w:b/>
                <w:bCs/>
                <w:color w:val="000000"/>
                <w:sz w:val="20"/>
                <w:szCs w:val="20"/>
              </w:rPr>
            </w:pPr>
            <w:r>
              <w:rPr>
                <w:b/>
                <w:bCs/>
                <w:color w:val="000000"/>
                <w:sz w:val="20"/>
                <w:szCs w:val="20"/>
              </w:rPr>
              <w:t>Nem minősített gyűjtőeszközök</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proofErr w:type="spellStart"/>
            <w:r>
              <w:rPr>
                <w:color w:val="000000"/>
                <w:sz w:val="20"/>
                <w:szCs w:val="20"/>
              </w:rPr>
              <w:t>Badellazsák</w:t>
            </w:r>
            <w:proofErr w:type="spellEnd"/>
            <w:r>
              <w:rPr>
                <w:color w:val="000000"/>
                <w:sz w:val="20"/>
                <w:szCs w:val="20"/>
              </w:rPr>
              <w:t xml:space="preserve"> - kék + </w:t>
            </w:r>
            <w:proofErr w:type="spellStart"/>
            <w:r>
              <w:rPr>
                <w:color w:val="000000"/>
                <w:sz w:val="20"/>
                <w:szCs w:val="20"/>
              </w:rPr>
              <w:t>kötözőszál</w:t>
            </w:r>
            <w:proofErr w:type="spellEnd"/>
            <w:r>
              <w:rPr>
                <w:color w:val="000000"/>
                <w:sz w:val="20"/>
                <w:szCs w:val="20"/>
              </w:rPr>
              <w:t xml:space="preserve"> (380x2x100x600x0,015)</w:t>
            </w:r>
          </w:p>
          <w:p w:rsidR="00532B07" w:rsidRDefault="00532B07" w:rsidP="00772241">
            <w:pPr>
              <w:pBdr>
                <w:left w:val="single" w:sz="4" w:space="1" w:color="auto"/>
              </w:pBdr>
              <w:jc w:val="right"/>
              <w:rPr>
                <w:color w:val="000000"/>
                <w:sz w:val="20"/>
                <w:szCs w:val="20"/>
              </w:rPr>
            </w:pP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11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proofErr w:type="spellStart"/>
            <w:r>
              <w:rPr>
                <w:color w:val="000000"/>
                <w:sz w:val="20"/>
                <w:szCs w:val="20"/>
              </w:rPr>
              <w:t>Badellazsák</w:t>
            </w:r>
            <w:proofErr w:type="spellEnd"/>
            <w:r>
              <w:rPr>
                <w:color w:val="000000"/>
                <w:sz w:val="20"/>
                <w:szCs w:val="20"/>
              </w:rPr>
              <w:t xml:space="preserve"> - sárga + </w:t>
            </w:r>
            <w:proofErr w:type="spellStart"/>
            <w:r>
              <w:rPr>
                <w:color w:val="000000"/>
                <w:sz w:val="20"/>
                <w:szCs w:val="20"/>
              </w:rPr>
              <w:t>kötözőszál</w:t>
            </w:r>
            <w:proofErr w:type="spellEnd"/>
            <w:r>
              <w:rPr>
                <w:color w:val="000000"/>
                <w:sz w:val="20"/>
                <w:szCs w:val="20"/>
              </w:rPr>
              <w:t xml:space="preserve"> (380x2x100x600x0,015)</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 xml:space="preserve">           11 HUF </w:t>
            </w:r>
          </w:p>
        </w:tc>
      </w:tr>
      <w:tr w:rsidR="00532B07" w:rsidTr="00772241">
        <w:trPr>
          <w:trHeight w:val="255"/>
        </w:trPr>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 </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345"/>
        </w:trPr>
        <w:tc>
          <w:tcPr>
            <w:tcW w:w="5000" w:type="pct"/>
            <w:gridSpan w:val="2"/>
            <w:tcBorders>
              <w:top w:val="single" w:sz="4" w:space="0" w:color="auto"/>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jc w:val="center"/>
              <w:rPr>
                <w:b/>
                <w:bCs/>
                <w:color w:val="000000"/>
                <w:sz w:val="20"/>
                <w:szCs w:val="20"/>
              </w:rPr>
            </w:pPr>
            <w:r>
              <w:rPr>
                <w:b/>
                <w:bCs/>
                <w:color w:val="000000"/>
                <w:sz w:val="20"/>
                <w:szCs w:val="20"/>
              </w:rPr>
              <w:t>Többször használható kiegészítő eszközök</w:t>
            </w:r>
          </w:p>
          <w:p w:rsidR="00532B07" w:rsidRDefault="00532B07" w:rsidP="00772241">
            <w:pPr>
              <w:pBdr>
                <w:left w:val="single" w:sz="4" w:space="1" w:color="auto"/>
              </w:pBdr>
              <w:rPr>
                <w:color w:val="000000"/>
                <w:sz w:val="20"/>
                <w:szCs w:val="20"/>
              </w:rPr>
            </w:pPr>
            <w:r>
              <w:rPr>
                <w:color w:val="000000"/>
                <w:sz w:val="20"/>
                <w:szCs w:val="20"/>
              </w:rPr>
              <w:t>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noWrap/>
            <w:vAlign w:val="center"/>
            <w:hideMark/>
          </w:tcPr>
          <w:p w:rsidR="00532B07" w:rsidRDefault="00532B07" w:rsidP="00772241">
            <w:pPr>
              <w:pBdr>
                <w:left w:val="single" w:sz="4" w:space="1" w:color="auto"/>
              </w:pBdr>
              <w:rPr>
                <w:color w:val="000000"/>
                <w:sz w:val="20"/>
                <w:szCs w:val="20"/>
              </w:rPr>
            </w:pPr>
            <w:r>
              <w:rPr>
                <w:color w:val="000000"/>
                <w:sz w:val="20"/>
                <w:szCs w:val="20"/>
              </w:rPr>
              <w:t xml:space="preserve">Tűgyűjtő </w:t>
            </w:r>
            <w:proofErr w:type="spellStart"/>
            <w:r>
              <w:rPr>
                <w:color w:val="000000"/>
                <w:sz w:val="20"/>
                <w:szCs w:val="20"/>
              </w:rPr>
              <w:t>badellákhoz</w:t>
            </w:r>
            <w:proofErr w:type="spellEnd"/>
            <w:r>
              <w:rPr>
                <w:color w:val="000000"/>
                <w:sz w:val="20"/>
                <w:szCs w:val="20"/>
              </w:rPr>
              <w:t xml:space="preserve"> (0,25 – 4 l-es) eldőlés gátló, asztali tartó</w:t>
            </w:r>
          </w:p>
        </w:tc>
        <w:tc>
          <w:tcPr>
            <w:tcW w:w="2094"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jc w:val="right"/>
              <w:rPr>
                <w:color w:val="000000"/>
                <w:sz w:val="20"/>
                <w:szCs w:val="20"/>
              </w:rPr>
            </w:pPr>
            <w:r>
              <w:rPr>
                <w:color w:val="000000"/>
                <w:sz w:val="20"/>
                <w:szCs w:val="20"/>
              </w:rPr>
              <w:t>4180 HUF</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vAlign w:val="center"/>
            <w:hideMark/>
          </w:tcPr>
          <w:p w:rsidR="00532B07" w:rsidRDefault="00532B07" w:rsidP="00772241">
            <w:pPr>
              <w:pBdr>
                <w:left w:val="single" w:sz="4" w:space="1" w:color="auto"/>
              </w:pBdr>
              <w:rPr>
                <w:color w:val="000000"/>
                <w:sz w:val="20"/>
                <w:szCs w:val="20"/>
              </w:rPr>
            </w:pPr>
            <w:r>
              <w:rPr>
                <w:color w:val="000000"/>
                <w:sz w:val="20"/>
                <w:szCs w:val="20"/>
              </w:rPr>
              <w:t>Fedeles, lábpedállal működtethető állvány, 60 literes zsák részére</w:t>
            </w:r>
          </w:p>
        </w:tc>
        <w:tc>
          <w:tcPr>
            <w:tcW w:w="2094" w:type="pct"/>
            <w:tcBorders>
              <w:top w:val="nil"/>
              <w:left w:val="nil"/>
              <w:bottom w:val="single" w:sz="4" w:space="0" w:color="auto"/>
              <w:right w:val="single" w:sz="4" w:space="0" w:color="auto"/>
            </w:tcBorders>
            <w:shd w:val="clear" w:color="auto" w:fill="auto"/>
            <w:vAlign w:val="center"/>
            <w:hideMark/>
          </w:tcPr>
          <w:p w:rsidR="00532B07" w:rsidRPr="00772241" w:rsidRDefault="00532B07" w:rsidP="00772241">
            <w:pPr>
              <w:pStyle w:val="Listaszerbekezds"/>
              <w:pBdr>
                <w:left w:val="single" w:sz="4" w:space="1" w:color="auto"/>
              </w:pBdr>
              <w:ind w:left="660"/>
              <w:jc w:val="right"/>
              <w:rPr>
                <w:rFonts w:ascii="Times New Roman" w:hAnsi="Times New Roman"/>
                <w:color w:val="000000"/>
                <w:sz w:val="20"/>
              </w:rPr>
            </w:pPr>
            <w:r w:rsidRPr="00772241">
              <w:rPr>
                <w:rFonts w:ascii="Times New Roman" w:hAnsi="Times New Roman"/>
                <w:color w:val="000000"/>
                <w:sz w:val="20"/>
              </w:rPr>
              <w:t xml:space="preserve">4400 HUF </w:t>
            </w:r>
          </w:p>
        </w:tc>
      </w:tr>
      <w:tr w:rsidR="00532B07" w:rsidTr="00772241">
        <w:trPr>
          <w:trHeight w:val="255"/>
        </w:trPr>
        <w:tc>
          <w:tcPr>
            <w:tcW w:w="2906" w:type="pct"/>
            <w:tcBorders>
              <w:top w:val="nil"/>
              <w:left w:val="nil"/>
              <w:bottom w:val="single" w:sz="4" w:space="0" w:color="auto"/>
              <w:right w:val="single" w:sz="4" w:space="0" w:color="auto"/>
            </w:tcBorders>
            <w:shd w:val="clear" w:color="auto" w:fill="auto"/>
            <w:vAlign w:val="center"/>
          </w:tcPr>
          <w:p w:rsidR="00532B07" w:rsidRDefault="00532B07" w:rsidP="00532B07">
            <w:pPr>
              <w:pBdr>
                <w:left w:val="single" w:sz="4" w:space="1" w:color="auto"/>
              </w:pBdr>
              <w:rPr>
                <w:color w:val="000000"/>
                <w:sz w:val="20"/>
                <w:szCs w:val="20"/>
              </w:rPr>
            </w:pPr>
          </w:p>
        </w:tc>
        <w:tc>
          <w:tcPr>
            <w:tcW w:w="2094" w:type="pct"/>
            <w:tcBorders>
              <w:top w:val="nil"/>
              <w:left w:val="nil"/>
              <w:bottom w:val="single" w:sz="4" w:space="0" w:color="auto"/>
              <w:right w:val="single" w:sz="4" w:space="0" w:color="auto"/>
            </w:tcBorders>
            <w:shd w:val="clear" w:color="auto" w:fill="auto"/>
            <w:vAlign w:val="center"/>
          </w:tcPr>
          <w:p w:rsidR="00532B07" w:rsidRPr="0016697F" w:rsidRDefault="00532B07" w:rsidP="00772241">
            <w:pPr>
              <w:pStyle w:val="Listaszerbekezds"/>
              <w:pBdr>
                <w:left w:val="single" w:sz="4" w:space="1" w:color="auto"/>
              </w:pBdr>
              <w:ind w:left="660"/>
              <w:rPr>
                <w:color w:val="000000"/>
                <w:sz w:val="20"/>
              </w:rPr>
            </w:pPr>
          </w:p>
        </w:tc>
      </w:tr>
      <w:tr w:rsidR="00532B07" w:rsidTr="00772241">
        <w:trPr>
          <w:trHeight w:val="2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2B07" w:rsidRDefault="00532B07" w:rsidP="00772241">
            <w:pPr>
              <w:pBdr>
                <w:left w:val="single" w:sz="4" w:space="1" w:color="auto"/>
              </w:pBdr>
              <w:jc w:val="center"/>
              <w:rPr>
                <w:color w:val="000000"/>
                <w:sz w:val="20"/>
                <w:szCs w:val="20"/>
              </w:rPr>
            </w:pPr>
            <w:r>
              <w:rPr>
                <w:b/>
                <w:bCs/>
                <w:color w:val="000000"/>
                <w:sz w:val="20"/>
                <w:szCs w:val="20"/>
              </w:rPr>
              <w:lastRenderedPageBreak/>
              <w:t>Műanyag kannák folyékony veszélyes hulladékok gyűjtéséhez</w:t>
            </w:r>
            <w:r>
              <w:rPr>
                <w:b/>
                <w:bCs/>
                <w:color w:val="000000"/>
                <w:sz w:val="20"/>
                <w:szCs w:val="20"/>
              </w:rPr>
              <w:br/>
            </w:r>
            <w:r>
              <w:rPr>
                <w:color w:val="000000"/>
                <w:sz w:val="20"/>
                <w:szCs w:val="20"/>
              </w:rPr>
              <w:t>(sárga színkód vagy sárga csík)</w:t>
            </w:r>
            <w:r>
              <w:rPr>
                <w:color w:val="000000"/>
                <w:sz w:val="20"/>
                <w:szCs w:val="20"/>
              </w:rPr>
              <w:br/>
              <w:t xml:space="preserve">(matrica: </w:t>
            </w:r>
            <w:proofErr w:type="spellStart"/>
            <w:r>
              <w:rPr>
                <w:color w:val="000000"/>
                <w:sz w:val="20"/>
                <w:szCs w:val="20"/>
              </w:rPr>
              <w:t>bioveszély</w:t>
            </w:r>
            <w:proofErr w:type="spellEnd"/>
            <w:r>
              <w:rPr>
                <w:color w:val="000000"/>
                <w:sz w:val="20"/>
                <w:szCs w:val="20"/>
              </w:rPr>
              <w:t xml:space="preserve"> jel, adattábla)</w:t>
            </w:r>
            <w:r>
              <w:rPr>
                <w:color w:val="000000"/>
                <w:sz w:val="20"/>
                <w:szCs w:val="20"/>
              </w:rPr>
              <w:br/>
              <w:t xml:space="preserve"> (fertőzésveszélyes folyékony hulladékok részére)</w:t>
            </w:r>
          </w:p>
          <w:p w:rsidR="00532B07" w:rsidRPr="0016697F" w:rsidRDefault="00532B07" w:rsidP="00772241">
            <w:pPr>
              <w:pStyle w:val="Listaszerbekezds"/>
              <w:pBdr>
                <w:left w:val="single" w:sz="4" w:space="1" w:color="auto"/>
              </w:pBdr>
              <w:ind w:left="660"/>
              <w:jc w:val="center"/>
              <w:rPr>
                <w:color w:val="000000"/>
                <w:sz w:val="20"/>
              </w:rPr>
            </w:pPr>
          </w:p>
        </w:tc>
      </w:tr>
      <w:tr w:rsidR="00532B07" w:rsidTr="00772241">
        <w:trPr>
          <w:trHeight w:val="255"/>
        </w:trPr>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rsidR="00532B07" w:rsidRDefault="00532B07" w:rsidP="00532B07">
            <w:pPr>
              <w:pBdr>
                <w:left w:val="single" w:sz="4" w:space="1" w:color="auto"/>
              </w:pBdr>
              <w:rPr>
                <w:color w:val="000000"/>
                <w:sz w:val="20"/>
                <w:szCs w:val="20"/>
              </w:rPr>
            </w:pPr>
            <w:r>
              <w:rPr>
                <w:color w:val="000000"/>
                <w:sz w:val="20"/>
                <w:szCs w:val="20"/>
              </w:rPr>
              <w:t>10 literes kanna</w:t>
            </w:r>
          </w:p>
        </w:tc>
        <w:tc>
          <w:tcPr>
            <w:tcW w:w="2094" w:type="pct"/>
            <w:tcBorders>
              <w:top w:val="single" w:sz="4" w:space="0" w:color="auto"/>
              <w:left w:val="nil"/>
              <w:bottom w:val="single" w:sz="4" w:space="0" w:color="auto"/>
              <w:right w:val="single" w:sz="4" w:space="0" w:color="auto"/>
            </w:tcBorders>
            <w:shd w:val="clear" w:color="auto" w:fill="auto"/>
            <w:vAlign w:val="center"/>
          </w:tcPr>
          <w:p w:rsidR="00532B07" w:rsidRPr="00772241" w:rsidRDefault="00532B07" w:rsidP="00772241">
            <w:pPr>
              <w:pStyle w:val="Listaszerbekezds"/>
              <w:pBdr>
                <w:left w:val="single" w:sz="4" w:space="1" w:color="auto"/>
              </w:pBdr>
              <w:ind w:left="660"/>
              <w:jc w:val="right"/>
              <w:rPr>
                <w:rFonts w:ascii="Times New Roman" w:hAnsi="Times New Roman"/>
                <w:color w:val="000000"/>
                <w:sz w:val="20"/>
              </w:rPr>
            </w:pPr>
            <w:r w:rsidRPr="00772241">
              <w:rPr>
                <w:rFonts w:ascii="Times New Roman" w:hAnsi="Times New Roman"/>
                <w:color w:val="000000"/>
                <w:sz w:val="20"/>
              </w:rPr>
              <w:t xml:space="preserve">         649 HUF </w:t>
            </w:r>
          </w:p>
        </w:tc>
      </w:tr>
      <w:tr w:rsidR="00532B07" w:rsidTr="00772241">
        <w:trPr>
          <w:trHeight w:val="255"/>
        </w:trPr>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rsidR="00532B07" w:rsidRDefault="00532B07" w:rsidP="00532B07">
            <w:pPr>
              <w:pBdr>
                <w:left w:val="single" w:sz="4" w:space="1" w:color="auto"/>
              </w:pBdr>
              <w:rPr>
                <w:color w:val="000000"/>
                <w:sz w:val="20"/>
                <w:szCs w:val="20"/>
              </w:rPr>
            </w:pPr>
            <w:r>
              <w:rPr>
                <w:color w:val="000000"/>
                <w:sz w:val="20"/>
                <w:szCs w:val="20"/>
              </w:rPr>
              <w:t>22 literes kanna</w:t>
            </w:r>
          </w:p>
        </w:tc>
        <w:tc>
          <w:tcPr>
            <w:tcW w:w="2094" w:type="pct"/>
            <w:tcBorders>
              <w:top w:val="single" w:sz="4" w:space="0" w:color="auto"/>
              <w:left w:val="nil"/>
              <w:bottom w:val="single" w:sz="4" w:space="0" w:color="auto"/>
              <w:right w:val="single" w:sz="4" w:space="0" w:color="auto"/>
            </w:tcBorders>
            <w:shd w:val="clear" w:color="auto" w:fill="auto"/>
            <w:vAlign w:val="center"/>
          </w:tcPr>
          <w:p w:rsidR="00532B07" w:rsidRPr="00772241" w:rsidRDefault="00532B07" w:rsidP="00772241">
            <w:pPr>
              <w:pStyle w:val="Listaszerbekezds"/>
              <w:pBdr>
                <w:left w:val="single" w:sz="4" w:space="1" w:color="auto"/>
              </w:pBdr>
              <w:ind w:left="660"/>
              <w:jc w:val="right"/>
              <w:rPr>
                <w:rFonts w:ascii="Times New Roman" w:hAnsi="Times New Roman"/>
                <w:color w:val="000000"/>
                <w:sz w:val="20"/>
              </w:rPr>
            </w:pPr>
            <w:r w:rsidRPr="00772241">
              <w:rPr>
                <w:rFonts w:ascii="Times New Roman" w:hAnsi="Times New Roman"/>
                <w:color w:val="000000"/>
                <w:sz w:val="20"/>
              </w:rPr>
              <w:t xml:space="preserve">      1 650 HUF </w:t>
            </w:r>
          </w:p>
        </w:tc>
      </w:tr>
    </w:tbl>
    <w:p w:rsidR="004908CD" w:rsidRDefault="004908CD" w:rsidP="00772241">
      <w:pPr>
        <w:pStyle w:val="Listaszerbekezds"/>
        <w:pBdr>
          <w:left w:val="single" w:sz="4" w:space="4" w:color="auto"/>
        </w:pBdr>
        <w:ind w:left="0"/>
        <w:rPr>
          <w:rFonts w:asciiTheme="minorHAnsi" w:hAnsiTheme="minorHAnsi"/>
          <w:sz w:val="26"/>
          <w:szCs w:val="26"/>
        </w:rPr>
      </w:pPr>
    </w:p>
    <w:p w:rsidR="00F96215" w:rsidRPr="001527A5" w:rsidRDefault="004048F9" w:rsidP="00F96215">
      <w:pPr>
        <w:pStyle w:val="Listaszerbekezds"/>
        <w:ind w:left="408"/>
        <w:rPr>
          <w:rFonts w:asciiTheme="minorHAnsi" w:hAnsiTheme="minorHAnsi"/>
          <w:sz w:val="26"/>
          <w:szCs w:val="26"/>
        </w:rPr>
      </w:pPr>
      <w:r w:rsidRPr="00772241">
        <w:rPr>
          <w:rFonts w:asciiTheme="minorHAnsi" w:hAnsiTheme="minorHAnsi"/>
          <w:sz w:val="26"/>
          <w:szCs w:val="26"/>
        </w:rPr>
        <w:t>2</w:t>
      </w:r>
      <w:r w:rsidR="007E22AF" w:rsidRPr="00772241">
        <w:rPr>
          <w:rFonts w:asciiTheme="minorHAnsi" w:hAnsiTheme="minorHAnsi"/>
          <w:sz w:val="26"/>
          <w:szCs w:val="26"/>
        </w:rPr>
        <w:t xml:space="preserve">. </w:t>
      </w:r>
      <w:r w:rsidR="004908CD" w:rsidRPr="00772241">
        <w:rPr>
          <w:rFonts w:asciiTheme="minorHAnsi" w:hAnsiTheme="minorHAnsi"/>
          <w:bCs/>
          <w:sz w:val="26"/>
          <w:szCs w:val="26"/>
        </w:rPr>
        <w:t xml:space="preserve">Szállítási határidő </w:t>
      </w:r>
      <w:r w:rsidR="00A9288A" w:rsidRPr="00772241">
        <w:rPr>
          <w:rFonts w:asciiTheme="minorHAnsi" w:hAnsiTheme="minorHAnsi"/>
          <w:bCs/>
          <w:sz w:val="26"/>
          <w:szCs w:val="26"/>
        </w:rPr>
        <w:t>(munkanapokban: min. 1 munkanap</w:t>
      </w:r>
      <w:r w:rsidR="004908CD" w:rsidRPr="00772241">
        <w:rPr>
          <w:rFonts w:asciiTheme="minorHAnsi" w:hAnsiTheme="minorHAnsi"/>
          <w:bCs/>
          <w:sz w:val="26"/>
          <w:szCs w:val="26"/>
        </w:rPr>
        <w:t xml:space="preserve"> </w:t>
      </w:r>
      <w:proofErr w:type="spellStart"/>
      <w:r w:rsidR="004908CD" w:rsidRPr="00772241">
        <w:rPr>
          <w:rFonts w:asciiTheme="minorHAnsi" w:hAnsiTheme="minorHAnsi"/>
          <w:bCs/>
          <w:sz w:val="26"/>
          <w:szCs w:val="26"/>
        </w:rPr>
        <w:t>max</w:t>
      </w:r>
      <w:proofErr w:type="spellEnd"/>
      <w:r w:rsidR="004908CD" w:rsidRPr="00772241">
        <w:rPr>
          <w:rFonts w:asciiTheme="minorHAnsi" w:hAnsiTheme="minorHAnsi"/>
          <w:bCs/>
          <w:sz w:val="26"/>
          <w:szCs w:val="26"/>
        </w:rPr>
        <w:t>. 5 munkanap) / Súlyszám:</w:t>
      </w:r>
      <w:proofErr w:type="gramStart"/>
      <w:r w:rsidR="004908CD" w:rsidRPr="00772241">
        <w:rPr>
          <w:rFonts w:asciiTheme="minorHAnsi" w:hAnsiTheme="minorHAnsi"/>
          <w:bCs/>
          <w:sz w:val="26"/>
          <w:szCs w:val="26"/>
        </w:rPr>
        <w:t>10</w:t>
      </w:r>
      <w:r w:rsidR="00532B07" w:rsidRPr="00772241">
        <w:rPr>
          <w:rFonts w:asciiTheme="minorHAnsi" w:hAnsiTheme="minorHAnsi"/>
          <w:bCs/>
          <w:sz w:val="26"/>
          <w:szCs w:val="26"/>
        </w:rPr>
        <w:t xml:space="preserve">  </w:t>
      </w:r>
      <w:r w:rsidR="00F96215" w:rsidRPr="001527A5">
        <w:rPr>
          <w:rFonts w:asciiTheme="minorHAnsi" w:hAnsiTheme="minorHAnsi"/>
          <w:sz w:val="26"/>
          <w:szCs w:val="26"/>
        </w:rPr>
        <w:t>A</w:t>
      </w:r>
      <w:proofErr w:type="gramEnd"/>
      <w:r w:rsidR="00F96215" w:rsidRPr="001527A5">
        <w:rPr>
          <w:rFonts w:asciiTheme="minorHAnsi" w:hAnsiTheme="minorHAnsi"/>
          <w:sz w:val="26"/>
          <w:szCs w:val="26"/>
        </w:rPr>
        <w:t xml:space="preserve"> legkedvezőbb ajánlat maximális pontszámmal (10) kerül értékelésre, a többi ajánlat pontszáma pedig a legkedvezőbb tartalmi elemhez viszonyítva a fordított arányosítás módszerével, az alábbiakban rögzített képlet alapján kerül kiszámításra. </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A bírálat módszere képletekkel (arányosítás):</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 xml:space="preserve">P = (A legjobb / A vizsgált) × (P </w:t>
      </w:r>
      <w:proofErr w:type="spellStart"/>
      <w:r w:rsidRPr="001527A5">
        <w:rPr>
          <w:rFonts w:asciiTheme="minorHAnsi" w:hAnsiTheme="minorHAnsi"/>
          <w:sz w:val="26"/>
          <w:szCs w:val="26"/>
        </w:rPr>
        <w:t>max</w:t>
      </w:r>
      <w:proofErr w:type="spellEnd"/>
      <w:r w:rsidRPr="001527A5">
        <w:rPr>
          <w:rFonts w:asciiTheme="minorHAnsi" w:hAnsiTheme="minorHAnsi"/>
          <w:sz w:val="26"/>
          <w:szCs w:val="26"/>
        </w:rPr>
        <w:t xml:space="preserve"> - P min) + P min</w:t>
      </w:r>
    </w:p>
    <w:p w:rsidR="00F96215" w:rsidRPr="001527A5" w:rsidRDefault="00F96215" w:rsidP="00F96215">
      <w:pPr>
        <w:pStyle w:val="Listaszerbekezds"/>
        <w:ind w:left="408"/>
        <w:rPr>
          <w:rFonts w:asciiTheme="minorHAnsi" w:hAnsiTheme="minorHAnsi"/>
          <w:sz w:val="26"/>
          <w:szCs w:val="26"/>
        </w:rPr>
      </w:pPr>
      <w:proofErr w:type="gramStart"/>
      <w:r w:rsidRPr="001527A5">
        <w:rPr>
          <w:rFonts w:asciiTheme="minorHAnsi" w:hAnsiTheme="minorHAnsi"/>
          <w:sz w:val="26"/>
          <w:szCs w:val="26"/>
        </w:rPr>
        <w:t>ahol</w:t>
      </w:r>
      <w:proofErr w:type="gramEnd"/>
      <w:r w:rsidRPr="001527A5">
        <w:rPr>
          <w:rFonts w:asciiTheme="minorHAnsi" w:hAnsiTheme="minorHAnsi"/>
          <w:sz w:val="26"/>
          <w:szCs w:val="26"/>
        </w:rPr>
        <w:t>:</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P:</w:t>
      </w:r>
      <w:r w:rsidRPr="001527A5">
        <w:rPr>
          <w:rFonts w:asciiTheme="minorHAnsi" w:hAnsiTheme="minorHAnsi"/>
          <w:sz w:val="26"/>
          <w:szCs w:val="26"/>
        </w:rPr>
        <w:tab/>
        <w:t>a vizsgált ajánlati elem adott szempontra vonatkozó pontszáma</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 xml:space="preserve">P </w:t>
      </w:r>
      <w:proofErr w:type="spellStart"/>
      <w:r w:rsidRPr="001527A5">
        <w:rPr>
          <w:rFonts w:asciiTheme="minorHAnsi" w:hAnsiTheme="minorHAnsi"/>
          <w:sz w:val="26"/>
          <w:szCs w:val="26"/>
        </w:rPr>
        <w:t>max</w:t>
      </w:r>
      <w:proofErr w:type="spellEnd"/>
      <w:r w:rsidRPr="001527A5">
        <w:rPr>
          <w:rFonts w:asciiTheme="minorHAnsi" w:hAnsiTheme="minorHAnsi"/>
          <w:sz w:val="26"/>
          <w:szCs w:val="26"/>
        </w:rPr>
        <w:t>:</w:t>
      </w:r>
      <w:r w:rsidRPr="001527A5">
        <w:rPr>
          <w:rFonts w:asciiTheme="minorHAnsi" w:hAnsiTheme="minorHAnsi"/>
          <w:sz w:val="26"/>
          <w:szCs w:val="26"/>
        </w:rPr>
        <w:tab/>
        <w:t>a pontskála felső határa</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P min:</w:t>
      </w:r>
      <w:r w:rsidRPr="001527A5">
        <w:rPr>
          <w:rFonts w:asciiTheme="minorHAnsi" w:hAnsiTheme="minorHAnsi"/>
          <w:sz w:val="26"/>
          <w:szCs w:val="26"/>
        </w:rPr>
        <w:tab/>
        <w:t>a pontskála alsó határa</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A legjobb:</w:t>
      </w:r>
      <w:r w:rsidRPr="001527A5">
        <w:rPr>
          <w:rFonts w:asciiTheme="minorHAnsi" w:hAnsiTheme="minorHAnsi"/>
          <w:sz w:val="26"/>
          <w:szCs w:val="26"/>
        </w:rPr>
        <w:tab/>
        <w:t>a legelőnyösebb ajánlat tartalmi eleme</w:t>
      </w:r>
    </w:p>
    <w:p w:rsidR="00F96215" w:rsidRPr="001527A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A vizsgált:</w:t>
      </w:r>
      <w:r w:rsidRPr="001527A5">
        <w:rPr>
          <w:rFonts w:asciiTheme="minorHAnsi" w:hAnsiTheme="minorHAnsi"/>
          <w:sz w:val="26"/>
          <w:szCs w:val="26"/>
        </w:rPr>
        <w:tab/>
        <w:t>a vizsgált ajánlat tartalmi eleme</w:t>
      </w:r>
    </w:p>
    <w:p w:rsidR="00F96215" w:rsidRDefault="00F96215" w:rsidP="00F96215">
      <w:pPr>
        <w:pStyle w:val="Listaszerbekezds"/>
        <w:ind w:left="408"/>
        <w:rPr>
          <w:rFonts w:asciiTheme="minorHAnsi" w:hAnsiTheme="minorHAnsi"/>
          <w:sz w:val="26"/>
          <w:szCs w:val="26"/>
        </w:rPr>
      </w:pPr>
      <w:r w:rsidRPr="001527A5">
        <w:rPr>
          <w:rFonts w:asciiTheme="minorHAnsi" w:hAnsiTheme="minorHAnsi"/>
          <w:sz w:val="26"/>
          <w:szCs w:val="26"/>
        </w:rPr>
        <w:t>Amennyiben a részpontszámok értékelésekor törtszám keletkezik, úgy két tizedes jegyig történik a kerekítés.</w:t>
      </w:r>
    </w:p>
    <w:p w:rsidR="004908CD" w:rsidRPr="00215714" w:rsidRDefault="004908CD" w:rsidP="004908CD">
      <w:pPr>
        <w:pStyle w:val="Nincstrkz"/>
        <w:ind w:left="426"/>
        <w:rPr>
          <w:rFonts w:asciiTheme="minorHAnsi" w:hAnsiTheme="minorHAnsi"/>
          <w:sz w:val="26"/>
          <w:szCs w:val="26"/>
          <w:lang w:eastAsia="hu-HU"/>
        </w:rPr>
      </w:pPr>
      <w:r w:rsidRPr="000D409E">
        <w:rPr>
          <w:rFonts w:asciiTheme="minorHAnsi" w:hAnsiTheme="minorHAnsi"/>
          <w:sz w:val="26"/>
          <w:szCs w:val="26"/>
          <w:lang w:eastAsia="hu-HU"/>
        </w:rPr>
        <w:t>A</w:t>
      </w:r>
      <w:r>
        <w:rPr>
          <w:rFonts w:asciiTheme="minorHAnsi" w:hAnsiTheme="minorHAnsi"/>
          <w:sz w:val="26"/>
          <w:szCs w:val="26"/>
          <w:lang w:eastAsia="hu-HU"/>
        </w:rPr>
        <w:t xml:space="preserve">z 1.2. </w:t>
      </w:r>
      <w:r w:rsidRPr="000D409E">
        <w:rPr>
          <w:rFonts w:asciiTheme="minorHAnsi" w:hAnsiTheme="minorHAnsi"/>
          <w:sz w:val="26"/>
          <w:szCs w:val="26"/>
          <w:lang w:eastAsia="hu-HU"/>
        </w:rPr>
        <w:t>értékelési szempont</w:t>
      </w:r>
      <w:r w:rsidRPr="00D30C42">
        <w:rPr>
          <w:rFonts w:asciiTheme="minorHAnsi" w:hAnsiTheme="minorHAnsi"/>
          <w:sz w:val="26"/>
          <w:szCs w:val="26"/>
          <w:lang w:eastAsia="hu-HU"/>
        </w:rPr>
        <w:t xml:space="preserve"> </w:t>
      </w:r>
      <w:r w:rsidRPr="00215714">
        <w:rPr>
          <w:rFonts w:asciiTheme="minorHAnsi" w:hAnsiTheme="minorHAnsi"/>
          <w:sz w:val="26"/>
          <w:szCs w:val="26"/>
          <w:lang w:eastAsia="hu-HU"/>
        </w:rPr>
        <w:t xml:space="preserve">esetében Ajánlatkérő a </w:t>
      </w:r>
      <w:r w:rsidRPr="00772241">
        <w:rPr>
          <w:rFonts w:asciiTheme="minorHAnsi" w:hAnsiTheme="minorHAnsi"/>
          <w:bCs/>
          <w:sz w:val="26"/>
          <w:szCs w:val="26"/>
        </w:rPr>
        <w:t>Szállítási határidő minimális mértékét 1 munkanapban</w:t>
      </w:r>
      <w:r w:rsidRPr="00532B07">
        <w:rPr>
          <w:rFonts w:asciiTheme="minorHAnsi" w:hAnsiTheme="minorHAnsi"/>
          <w:sz w:val="26"/>
          <w:szCs w:val="26"/>
          <w:lang w:eastAsia="hu-HU"/>
        </w:rPr>
        <w:t>,</w:t>
      </w:r>
      <w:r w:rsidRPr="00215714">
        <w:rPr>
          <w:rFonts w:asciiTheme="minorHAnsi" w:hAnsiTheme="minorHAnsi"/>
          <w:sz w:val="26"/>
          <w:szCs w:val="26"/>
          <w:lang w:eastAsia="hu-HU"/>
        </w:rPr>
        <w:t xml:space="preserve"> míg maximális értékét </w:t>
      </w:r>
      <w:r>
        <w:rPr>
          <w:rFonts w:asciiTheme="minorHAnsi" w:hAnsiTheme="minorHAnsi"/>
          <w:sz w:val="26"/>
          <w:szCs w:val="26"/>
          <w:lang w:eastAsia="hu-HU"/>
        </w:rPr>
        <w:t>5 munkanapban</w:t>
      </w:r>
      <w:r w:rsidRPr="00215714">
        <w:rPr>
          <w:rFonts w:asciiTheme="minorHAnsi" w:hAnsiTheme="minorHAnsi"/>
          <w:sz w:val="26"/>
          <w:szCs w:val="26"/>
          <w:lang w:eastAsia="hu-HU"/>
        </w:rPr>
        <w:t xml:space="preserve"> határozta meg. Ennek megfelelően Ajánlatkérő </w:t>
      </w:r>
      <w:r w:rsidR="00F96215">
        <w:rPr>
          <w:rFonts w:asciiTheme="minorHAnsi" w:hAnsiTheme="minorHAnsi"/>
          <w:sz w:val="26"/>
          <w:szCs w:val="26"/>
          <w:lang w:eastAsia="hu-HU"/>
        </w:rPr>
        <w:t>5 munkanapos</w:t>
      </w:r>
      <w:r w:rsidRPr="00215714">
        <w:rPr>
          <w:rFonts w:asciiTheme="minorHAnsi" w:hAnsiTheme="minorHAnsi"/>
          <w:sz w:val="26"/>
          <w:szCs w:val="26"/>
          <w:lang w:eastAsia="hu-HU"/>
        </w:rPr>
        <w:t xml:space="preserve"> értéket </w:t>
      </w:r>
      <w:r w:rsidR="00F96215">
        <w:rPr>
          <w:rFonts w:asciiTheme="minorHAnsi" w:hAnsiTheme="minorHAnsi"/>
          <w:sz w:val="26"/>
          <w:szCs w:val="26"/>
          <w:lang w:eastAsia="hu-HU"/>
        </w:rPr>
        <w:t>meghaladó</w:t>
      </w:r>
      <w:r w:rsidRPr="00215714">
        <w:rPr>
          <w:rFonts w:asciiTheme="minorHAnsi" w:hAnsiTheme="minorHAnsi"/>
          <w:sz w:val="26"/>
          <w:szCs w:val="26"/>
          <w:lang w:eastAsia="hu-HU"/>
        </w:rPr>
        <w:t xml:space="preserve"> vállalást tartalmazó ajánlatot a Kbt. 73. § (1) bekezdés e) pontja alapján érvénytelenné nyilvánítja. A</w:t>
      </w:r>
      <w:r>
        <w:rPr>
          <w:rFonts w:asciiTheme="minorHAnsi" w:hAnsiTheme="minorHAnsi"/>
          <w:sz w:val="26"/>
          <w:szCs w:val="26"/>
          <w:lang w:eastAsia="hu-HU"/>
        </w:rPr>
        <w:t xml:space="preserve">z </w:t>
      </w:r>
      <w:r w:rsidR="00F96215">
        <w:rPr>
          <w:rFonts w:asciiTheme="minorHAnsi" w:hAnsiTheme="minorHAnsi"/>
          <w:sz w:val="26"/>
          <w:szCs w:val="26"/>
          <w:lang w:eastAsia="hu-HU"/>
        </w:rPr>
        <w:t>1 munkanapos</w:t>
      </w:r>
      <w:r w:rsidRPr="00215714">
        <w:rPr>
          <w:rFonts w:asciiTheme="minorHAnsi" w:hAnsiTheme="minorHAnsi"/>
          <w:sz w:val="26"/>
          <w:szCs w:val="26"/>
          <w:lang w:eastAsia="hu-HU"/>
        </w:rPr>
        <w:t>, illetve annál kedvezőbb megajánlások esetében Ajánlattevő 10 pontot kap.</w:t>
      </w:r>
    </w:p>
    <w:p w:rsidR="004048F9" w:rsidRDefault="004048F9" w:rsidP="007105B8">
      <w:pPr>
        <w:pStyle w:val="Listaszerbekezds"/>
        <w:ind w:left="408"/>
        <w:rPr>
          <w:rFonts w:asciiTheme="minorHAnsi" w:hAnsiTheme="minorHAnsi"/>
          <w:sz w:val="26"/>
          <w:szCs w:val="26"/>
        </w:rPr>
      </w:pPr>
    </w:p>
    <w:p w:rsidR="004908CD" w:rsidRPr="001527A5" w:rsidRDefault="004908CD" w:rsidP="007105B8">
      <w:pPr>
        <w:pStyle w:val="Listaszerbekezds"/>
        <w:ind w:left="408"/>
        <w:rPr>
          <w:rFonts w:asciiTheme="minorHAnsi" w:hAnsiTheme="minorHAnsi"/>
          <w:sz w:val="26"/>
          <w:szCs w:val="26"/>
        </w:rPr>
      </w:pPr>
    </w:p>
    <w:p w:rsidR="007105B8" w:rsidRDefault="007105B8" w:rsidP="007105B8">
      <w:pPr>
        <w:pStyle w:val="Listaszerbekezds"/>
        <w:ind w:left="408"/>
        <w:rPr>
          <w:rFonts w:asciiTheme="minorHAnsi" w:hAnsiTheme="minorHAnsi"/>
          <w:sz w:val="26"/>
          <w:szCs w:val="26"/>
        </w:rPr>
      </w:pPr>
      <w:r w:rsidRPr="001527A5">
        <w:rPr>
          <w:rFonts w:asciiTheme="minorHAnsi" w:hAnsiTheme="minorHAnsi"/>
          <w:sz w:val="26"/>
          <w:szCs w:val="26"/>
        </w:rPr>
        <w:t xml:space="preserve">Ajánlatkérő, a számítást követően, a Kbt. 77.§ (2) bekezdése alapján, az egyes tartalmi elemekre adott értékelési pontszámot megszorozza a súlyszámmal, a szorzatokat pedig ajánlatonként összeadja. Ajánlatkérő azt az ajánlatot tekinti a legkedvezőbbnek, amelynek </w:t>
      </w:r>
      <w:proofErr w:type="spellStart"/>
      <w:r w:rsidRPr="001527A5">
        <w:rPr>
          <w:rFonts w:asciiTheme="minorHAnsi" w:hAnsiTheme="minorHAnsi"/>
          <w:sz w:val="26"/>
          <w:szCs w:val="26"/>
        </w:rPr>
        <w:t>összpontszáma</w:t>
      </w:r>
      <w:proofErr w:type="spellEnd"/>
      <w:r w:rsidRPr="001527A5">
        <w:rPr>
          <w:rFonts w:asciiTheme="minorHAnsi" w:hAnsiTheme="minorHAnsi"/>
          <w:sz w:val="26"/>
          <w:szCs w:val="26"/>
        </w:rPr>
        <w:t xml:space="preserve"> a legmagasabb.</w:t>
      </w:r>
    </w:p>
    <w:p w:rsidR="007451BA" w:rsidRPr="007105B8" w:rsidRDefault="007451BA" w:rsidP="007105B8">
      <w:pPr>
        <w:pStyle w:val="Listaszerbekezds"/>
        <w:ind w:left="408"/>
        <w:rPr>
          <w:rFonts w:asciiTheme="minorHAnsi" w:hAnsiTheme="minorHAnsi"/>
          <w:sz w:val="26"/>
          <w:szCs w:val="26"/>
        </w:rPr>
      </w:pPr>
    </w:p>
    <w:p w:rsidR="00E572D3" w:rsidRPr="00D56B16" w:rsidRDefault="00E572D3" w:rsidP="00C56C11">
      <w:pPr>
        <w:pStyle w:val="Listaszerbekezds"/>
        <w:ind w:left="408" w:right="143"/>
        <w:rPr>
          <w:rFonts w:asciiTheme="minorHAnsi" w:hAnsiTheme="minorHAnsi"/>
          <w:sz w:val="26"/>
          <w:szCs w:val="26"/>
          <w:highlight w:val="green"/>
        </w:rPr>
      </w:pPr>
    </w:p>
    <w:p w:rsidR="00706DF5" w:rsidRPr="00706DF5"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706DF5">
        <w:rPr>
          <w:rFonts w:asciiTheme="minorHAnsi" w:eastAsia="Calibri" w:hAnsiTheme="minorHAnsi"/>
          <w:kern w:val="3"/>
          <w:sz w:val="26"/>
          <w:szCs w:val="26"/>
          <w:lang w:eastAsia="en-US"/>
        </w:rPr>
        <w:t>1</w:t>
      </w:r>
      <w:r w:rsidR="00FE72D0">
        <w:rPr>
          <w:rFonts w:asciiTheme="minorHAnsi" w:eastAsia="Calibri" w:hAnsiTheme="minorHAnsi"/>
          <w:kern w:val="3"/>
          <w:sz w:val="26"/>
          <w:szCs w:val="26"/>
          <w:lang w:eastAsia="en-US"/>
        </w:rPr>
        <w:t>1</w:t>
      </w:r>
      <w:r w:rsidRPr="00706DF5">
        <w:rPr>
          <w:rFonts w:asciiTheme="minorHAnsi" w:eastAsia="Calibri" w:hAnsiTheme="minorHAnsi"/>
          <w:kern w:val="3"/>
          <w:sz w:val="26"/>
          <w:szCs w:val="26"/>
          <w:lang w:eastAsia="en-US"/>
        </w:rPr>
        <w:t>.) Ajánlatkérő</w:t>
      </w:r>
      <w:r w:rsidR="00706DF5" w:rsidRPr="00706DF5">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Pr>
          <w:rFonts w:asciiTheme="minorHAnsi" w:eastAsia="Calibri" w:hAnsiTheme="minorHAnsi"/>
          <w:kern w:val="3"/>
          <w:sz w:val="26"/>
          <w:szCs w:val="26"/>
          <w:lang w:eastAsia="en-US"/>
        </w:rPr>
        <w:t>.</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9E5F68" w:rsidRDefault="00FE72D0" w:rsidP="00C56C11">
      <w:pPr>
        <w:pStyle w:val="Textbodyindent"/>
        <w:spacing w:after="0" w:line="240" w:lineRule="auto"/>
        <w:ind w:left="408"/>
        <w:jc w:val="both"/>
        <w:rPr>
          <w:sz w:val="26"/>
          <w:szCs w:val="26"/>
          <w:shd w:val="clear" w:color="auto" w:fill="FFFFFF"/>
        </w:rPr>
      </w:pPr>
      <w:r>
        <w:rPr>
          <w:rFonts w:asciiTheme="minorHAnsi" w:hAnsiTheme="minorHAnsi"/>
          <w:sz w:val="26"/>
          <w:szCs w:val="26"/>
        </w:rPr>
        <w:t>12</w:t>
      </w:r>
      <w:r w:rsidR="00E572D3" w:rsidRPr="00C56C11">
        <w:rPr>
          <w:rFonts w:asciiTheme="minorHAnsi" w:hAnsiTheme="minorHAnsi"/>
          <w:sz w:val="26"/>
          <w:szCs w:val="26"/>
        </w:rPr>
        <w:t xml:space="preserve">.) </w:t>
      </w:r>
      <w:r w:rsidR="009E5F68">
        <w:rPr>
          <w:sz w:val="26"/>
          <w:szCs w:val="26"/>
          <w:shd w:val="clear" w:color="auto" w:fill="FFFFFF"/>
        </w:rPr>
        <w:t>Jelen eljárásban irányadó idő: A közbeszerzési dokumentumokban valamennyi órában megadott határidő magyarországi helyi idő szerint értendő.</w:t>
      </w:r>
    </w:p>
    <w:p w:rsidR="00E57B9A" w:rsidRDefault="00E57B9A" w:rsidP="00C56C11">
      <w:pPr>
        <w:pStyle w:val="Textbodyindent"/>
        <w:spacing w:after="0" w:line="240" w:lineRule="auto"/>
        <w:ind w:left="408"/>
        <w:jc w:val="both"/>
        <w:rPr>
          <w:sz w:val="26"/>
          <w:szCs w:val="26"/>
          <w:shd w:val="clear" w:color="auto" w:fill="FFFFFF"/>
        </w:rPr>
      </w:pPr>
    </w:p>
    <w:p w:rsidR="00E572D3" w:rsidRPr="00C56C11" w:rsidRDefault="00FE72D0" w:rsidP="00C56C11">
      <w:pPr>
        <w:pStyle w:val="Textbodyindent"/>
        <w:spacing w:after="0" w:line="240" w:lineRule="auto"/>
        <w:ind w:left="408"/>
        <w:jc w:val="both"/>
        <w:rPr>
          <w:rFonts w:asciiTheme="minorHAnsi" w:hAnsiTheme="minorHAnsi"/>
          <w:sz w:val="26"/>
          <w:szCs w:val="26"/>
        </w:rPr>
      </w:pPr>
      <w:r>
        <w:rPr>
          <w:sz w:val="26"/>
          <w:szCs w:val="26"/>
          <w:shd w:val="clear" w:color="auto" w:fill="FFFFFF"/>
        </w:rPr>
        <w:t>13</w:t>
      </w:r>
      <w:r w:rsidR="009E5F68">
        <w:rPr>
          <w:sz w:val="26"/>
          <w:szCs w:val="26"/>
          <w:shd w:val="clear" w:color="auto" w:fill="FFFFFF"/>
        </w:rPr>
        <w:t xml:space="preserve">.) </w:t>
      </w:r>
      <w:r w:rsidR="00E572D3" w:rsidRPr="00C56C11">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w:t>
      </w:r>
      <w:r w:rsidR="00E572D3" w:rsidRPr="00C56C11">
        <w:rPr>
          <w:rFonts w:asciiTheme="minorHAnsi" w:hAnsiTheme="minorHAnsi"/>
          <w:sz w:val="26"/>
          <w:szCs w:val="26"/>
        </w:rPr>
        <w:lastRenderedPageBreak/>
        <w:t xml:space="preserve">nem teszi kötelezővé, sem lehetővé, hogy a nyertes </w:t>
      </w:r>
      <w:proofErr w:type="gramStart"/>
      <w:r w:rsidR="00E572D3" w:rsidRPr="00C56C11">
        <w:rPr>
          <w:rFonts w:asciiTheme="minorHAnsi" w:hAnsiTheme="minorHAnsi"/>
          <w:sz w:val="26"/>
          <w:szCs w:val="26"/>
        </w:rPr>
        <w:t>Ajánlattevő(</w:t>
      </w:r>
      <w:proofErr w:type="gramEnd"/>
      <w:r w:rsidR="00E572D3" w:rsidRPr="00C56C11">
        <w:rPr>
          <w:rFonts w:asciiTheme="minorHAnsi" w:hAnsiTheme="minorHAnsi"/>
          <w:sz w:val="26"/>
          <w:szCs w:val="26"/>
        </w:rPr>
        <w:t>k) a szerződés teljesítése érdekében gazdálkodó szervezetet hozzanak létre.</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4</w:t>
      </w:r>
      <w:r w:rsidRPr="00C56C11">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Pr>
          <w:rFonts w:asciiTheme="minorHAnsi" w:hAnsiTheme="minorHAnsi"/>
          <w:sz w:val="26"/>
          <w:szCs w:val="26"/>
        </w:rPr>
        <w:t>b</w:t>
      </w:r>
      <w:r w:rsidRPr="00C56C11">
        <w:rPr>
          <w:rFonts w:asciiTheme="minorHAnsi" w:hAnsiTheme="minorHAnsi"/>
          <w:sz w:val="26"/>
          <w:szCs w:val="26"/>
        </w:rPr>
        <w:t>) pontjában foglaltakra.</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5</w:t>
      </w:r>
      <w:r w:rsidRPr="00C56C11">
        <w:rPr>
          <w:rFonts w:asciiTheme="minorHAnsi" w:hAnsiTheme="minorHAnsi"/>
          <w:sz w:val="26"/>
          <w:szCs w:val="26"/>
        </w:rPr>
        <w:t>.) Ajánlatkérő nem írja elő ajánlati biztosíték benyújtását.</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6</w:t>
      </w:r>
      <w:r w:rsidRPr="00C56C11">
        <w:rPr>
          <w:rFonts w:asciiTheme="minorHAnsi" w:hAnsiTheme="minorHAnsi"/>
          <w:sz w:val="26"/>
          <w:szCs w:val="26"/>
        </w:rPr>
        <w:t>.) A szerződés nem európai uniós alapokból finanszírozott projekttel és/vagy programmal kapcsolatos.</w:t>
      </w:r>
    </w:p>
    <w:p w:rsidR="00DE0C9A" w:rsidRDefault="00DE0C9A" w:rsidP="00C56C11">
      <w:pPr>
        <w:pStyle w:val="Textbodyindent"/>
        <w:spacing w:after="0" w:line="240" w:lineRule="auto"/>
        <w:ind w:left="408"/>
        <w:jc w:val="both"/>
        <w:rPr>
          <w:rFonts w:asciiTheme="minorHAnsi" w:hAnsiTheme="minorHAnsi"/>
          <w:sz w:val="26"/>
          <w:szCs w:val="26"/>
        </w:rPr>
      </w:pPr>
    </w:p>
    <w:p w:rsidR="00E572D3" w:rsidRPr="00C56C11" w:rsidRDefault="00A27B0A" w:rsidP="00C56C11">
      <w:pPr>
        <w:pStyle w:val="Textbodyindent"/>
        <w:spacing w:after="0" w:line="240" w:lineRule="auto"/>
        <w:ind w:left="408"/>
        <w:jc w:val="both"/>
        <w:rPr>
          <w:rFonts w:asciiTheme="minorHAnsi" w:hAnsiTheme="minorHAnsi"/>
          <w:sz w:val="26"/>
          <w:szCs w:val="26"/>
        </w:rPr>
      </w:pPr>
      <w:r>
        <w:rPr>
          <w:rFonts w:asciiTheme="minorHAnsi" w:hAnsiTheme="minorHAnsi"/>
          <w:sz w:val="26"/>
          <w:szCs w:val="26"/>
        </w:rPr>
        <w:t>1</w:t>
      </w:r>
      <w:r w:rsidR="00FE72D0">
        <w:rPr>
          <w:rFonts w:asciiTheme="minorHAnsi" w:hAnsiTheme="minorHAnsi"/>
          <w:sz w:val="26"/>
          <w:szCs w:val="26"/>
        </w:rPr>
        <w:t>7</w:t>
      </w:r>
      <w:r w:rsidR="00E572D3" w:rsidRPr="00C56C11">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sz w:val="26"/>
          <w:szCs w:val="26"/>
        </w:rPr>
        <w:t>1</w:t>
      </w:r>
      <w:r w:rsidR="00FE72D0">
        <w:rPr>
          <w:rFonts w:asciiTheme="minorHAnsi" w:hAnsiTheme="minorHAnsi"/>
          <w:sz w:val="26"/>
          <w:szCs w:val="26"/>
        </w:rPr>
        <w:t>8</w:t>
      </w:r>
      <w:r w:rsidRPr="00C56C11">
        <w:rPr>
          <w:rFonts w:asciiTheme="minorHAnsi" w:hAnsiTheme="minorHAnsi"/>
          <w:sz w:val="26"/>
          <w:szCs w:val="26"/>
        </w:rPr>
        <w:t>.) A kizáró okok igazolásának módja és folyamata:</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Textbodyindent"/>
        <w:spacing w:after="0" w:line="240" w:lineRule="auto"/>
        <w:ind w:left="408"/>
        <w:jc w:val="both"/>
        <w:rPr>
          <w:rFonts w:asciiTheme="minorHAnsi" w:hAnsiTheme="minorHAnsi"/>
          <w:sz w:val="26"/>
          <w:szCs w:val="26"/>
        </w:rPr>
      </w:pPr>
      <w:r w:rsidRPr="00C56C11">
        <w:rPr>
          <w:rFonts w:asciiTheme="minorHAnsi" w:hAnsiTheme="minorHAnsi"/>
          <w:b/>
          <w:bCs/>
          <w:sz w:val="26"/>
          <w:szCs w:val="26"/>
        </w:rPr>
        <w:t>A kizáró okok igazolásának módja tekintetében irányadó: a Kbt. 67. § (1)-(3) bekezdése, a 321/2015. (X.30.) Korm. rendelet 3. §</w:t>
      </w:r>
      <w:proofErr w:type="spellStart"/>
      <w:r w:rsidRPr="00C56C11">
        <w:rPr>
          <w:rFonts w:asciiTheme="minorHAnsi" w:hAnsiTheme="minorHAnsi"/>
          <w:b/>
          <w:bCs/>
          <w:sz w:val="26"/>
          <w:szCs w:val="26"/>
        </w:rPr>
        <w:t>-</w:t>
      </w:r>
      <w:proofErr w:type="gramStart"/>
      <w:r w:rsidRPr="00C56C11">
        <w:rPr>
          <w:rFonts w:asciiTheme="minorHAnsi" w:hAnsiTheme="minorHAnsi"/>
          <w:b/>
          <w:bCs/>
          <w:sz w:val="26"/>
          <w:szCs w:val="26"/>
        </w:rPr>
        <w:t>a</w:t>
      </w:r>
      <w:proofErr w:type="spellEnd"/>
      <w:proofErr w:type="gramEnd"/>
      <w:r w:rsidRPr="00C56C11">
        <w:rPr>
          <w:rFonts w:asciiTheme="minorHAnsi" w:hAnsiTheme="minorHAnsi"/>
          <w:b/>
          <w:bCs/>
          <w:sz w:val="26"/>
          <w:szCs w:val="26"/>
        </w:rPr>
        <w:t xml:space="preserve"> és a 4. § (1) bekezdése.</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b/>
          <w:sz w:val="26"/>
          <w:szCs w:val="26"/>
        </w:rPr>
      </w:pPr>
      <w:r w:rsidRPr="00C56C11">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C56C11">
        <w:rPr>
          <w:rFonts w:asciiTheme="minorHAnsi" w:hAnsiTheme="minorHAnsi" w:cs="Calibri"/>
          <w:b/>
          <w:sz w:val="26"/>
          <w:szCs w:val="26"/>
        </w:rPr>
        <w:t>-aiban</w:t>
      </w:r>
      <w:proofErr w:type="spellEnd"/>
      <w:r w:rsidRPr="00C56C11">
        <w:rPr>
          <w:rFonts w:asciiTheme="minorHAnsi" w:hAnsiTheme="minorHAnsi" w:cs="Calibri"/>
          <w:b/>
          <w:sz w:val="26"/>
          <w:szCs w:val="26"/>
        </w:rPr>
        <w:t xml:space="preserve"> meghatározottak szerint kell igazolnia.</w:t>
      </w:r>
    </w:p>
    <w:p w:rsidR="00E572D3" w:rsidRPr="00C56C11" w:rsidRDefault="00E572D3" w:rsidP="00C56C11">
      <w:pPr>
        <w:pStyle w:val="Standard0"/>
        <w:ind w:left="408"/>
        <w:rPr>
          <w:rFonts w:asciiTheme="minorHAnsi" w:hAnsiTheme="minorHAnsi" w:cs="Calibri"/>
          <w:sz w:val="26"/>
          <w:szCs w:val="26"/>
        </w:rPr>
      </w:pPr>
    </w:p>
    <w:p w:rsidR="00E572D3" w:rsidRPr="00C56C11" w:rsidRDefault="00E572D3" w:rsidP="00C56C11">
      <w:pPr>
        <w:pStyle w:val="Standard0"/>
        <w:ind w:left="408"/>
        <w:rPr>
          <w:rFonts w:asciiTheme="minorHAnsi" w:hAnsiTheme="minorHAnsi"/>
          <w:sz w:val="26"/>
          <w:szCs w:val="26"/>
        </w:rPr>
      </w:pPr>
      <w:r w:rsidRPr="00C56C11">
        <w:rPr>
          <w:rFonts w:asciiTheme="minorHAnsi" w:hAnsiTheme="minorHAnsi" w:cs="Calibri"/>
          <w:sz w:val="26"/>
          <w:szCs w:val="26"/>
        </w:rPr>
        <w:t xml:space="preserve">A Kbt. 62. § (1) bekezdés k) pont </w:t>
      </w:r>
      <w:proofErr w:type="spellStart"/>
      <w:r w:rsidRPr="00C56C11">
        <w:rPr>
          <w:rFonts w:asciiTheme="minorHAnsi" w:hAnsiTheme="minorHAnsi" w:cs="Calibri"/>
          <w:sz w:val="26"/>
          <w:szCs w:val="26"/>
        </w:rPr>
        <w:t>kb</w:t>
      </w:r>
      <w:proofErr w:type="spellEnd"/>
      <w:r w:rsidRPr="00C56C11">
        <w:rPr>
          <w:rFonts w:asciiTheme="minorHAnsi" w:hAnsiTheme="minorHAnsi" w:cs="Calibri"/>
          <w:sz w:val="26"/>
          <w:szCs w:val="26"/>
        </w:rPr>
        <w:t xml:space="preserve">) pontja tekintetében az igazolás módja: a Kr. 8. § i) pont </w:t>
      </w:r>
      <w:proofErr w:type="spellStart"/>
      <w:r w:rsidRPr="00C56C11">
        <w:rPr>
          <w:rFonts w:asciiTheme="minorHAnsi" w:hAnsiTheme="minorHAnsi" w:cs="Calibri"/>
          <w:sz w:val="26"/>
          <w:szCs w:val="26"/>
        </w:rPr>
        <w:t>ib</w:t>
      </w:r>
      <w:proofErr w:type="spellEnd"/>
      <w:r w:rsidRPr="00C56C11">
        <w:rPr>
          <w:rFonts w:asciiTheme="minorHAnsi" w:hAnsiTheme="minorHAnsi" w:cs="Calibri"/>
          <w:sz w:val="26"/>
          <w:szCs w:val="26"/>
        </w:rPr>
        <w:t xml:space="preserve">) alpontjában, valamint a 10. § g) pont </w:t>
      </w:r>
      <w:proofErr w:type="spellStart"/>
      <w:r w:rsidRPr="00C56C11">
        <w:rPr>
          <w:rFonts w:asciiTheme="minorHAnsi" w:hAnsiTheme="minorHAnsi" w:cs="Calibri"/>
          <w:sz w:val="26"/>
          <w:szCs w:val="26"/>
        </w:rPr>
        <w:t>gb</w:t>
      </w:r>
      <w:proofErr w:type="spellEnd"/>
      <w:r w:rsidRPr="00C56C11">
        <w:rPr>
          <w:rFonts w:asciiTheme="minorHAnsi" w:hAnsiTheme="minorHAnsi" w:cs="Calibri"/>
          <w:sz w:val="26"/>
          <w:szCs w:val="26"/>
        </w:rPr>
        <w:t>) alpontjában foglaltak szerint.</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C56C11">
        <w:rPr>
          <w:rFonts w:asciiTheme="minorHAnsi" w:hAnsiTheme="minorHAnsi"/>
          <w:sz w:val="26"/>
          <w:szCs w:val="26"/>
        </w:rPr>
        <w:t xml:space="preserve">62. § (1)-(2) </w:t>
      </w:r>
      <w:r w:rsidRPr="00C56C11">
        <w:rPr>
          <w:rFonts w:asciiTheme="minorHAnsi" w:hAnsiTheme="minorHAnsi" w:cs="Calibri"/>
          <w:sz w:val="26"/>
          <w:szCs w:val="26"/>
        </w:rPr>
        <w:t>bekezdés szerinti kizáró okok hatálya alá eső alvállalkozót.</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Az igazolások, nyilatkozatok dátuma nem lehet korábbi keltezésű az Ajánlati felhívás feladásának dátumánál.</w:t>
      </w:r>
    </w:p>
    <w:p w:rsidR="00E572D3" w:rsidRPr="00C56C11" w:rsidRDefault="00E572D3" w:rsidP="00C56C11">
      <w:pPr>
        <w:pStyle w:val="standard"/>
        <w:ind w:left="408"/>
        <w:jc w:val="both"/>
        <w:rPr>
          <w:rFonts w:asciiTheme="minorHAnsi" w:hAnsiTheme="minorHAnsi" w:cs="Calibri"/>
          <w:sz w:val="26"/>
          <w:szCs w:val="26"/>
        </w:rPr>
      </w:pP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C56C11">
        <w:rPr>
          <w:rFonts w:asciiTheme="minorHAnsi" w:hAnsiTheme="minorHAnsi"/>
          <w:sz w:val="26"/>
          <w:szCs w:val="26"/>
        </w:rPr>
        <w:t>a szerződés teljesítéséhez igénybe vett alvállalkozó</w:t>
      </w:r>
      <w:r w:rsidRPr="00C56C11">
        <w:rPr>
          <w:rFonts w:asciiTheme="minorHAnsi" w:hAnsiTheme="minorHAnsi" w:cs="Calibri"/>
          <w:sz w:val="26"/>
          <w:szCs w:val="26"/>
        </w:rPr>
        <w:t xml:space="preserve"> nem áll a kizáró okok hatálya alatt.</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E572D3" w:rsidP="00C56C11">
      <w:pPr>
        <w:shd w:val="clear" w:color="auto" w:fill="FFFFFF"/>
        <w:ind w:left="408"/>
        <w:jc w:val="both"/>
        <w:rPr>
          <w:rFonts w:asciiTheme="minorHAnsi" w:eastAsia="Arial Unicode MS" w:hAnsiTheme="minorHAnsi" w:cs="Calibri"/>
          <w:sz w:val="26"/>
          <w:szCs w:val="26"/>
        </w:rPr>
      </w:pPr>
      <w:r w:rsidRPr="00C56C11">
        <w:rPr>
          <w:rFonts w:asciiTheme="minorHAnsi" w:eastAsia="Arial Unicode MS" w:hAnsiTheme="minorHAnsi" w:cs="Calibri"/>
          <w:b/>
          <w:sz w:val="26"/>
          <w:szCs w:val="26"/>
        </w:rPr>
        <w:t xml:space="preserve">A Kbt. 74. § (1) bekezdése értelmében: </w:t>
      </w:r>
      <w:r w:rsidRPr="00C56C11">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w:t>
      </w:r>
      <w:r w:rsidRPr="00C56C11">
        <w:rPr>
          <w:rFonts w:asciiTheme="minorHAnsi" w:eastAsia="Arial Unicode MS" w:hAnsiTheme="minorHAnsi" w:cs="Calibri"/>
          <w:sz w:val="26"/>
          <w:szCs w:val="26"/>
        </w:rPr>
        <w:lastRenderedPageBreak/>
        <w:t xml:space="preserve">akinek a részéről a kizáró ok az eljárás során következett be; </w:t>
      </w:r>
      <w:r w:rsidRPr="00C56C11">
        <w:rPr>
          <w:rFonts w:asciiTheme="minorHAnsi" w:eastAsia="Arial Unicode MS" w:hAnsiTheme="minorHAnsi" w:cs="Calibri"/>
          <w:b/>
          <w:sz w:val="26"/>
          <w:szCs w:val="26"/>
        </w:rPr>
        <w:t>figyelemmel a Kbt. 64. §</w:t>
      </w:r>
      <w:proofErr w:type="spellStart"/>
      <w:r w:rsidRPr="00C56C11">
        <w:rPr>
          <w:rFonts w:asciiTheme="minorHAnsi" w:eastAsia="Arial Unicode MS" w:hAnsiTheme="minorHAnsi" w:cs="Calibri"/>
          <w:b/>
          <w:sz w:val="26"/>
          <w:szCs w:val="26"/>
        </w:rPr>
        <w:t>-ában</w:t>
      </w:r>
      <w:proofErr w:type="spellEnd"/>
      <w:r w:rsidRPr="00C56C11">
        <w:rPr>
          <w:rFonts w:asciiTheme="minorHAnsi" w:eastAsia="Arial Unicode MS" w:hAnsiTheme="minorHAnsi" w:cs="Calibri"/>
          <w:b/>
          <w:sz w:val="26"/>
          <w:szCs w:val="26"/>
        </w:rPr>
        <w:t xml:space="preserve"> foglaltakra.</w:t>
      </w:r>
    </w:p>
    <w:p w:rsidR="00E572D3" w:rsidRPr="00C56C11" w:rsidRDefault="00E572D3" w:rsidP="00C56C11">
      <w:pPr>
        <w:pStyle w:val="Textbodyindent"/>
        <w:spacing w:after="0" w:line="240" w:lineRule="auto"/>
        <w:ind w:left="408"/>
        <w:jc w:val="both"/>
        <w:rPr>
          <w:rFonts w:asciiTheme="minorHAnsi" w:hAnsiTheme="minorHAnsi"/>
          <w:sz w:val="26"/>
          <w:szCs w:val="26"/>
        </w:rPr>
      </w:pPr>
    </w:p>
    <w:p w:rsidR="00E572D3" w:rsidRPr="00C56C11" w:rsidRDefault="00FE72D0" w:rsidP="00C56C11">
      <w:pPr>
        <w:pStyle w:val="Textbodyindent"/>
        <w:spacing w:after="0" w:line="240" w:lineRule="auto"/>
        <w:ind w:left="408"/>
        <w:jc w:val="both"/>
        <w:rPr>
          <w:rFonts w:asciiTheme="minorHAnsi" w:hAnsiTheme="minorHAnsi"/>
          <w:sz w:val="26"/>
          <w:szCs w:val="26"/>
        </w:rPr>
      </w:pPr>
      <w:r>
        <w:rPr>
          <w:rFonts w:asciiTheme="minorHAnsi" w:hAnsiTheme="minorHAnsi"/>
          <w:sz w:val="26"/>
          <w:szCs w:val="26"/>
        </w:rPr>
        <w:t>19</w:t>
      </w:r>
      <w:r w:rsidR="00E572D3" w:rsidRPr="00C56C11">
        <w:rPr>
          <w:rFonts w:asciiTheme="minorHAnsi" w:hAnsiTheme="minorHAnsi"/>
          <w:sz w:val="26"/>
          <w:szCs w:val="26"/>
        </w:rPr>
        <w:t xml:space="preserve">.) </w:t>
      </w:r>
      <w:r w:rsidR="00E572D3" w:rsidRPr="00C56C11">
        <w:rPr>
          <w:rFonts w:asciiTheme="minorHAnsi" w:hAnsiTheme="minorHAnsi"/>
          <w:color w:val="000000"/>
          <w:sz w:val="26"/>
          <w:szCs w:val="26"/>
        </w:rPr>
        <w:t>A beszerzés tárgyának jellege nem teszi lehetővé a közbeszerzés egy részére történő ajánlattétel biztosítását, tekintettel annak speciális természetére. (Kbt. 50. § (2) bekezdés k) pont).</w:t>
      </w:r>
    </w:p>
    <w:p w:rsidR="00E572D3" w:rsidRPr="00C56C11" w:rsidRDefault="00E572D3" w:rsidP="00C56C11">
      <w:pPr>
        <w:pStyle w:val="Standard0"/>
        <w:ind w:left="408"/>
        <w:rPr>
          <w:rFonts w:asciiTheme="minorHAnsi" w:eastAsia="Arial Unicode MS" w:hAnsiTheme="minorHAnsi" w:cs="Arial Unicode MS"/>
          <w:sz w:val="26"/>
          <w:szCs w:val="26"/>
        </w:rPr>
      </w:pPr>
    </w:p>
    <w:p w:rsidR="00E572D3" w:rsidRPr="00C56C11" w:rsidRDefault="00E572D3" w:rsidP="00C56C11">
      <w:pPr>
        <w:pStyle w:val="standard"/>
        <w:ind w:left="408"/>
        <w:jc w:val="both"/>
        <w:rPr>
          <w:rFonts w:asciiTheme="minorHAnsi" w:hAnsiTheme="minorHAnsi"/>
          <w:sz w:val="26"/>
          <w:szCs w:val="26"/>
        </w:rPr>
      </w:pPr>
      <w:r w:rsidRPr="00A321CC">
        <w:rPr>
          <w:rFonts w:asciiTheme="minorHAnsi" w:hAnsiTheme="minorHAnsi"/>
          <w:sz w:val="26"/>
          <w:szCs w:val="26"/>
        </w:rPr>
        <w:t>2</w:t>
      </w:r>
      <w:r w:rsidR="00FE72D0">
        <w:rPr>
          <w:rFonts w:asciiTheme="minorHAnsi" w:hAnsiTheme="minorHAnsi"/>
          <w:sz w:val="26"/>
          <w:szCs w:val="26"/>
        </w:rPr>
        <w:t>0</w:t>
      </w:r>
      <w:r w:rsidRPr="00A321CC">
        <w:rPr>
          <w:rFonts w:asciiTheme="minorHAnsi" w:hAnsiTheme="minorHAnsi"/>
          <w:sz w:val="26"/>
          <w:szCs w:val="26"/>
        </w:rPr>
        <w:t>.) Az ajánlathoz csatolni kell:</w:t>
      </w:r>
    </w:p>
    <w:p w:rsidR="00892AAE"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 </w:t>
      </w:r>
      <w:r w:rsidRPr="00A44511">
        <w:rPr>
          <w:rFonts w:asciiTheme="minorHAnsi" w:hAnsiTheme="minorHAnsi"/>
          <w:sz w:val="26"/>
          <w:szCs w:val="26"/>
        </w:rPr>
        <w:t>Felolvasólapot (AD. 2. sz. melléklet)</w:t>
      </w:r>
    </w:p>
    <w:p w:rsidR="006461B2" w:rsidRPr="006461B2" w:rsidRDefault="006461B2" w:rsidP="00094BB9">
      <w:pPr>
        <w:pStyle w:val="NormlWeb"/>
        <w:numPr>
          <w:ilvl w:val="0"/>
          <w:numId w:val="62"/>
        </w:numPr>
        <w:shd w:val="clear" w:color="auto" w:fill="FFFFFF"/>
        <w:spacing w:before="0" w:beforeAutospacing="0" w:after="0" w:afterAutospacing="0"/>
        <w:jc w:val="both"/>
        <w:rPr>
          <w:rFonts w:asciiTheme="minorHAnsi" w:hAnsiTheme="minorHAnsi"/>
          <w:sz w:val="26"/>
          <w:szCs w:val="26"/>
        </w:rPr>
      </w:pPr>
      <w:r>
        <w:rPr>
          <w:rFonts w:asciiTheme="minorHAnsi" w:hAnsiTheme="minorHAnsi"/>
          <w:sz w:val="26"/>
          <w:szCs w:val="26"/>
        </w:rPr>
        <w:t xml:space="preserve">Részletező ártáblázatot, </w:t>
      </w:r>
      <w:r w:rsidR="001527A5">
        <w:rPr>
          <w:rFonts w:asciiTheme="minorHAnsi" w:hAnsiTheme="minorHAnsi"/>
          <w:sz w:val="26"/>
          <w:szCs w:val="26"/>
        </w:rPr>
        <w:t>árazott költségvetést</w:t>
      </w:r>
      <w:r w:rsidR="0064023C">
        <w:rPr>
          <w:rFonts w:asciiTheme="minorHAnsi" w:hAnsiTheme="minorHAnsi"/>
          <w:sz w:val="26"/>
          <w:szCs w:val="26"/>
        </w:rPr>
        <w:t xml:space="preserve"> – az ajánlatkérő </w:t>
      </w:r>
      <w:proofErr w:type="gramStart"/>
      <w:r w:rsidR="0064023C">
        <w:rPr>
          <w:rFonts w:asciiTheme="minorHAnsi" w:hAnsiTheme="minorHAnsi"/>
          <w:sz w:val="26"/>
          <w:szCs w:val="26"/>
        </w:rPr>
        <w:t>által .</w:t>
      </w:r>
      <w:proofErr w:type="spellStart"/>
      <w:r w:rsidR="0064023C">
        <w:rPr>
          <w:rFonts w:asciiTheme="minorHAnsi" w:hAnsiTheme="minorHAnsi"/>
          <w:sz w:val="26"/>
          <w:szCs w:val="26"/>
        </w:rPr>
        <w:t>xlsx</w:t>
      </w:r>
      <w:proofErr w:type="spellEnd"/>
      <w:proofErr w:type="gramEnd"/>
      <w:r w:rsidR="0064023C">
        <w:rPr>
          <w:rFonts w:asciiTheme="minorHAnsi" w:hAnsiTheme="minorHAnsi"/>
          <w:sz w:val="26"/>
          <w:szCs w:val="26"/>
        </w:rPr>
        <w:t xml:space="preserve"> formátumban rendelkezésre bocsátott árazatlan költségvetés kitöltésével</w:t>
      </w:r>
      <w:r>
        <w:rPr>
          <w:rFonts w:asciiTheme="minorHAnsi" w:hAnsiTheme="minorHAnsi"/>
          <w:sz w:val="26"/>
          <w:szCs w:val="26"/>
        </w:rPr>
        <w:t xml:space="preserve"> (</w:t>
      </w:r>
      <w:r w:rsidRPr="006461B2">
        <w:rPr>
          <w:rFonts w:asciiTheme="minorHAnsi" w:hAnsiTheme="minorHAnsi"/>
          <w:sz w:val="26"/>
          <w:szCs w:val="26"/>
        </w:rPr>
        <w:t>AD. 2/A. sz. melléklet)</w:t>
      </w:r>
      <w:r w:rsidR="00090614">
        <w:rPr>
          <w:rFonts w:asciiTheme="minorHAnsi" w:hAnsiTheme="minorHAnsi"/>
          <w:sz w:val="26"/>
          <w:szCs w:val="26"/>
        </w:rPr>
        <w:t xml:space="preserve"> és a műszaki ajánlatot.</w:t>
      </w:r>
    </w:p>
    <w:p w:rsidR="00E572D3" w:rsidRPr="00C56C11" w:rsidRDefault="00E572D3" w:rsidP="006461B2">
      <w:pPr>
        <w:pStyle w:val="standard"/>
        <w:ind w:firstLine="357"/>
        <w:jc w:val="both"/>
        <w:rPr>
          <w:rFonts w:asciiTheme="minorHAnsi" w:hAnsiTheme="minorHAnsi"/>
          <w:sz w:val="26"/>
          <w:szCs w:val="26"/>
        </w:rPr>
      </w:pPr>
      <w:r w:rsidRPr="00C56C11">
        <w:rPr>
          <w:rFonts w:asciiTheme="minorHAnsi" w:hAnsiTheme="minorHAnsi"/>
          <w:sz w:val="26"/>
          <w:szCs w:val="26"/>
        </w:rPr>
        <w:t>— Nyilatkozatot a Kbt. 66. § (2) bekezdésre vonatkozóan (AD 3. sz. melléklet),</w:t>
      </w:r>
    </w:p>
    <w:p w:rsidR="00E572D3" w:rsidRPr="00C56C11"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az Ajánlattevő (közös ajánlattevő) megfelelő képviseleti jogosultsággal rendelkező </w:t>
      </w:r>
      <w:proofErr w:type="gramStart"/>
      <w:r w:rsidRPr="00C56C11">
        <w:rPr>
          <w:rFonts w:asciiTheme="minorHAnsi" w:hAnsiTheme="minorHAnsi"/>
          <w:sz w:val="26"/>
          <w:szCs w:val="26"/>
        </w:rPr>
        <w:t>személye(</w:t>
      </w:r>
      <w:proofErr w:type="gramEnd"/>
      <w:r w:rsidRPr="00C56C11">
        <w:rPr>
          <w:rFonts w:asciiTheme="minorHAnsi" w:hAnsiTheme="minorHAnsi"/>
          <w:sz w:val="26"/>
          <w:szCs w:val="26"/>
        </w:rPr>
        <w:t>i) által aláírt egységes európai közbeszerzési dokumentumot; a 321/2015. (X. 30.) Korm. rendelet 4-6. §</w:t>
      </w:r>
      <w:proofErr w:type="spellStart"/>
      <w:r w:rsidRPr="00C56C11">
        <w:rPr>
          <w:rFonts w:asciiTheme="minorHAnsi" w:hAnsiTheme="minorHAnsi"/>
          <w:sz w:val="26"/>
          <w:szCs w:val="26"/>
        </w:rPr>
        <w:t>-ának</w:t>
      </w:r>
      <w:proofErr w:type="spellEnd"/>
      <w:r w:rsidRPr="00C56C11">
        <w:rPr>
          <w:rFonts w:asciiTheme="minorHAnsi" w:hAnsiTheme="minorHAnsi"/>
          <w:sz w:val="26"/>
          <w:szCs w:val="26"/>
        </w:rPr>
        <w:t xml:space="preserve"> és a Kr. 2. §</w:t>
      </w:r>
      <w:proofErr w:type="spellStart"/>
      <w:r w:rsidRPr="00C56C11">
        <w:rPr>
          <w:rFonts w:asciiTheme="minorHAnsi" w:hAnsiTheme="minorHAnsi"/>
          <w:sz w:val="26"/>
          <w:szCs w:val="26"/>
        </w:rPr>
        <w:t>-nak</w:t>
      </w:r>
      <w:proofErr w:type="spellEnd"/>
      <w:r w:rsidRPr="00C56C11">
        <w:rPr>
          <w:rFonts w:asciiTheme="minorHAnsi" w:hAnsiTheme="minorHAnsi"/>
          <w:sz w:val="26"/>
          <w:szCs w:val="26"/>
        </w:rPr>
        <w:t xml:space="preserve"> megfelelően részletezett kért módon kitöltve – a közbeszerzési dokumentumokban részletezettek szerint (AD. 4. sz. melléklet),</w:t>
      </w:r>
    </w:p>
    <w:p w:rsidR="00E572D3" w:rsidRPr="00C56C11"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w:t>
      </w:r>
      <w:r w:rsidRPr="00C56C11">
        <w:rPr>
          <w:rFonts w:asciiTheme="minorHAnsi" w:hAnsiTheme="minorHAnsi"/>
          <w:bCs/>
          <w:iCs/>
          <w:sz w:val="26"/>
          <w:szCs w:val="26"/>
        </w:rPr>
        <w:t xml:space="preserve">Nyilatkozatot </w:t>
      </w:r>
      <w:r w:rsidRPr="00C56C11">
        <w:rPr>
          <w:rFonts w:asciiTheme="minorHAnsi" w:hAnsiTheme="minorHAnsi"/>
          <w:spacing w:val="-6"/>
          <w:sz w:val="26"/>
          <w:szCs w:val="26"/>
        </w:rPr>
        <w:t xml:space="preserve">a Kbt. 62. § (2) bekezdésében meghatározott kizáró okokról – </w:t>
      </w:r>
      <w:r w:rsidRPr="00C56C11">
        <w:rPr>
          <w:rFonts w:asciiTheme="minorHAnsi" w:hAnsiTheme="minorHAnsi" w:cs="Calibri"/>
          <w:sz w:val="26"/>
          <w:szCs w:val="26"/>
        </w:rPr>
        <w:t xml:space="preserve">Ajánlatkérő Kbt. 69. § (4) bekezdése szerinti felhívásra szükséges benyújtani. </w:t>
      </w:r>
      <w:r w:rsidRPr="00C56C11">
        <w:rPr>
          <w:rFonts w:asciiTheme="minorHAnsi" w:hAnsiTheme="minorHAnsi"/>
          <w:sz w:val="26"/>
          <w:szCs w:val="26"/>
        </w:rPr>
        <w:t xml:space="preserve">(AD. 4/A. </w:t>
      </w:r>
      <w:proofErr w:type="gramStart"/>
      <w:r w:rsidRPr="00C56C11">
        <w:rPr>
          <w:rFonts w:asciiTheme="minorHAnsi" w:hAnsiTheme="minorHAnsi"/>
          <w:sz w:val="26"/>
          <w:szCs w:val="26"/>
        </w:rPr>
        <w:t>sz.</w:t>
      </w:r>
      <w:proofErr w:type="gramEnd"/>
      <w:r w:rsidRPr="00C56C11">
        <w:rPr>
          <w:rFonts w:asciiTheme="minorHAnsi" w:hAnsiTheme="minorHAnsi"/>
          <w:sz w:val="26"/>
          <w:szCs w:val="26"/>
        </w:rPr>
        <w:t xml:space="preserve"> melléklet),</w:t>
      </w:r>
    </w:p>
    <w:p w:rsidR="00E572D3" w:rsidRDefault="00E572D3" w:rsidP="00C56C11">
      <w:pPr>
        <w:pStyle w:val="NormlWeb"/>
        <w:spacing w:before="0" w:beforeAutospacing="0" w:after="0" w:afterAutospacing="0"/>
        <w:ind w:left="357" w:right="147"/>
        <w:jc w:val="both"/>
        <w:rPr>
          <w:rFonts w:asciiTheme="minorHAnsi" w:hAnsiTheme="minorHAnsi"/>
          <w:sz w:val="26"/>
          <w:szCs w:val="26"/>
        </w:rPr>
      </w:pPr>
      <w:r w:rsidRPr="00C56C11">
        <w:rPr>
          <w:rFonts w:asciiTheme="minorHAnsi" w:hAnsiTheme="minorHAnsi"/>
          <w:sz w:val="26"/>
          <w:szCs w:val="26"/>
        </w:rPr>
        <w:t xml:space="preserve">— </w:t>
      </w:r>
      <w:r w:rsidRPr="00C56C11">
        <w:rPr>
          <w:rFonts w:asciiTheme="minorHAnsi" w:hAnsiTheme="minorHAnsi"/>
          <w:spacing w:val="-6"/>
          <w:sz w:val="26"/>
          <w:szCs w:val="26"/>
        </w:rPr>
        <w:t xml:space="preserve">Nyilatkozatot a Kbt. 62. § (1) bekezdés </w:t>
      </w:r>
      <w:r w:rsidRPr="00C56C11">
        <w:rPr>
          <w:rFonts w:asciiTheme="minorHAnsi" w:hAnsiTheme="minorHAnsi"/>
          <w:sz w:val="26"/>
          <w:szCs w:val="26"/>
        </w:rPr>
        <w:t xml:space="preserve">k) pont </w:t>
      </w:r>
      <w:proofErr w:type="spellStart"/>
      <w:r w:rsidRPr="00C56C11">
        <w:rPr>
          <w:rFonts w:asciiTheme="minorHAnsi" w:hAnsiTheme="minorHAnsi"/>
          <w:sz w:val="26"/>
          <w:szCs w:val="26"/>
        </w:rPr>
        <w:t>kb</w:t>
      </w:r>
      <w:proofErr w:type="spellEnd"/>
      <w:r w:rsidRPr="00C56C11">
        <w:rPr>
          <w:rFonts w:asciiTheme="minorHAnsi" w:hAnsiTheme="minorHAnsi"/>
          <w:sz w:val="26"/>
          <w:szCs w:val="26"/>
        </w:rPr>
        <w:t xml:space="preserve">) és </w:t>
      </w:r>
      <w:proofErr w:type="spellStart"/>
      <w:r w:rsidRPr="00C56C11">
        <w:rPr>
          <w:rFonts w:asciiTheme="minorHAnsi" w:hAnsiTheme="minorHAnsi"/>
          <w:sz w:val="26"/>
          <w:szCs w:val="26"/>
        </w:rPr>
        <w:t>kc</w:t>
      </w:r>
      <w:proofErr w:type="spellEnd"/>
      <w:r w:rsidRPr="00C56C11">
        <w:rPr>
          <w:rFonts w:asciiTheme="minorHAnsi" w:hAnsiTheme="minorHAnsi"/>
          <w:sz w:val="26"/>
          <w:szCs w:val="26"/>
        </w:rPr>
        <w:t xml:space="preserve">) alpontja tekintetében a kizáró okokról – </w:t>
      </w:r>
      <w:r w:rsidRPr="00C56C11">
        <w:rPr>
          <w:rFonts w:asciiTheme="minorHAnsi" w:hAnsiTheme="minorHAnsi" w:cs="Calibri"/>
          <w:sz w:val="26"/>
          <w:szCs w:val="26"/>
        </w:rPr>
        <w:t xml:space="preserve">Ajánlatkérő Kbt. 69. § (4) bekezdése szerinti felhívásra szükséges benyújtani. </w:t>
      </w:r>
      <w:r w:rsidRPr="00C56C11">
        <w:rPr>
          <w:rFonts w:asciiTheme="minorHAnsi" w:hAnsiTheme="minorHAnsi"/>
          <w:sz w:val="26"/>
          <w:szCs w:val="26"/>
        </w:rPr>
        <w:t>(AD. 4/B. sz. melléklet),</w:t>
      </w:r>
    </w:p>
    <w:p w:rsidR="0088313A" w:rsidRDefault="0088313A" w:rsidP="0088313A">
      <w:pPr>
        <w:ind w:left="426"/>
        <w:jc w:val="both"/>
        <w:rPr>
          <w:rFonts w:asciiTheme="minorHAnsi" w:hAnsiTheme="minorHAnsi"/>
          <w:sz w:val="26"/>
          <w:szCs w:val="26"/>
        </w:rPr>
      </w:pPr>
      <w:r w:rsidRPr="00C56C11">
        <w:rPr>
          <w:rFonts w:asciiTheme="minorHAnsi" w:hAnsiTheme="minorHAnsi"/>
          <w:sz w:val="26"/>
          <w:szCs w:val="26"/>
        </w:rPr>
        <w:t xml:space="preserve">—Az eljárást megindító felhívásban előírt </w:t>
      </w:r>
      <w:r>
        <w:rPr>
          <w:rFonts w:asciiTheme="minorHAnsi" w:hAnsiTheme="minorHAnsi"/>
          <w:sz w:val="26"/>
          <w:szCs w:val="26"/>
        </w:rPr>
        <w:t xml:space="preserve">P/1) </w:t>
      </w:r>
      <w:r w:rsidRPr="00C56C11">
        <w:rPr>
          <w:rFonts w:asciiTheme="minorHAnsi" w:hAnsiTheme="minorHAnsi"/>
          <w:sz w:val="26"/>
          <w:szCs w:val="26"/>
        </w:rPr>
        <w:t xml:space="preserve">pénzügyi alkalmassági </w:t>
      </w:r>
      <w:proofErr w:type="gramStart"/>
      <w:r w:rsidRPr="00C56C11">
        <w:rPr>
          <w:rFonts w:asciiTheme="minorHAnsi" w:hAnsiTheme="minorHAnsi"/>
          <w:sz w:val="26"/>
          <w:szCs w:val="26"/>
        </w:rPr>
        <w:t xml:space="preserve">követelmény </w:t>
      </w:r>
      <w:r>
        <w:rPr>
          <w:rFonts w:asciiTheme="minorHAnsi" w:hAnsiTheme="minorHAnsi"/>
          <w:sz w:val="26"/>
          <w:szCs w:val="26"/>
        </w:rPr>
        <w:t xml:space="preserve">    </w:t>
      </w:r>
      <w:r w:rsidRPr="00C56C11">
        <w:rPr>
          <w:rFonts w:asciiTheme="minorHAnsi" w:hAnsiTheme="minorHAnsi"/>
          <w:sz w:val="26"/>
          <w:szCs w:val="26"/>
        </w:rPr>
        <w:t>igazolását</w:t>
      </w:r>
      <w:proofErr w:type="gramEnd"/>
      <w:r w:rsidRPr="00C56C11">
        <w:rPr>
          <w:rFonts w:asciiTheme="minorHAnsi" w:hAnsiTheme="minorHAnsi" w:cs="Calibri"/>
          <w:sz w:val="26"/>
          <w:szCs w:val="26"/>
        </w:rPr>
        <w:t xml:space="preserve"> </w:t>
      </w:r>
      <w:r>
        <w:rPr>
          <w:rFonts w:asciiTheme="minorHAnsi" w:hAnsiTheme="minorHAnsi"/>
          <w:sz w:val="26"/>
          <w:szCs w:val="26"/>
        </w:rPr>
        <w:t>[</w:t>
      </w:r>
      <w:r w:rsidRPr="0088313A">
        <w:rPr>
          <w:rFonts w:asciiTheme="minorHAnsi" w:hAnsiTheme="minorHAnsi"/>
          <w:sz w:val="26"/>
          <w:szCs w:val="26"/>
        </w:rPr>
        <w:t>valamennyi számlavezető pénzügyi intézményétől származó nyilatkozat az alábbi tartalommal:</w:t>
      </w:r>
      <w:r>
        <w:rPr>
          <w:rFonts w:asciiTheme="minorHAnsi" w:hAnsiTheme="minorHAnsi"/>
          <w:sz w:val="26"/>
          <w:szCs w:val="26"/>
        </w:rPr>
        <w:t xml:space="preserve"> </w:t>
      </w:r>
    </w:p>
    <w:p w:rsidR="0088313A" w:rsidRPr="0088313A" w:rsidRDefault="0088313A" w:rsidP="0088313A">
      <w:pPr>
        <w:ind w:left="426"/>
        <w:jc w:val="both"/>
        <w:rPr>
          <w:rFonts w:asciiTheme="minorHAnsi" w:hAnsiTheme="minorHAnsi"/>
          <w:sz w:val="26"/>
          <w:szCs w:val="26"/>
        </w:rPr>
      </w:pPr>
      <w:r w:rsidRPr="0088313A">
        <w:rPr>
          <w:rFonts w:asciiTheme="minorHAnsi" w:hAnsiTheme="minorHAnsi"/>
          <w:sz w:val="26"/>
          <w:szCs w:val="26"/>
        </w:rPr>
        <w:t>- a vezetett számla pénzforgalmi jelzőszáma,</w:t>
      </w:r>
    </w:p>
    <w:p w:rsidR="0088313A" w:rsidRPr="00D00E01" w:rsidRDefault="0088313A" w:rsidP="0088313A">
      <w:pPr>
        <w:ind w:left="426"/>
        <w:jc w:val="both"/>
        <w:rPr>
          <w:rFonts w:eastAsia="Calibri"/>
          <w:bCs/>
          <w:color w:val="0070C0"/>
          <w:sz w:val="18"/>
          <w:szCs w:val="18"/>
        </w:rPr>
      </w:pPr>
      <w:r w:rsidRPr="0088313A">
        <w:rPr>
          <w:rFonts w:asciiTheme="minorHAnsi" w:hAnsiTheme="minorHAnsi"/>
          <w:sz w:val="26"/>
          <w:szCs w:val="26"/>
        </w:rPr>
        <w:t>- a számlavezetés kezdete (mióta vezeti az adott számlát</w:t>
      </w:r>
      <w:r w:rsidRPr="00D00E01">
        <w:rPr>
          <w:rFonts w:eastAsia="Calibri"/>
          <w:bCs/>
          <w:color w:val="0070C0"/>
          <w:sz w:val="18"/>
          <w:szCs w:val="18"/>
        </w:rPr>
        <w:t>),</w:t>
      </w:r>
    </w:p>
    <w:p w:rsidR="0088313A" w:rsidRPr="00C56C11" w:rsidRDefault="0088313A" w:rsidP="0088313A">
      <w:pPr>
        <w:ind w:left="426"/>
        <w:jc w:val="both"/>
        <w:rPr>
          <w:rFonts w:asciiTheme="minorHAnsi" w:hAnsiTheme="minorHAnsi"/>
          <w:sz w:val="26"/>
          <w:szCs w:val="26"/>
        </w:rPr>
      </w:pPr>
      <w:r w:rsidRPr="0088313A">
        <w:rPr>
          <w:rFonts w:asciiTheme="minorHAnsi" w:hAnsiTheme="minorHAnsi"/>
          <w:sz w:val="26"/>
          <w:szCs w:val="26"/>
        </w:rPr>
        <w:t xml:space="preserve">- volt-e a számláján 15 napot meghaladó </w:t>
      </w:r>
      <w:proofErr w:type="spellStart"/>
      <w:r w:rsidRPr="0088313A">
        <w:rPr>
          <w:rFonts w:asciiTheme="minorHAnsi" w:hAnsiTheme="minorHAnsi"/>
          <w:sz w:val="26"/>
          <w:szCs w:val="26"/>
        </w:rPr>
        <w:t>sorbaállítás</w:t>
      </w:r>
      <w:proofErr w:type="spellEnd"/>
      <w:r w:rsidRPr="0088313A">
        <w:rPr>
          <w:rFonts w:asciiTheme="minorHAnsi" w:hAnsiTheme="minorHAnsi"/>
          <w:sz w:val="26"/>
          <w:szCs w:val="26"/>
        </w:rPr>
        <w:t xml:space="preserve"> (2009. évi LXXXV. törvény 2. § 25.) ajánlati felhívás feladásának időpontját (az ajánlati felhívás VI.5. </w:t>
      </w:r>
      <w:proofErr w:type="gramStart"/>
      <w:r w:rsidRPr="0088313A">
        <w:rPr>
          <w:rFonts w:asciiTheme="minorHAnsi" w:hAnsiTheme="minorHAnsi"/>
          <w:sz w:val="26"/>
          <w:szCs w:val="26"/>
        </w:rPr>
        <w:t>pontjában</w:t>
      </w:r>
      <w:proofErr w:type="gramEnd"/>
      <w:r w:rsidRPr="0088313A">
        <w:rPr>
          <w:rFonts w:asciiTheme="minorHAnsi" w:hAnsiTheme="minorHAnsi"/>
          <w:sz w:val="26"/>
          <w:szCs w:val="26"/>
        </w:rPr>
        <w:t xml:space="preserve"> meghatározott időpont) megelőző egy évben (12 hónapban).</w:t>
      </w:r>
      <w:r>
        <w:rPr>
          <w:rFonts w:asciiTheme="minorHAnsi" w:hAnsiTheme="minorHAnsi"/>
          <w:sz w:val="26"/>
          <w:szCs w:val="26"/>
        </w:rPr>
        <w:t>]</w:t>
      </w:r>
      <w:r w:rsidRPr="00C56C11">
        <w:rPr>
          <w:rFonts w:asciiTheme="minorHAnsi" w:hAnsiTheme="minorHAnsi"/>
          <w:sz w:val="26"/>
          <w:szCs w:val="26"/>
        </w:rPr>
        <w:t xml:space="preserve"> Ajánlatkérő Kbt. 69. § (4) bekezdése szerinti felhívására szükséges benyújtani! (AD. 5</w:t>
      </w:r>
      <w:r>
        <w:rPr>
          <w:rFonts w:asciiTheme="minorHAnsi" w:hAnsiTheme="minorHAnsi"/>
          <w:sz w:val="26"/>
          <w:szCs w:val="26"/>
        </w:rPr>
        <w:t>/A</w:t>
      </w:r>
      <w:r w:rsidRPr="00C56C11">
        <w:rPr>
          <w:rFonts w:asciiTheme="minorHAnsi" w:hAnsiTheme="minorHAnsi"/>
          <w:sz w:val="26"/>
          <w:szCs w:val="26"/>
        </w:rPr>
        <w:t xml:space="preserve">. </w:t>
      </w:r>
      <w:proofErr w:type="gramStart"/>
      <w:r w:rsidRPr="00C56C11">
        <w:rPr>
          <w:rFonts w:asciiTheme="minorHAnsi" w:hAnsiTheme="minorHAnsi"/>
          <w:sz w:val="26"/>
          <w:szCs w:val="26"/>
        </w:rPr>
        <w:t>sz.</w:t>
      </w:r>
      <w:proofErr w:type="gramEnd"/>
      <w:r w:rsidRPr="00C56C11">
        <w:rPr>
          <w:rFonts w:asciiTheme="minorHAnsi" w:hAnsiTheme="minorHAnsi"/>
          <w:sz w:val="26"/>
          <w:szCs w:val="26"/>
        </w:rPr>
        <w:t xml:space="preserve"> melléklet),</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—Az eljárást megindító felhívásban előírt </w:t>
      </w:r>
      <w:r w:rsidR="00A41B65">
        <w:rPr>
          <w:rFonts w:asciiTheme="minorHAnsi" w:hAnsiTheme="minorHAnsi"/>
          <w:sz w:val="26"/>
          <w:szCs w:val="26"/>
        </w:rPr>
        <w:t xml:space="preserve">P/2) </w:t>
      </w:r>
      <w:r w:rsidRPr="00C56C11">
        <w:rPr>
          <w:rFonts w:asciiTheme="minorHAnsi" w:hAnsiTheme="minorHAnsi"/>
          <w:sz w:val="26"/>
          <w:szCs w:val="26"/>
        </w:rPr>
        <w:t>pénzügyi alkalmassági követelmény igazolását</w:t>
      </w:r>
      <w:r w:rsidRPr="00C56C11">
        <w:rPr>
          <w:rFonts w:asciiTheme="minorHAnsi" w:hAnsiTheme="minorHAnsi" w:cs="Calibri"/>
          <w:sz w:val="26"/>
          <w:szCs w:val="26"/>
        </w:rPr>
        <w:t xml:space="preserve"> </w:t>
      </w:r>
      <w:r w:rsidRPr="00D6507A">
        <w:rPr>
          <w:rFonts w:asciiTheme="minorHAnsi" w:hAnsiTheme="minorHAnsi"/>
          <w:sz w:val="26"/>
          <w:szCs w:val="26"/>
        </w:rPr>
        <w:t>(</w:t>
      </w:r>
      <w:r w:rsidR="00B10C2F" w:rsidRPr="00B10C2F">
        <w:rPr>
          <w:rFonts w:asciiTheme="minorHAnsi" w:hAnsiTheme="minorHAnsi"/>
          <w:sz w:val="26"/>
          <w:szCs w:val="26"/>
        </w:rPr>
        <w:t xml:space="preserve">különleges kezelést igénylő  egészségügyi (fertőző) </w:t>
      </w:r>
      <w:r w:rsidR="00B10C2F" w:rsidRPr="0016697F">
        <w:rPr>
          <w:rFonts w:asciiTheme="minorHAnsi" w:hAnsiTheme="minorHAnsi"/>
          <w:sz w:val="26"/>
          <w:szCs w:val="26"/>
        </w:rPr>
        <w:t>hulladék</w:t>
      </w:r>
      <w:r w:rsidR="008F4A28" w:rsidRPr="0016697F">
        <w:rPr>
          <w:rFonts w:asciiTheme="minorHAnsi" w:hAnsiTheme="minorHAnsi"/>
          <w:sz w:val="26"/>
          <w:szCs w:val="26"/>
        </w:rPr>
        <w:t>, vegyi és egyéb veszélyes hulladék</w:t>
      </w:r>
      <w:r w:rsidR="008F4A28" w:rsidRPr="00417415">
        <w:rPr>
          <w:rFonts w:asciiTheme="minorHAnsi" w:hAnsiTheme="minorHAnsi"/>
          <w:sz w:val="26"/>
          <w:szCs w:val="26"/>
        </w:rPr>
        <w:t xml:space="preserve"> </w:t>
      </w:r>
      <w:r w:rsidR="00B10C2F" w:rsidRPr="0016697F">
        <w:rPr>
          <w:rFonts w:asciiTheme="minorHAnsi" w:hAnsiTheme="minorHAnsi"/>
          <w:sz w:val="26"/>
          <w:szCs w:val="26"/>
        </w:rPr>
        <w:t>helyi gyűjtéséhez és szállításához alkalmazott gyűjtőedények szállítása</w:t>
      </w:r>
      <w:r w:rsidR="00216660" w:rsidRPr="0016697F">
        <w:rPr>
          <w:rFonts w:asciiTheme="minorHAnsi" w:hAnsiTheme="minorHAnsi"/>
          <w:sz w:val="26"/>
          <w:szCs w:val="26"/>
        </w:rPr>
        <w:t xml:space="preserve"> </w:t>
      </w:r>
      <w:r w:rsidR="00D6507A" w:rsidRPr="0016697F">
        <w:rPr>
          <w:rFonts w:asciiTheme="minorHAnsi" w:hAnsiTheme="minorHAnsi"/>
          <w:sz w:val="26"/>
          <w:szCs w:val="26"/>
        </w:rPr>
        <w:t>származó nettó árbevételéről szóló nyilatkozatot</w:t>
      </w:r>
      <w:r w:rsidRPr="00C56C11">
        <w:rPr>
          <w:rFonts w:asciiTheme="minorHAnsi" w:hAnsiTheme="minorHAnsi"/>
          <w:sz w:val="26"/>
          <w:szCs w:val="26"/>
        </w:rPr>
        <w:t>) Ajánlatkérő Kbt. 69. § (4) bekezdése szerinti felhívására szükséges benyújtani! (AD. 5</w:t>
      </w:r>
      <w:r w:rsidR="0088313A">
        <w:rPr>
          <w:rFonts w:asciiTheme="minorHAnsi" w:hAnsiTheme="minorHAnsi"/>
          <w:sz w:val="26"/>
          <w:szCs w:val="26"/>
        </w:rPr>
        <w:t>/B</w:t>
      </w:r>
      <w:r w:rsidRPr="00C56C11">
        <w:rPr>
          <w:rFonts w:asciiTheme="minorHAnsi" w:hAnsiTheme="minorHAnsi"/>
          <w:sz w:val="26"/>
          <w:szCs w:val="26"/>
        </w:rPr>
        <w:t>. sz. melléklet),</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Regisztrációs Adatlapot (AD. 6. sz. melléklet),</w:t>
      </w:r>
    </w:p>
    <w:p w:rsidR="00E572D3"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—Az eljárást megindító felhívásban előírt </w:t>
      </w:r>
      <w:r w:rsidR="00967579">
        <w:rPr>
          <w:rFonts w:asciiTheme="minorHAnsi" w:hAnsiTheme="minorHAnsi"/>
          <w:sz w:val="26"/>
          <w:szCs w:val="26"/>
        </w:rPr>
        <w:t xml:space="preserve">M/1) </w:t>
      </w:r>
      <w:r w:rsidRPr="00C56C11">
        <w:rPr>
          <w:rFonts w:asciiTheme="minorHAnsi" w:hAnsiTheme="minorHAnsi"/>
          <w:sz w:val="26"/>
          <w:szCs w:val="26"/>
        </w:rPr>
        <w:t>műszaki és szakmai alkalmassági követelmény igazolását</w:t>
      </w:r>
      <w:r w:rsidRPr="00C56C11">
        <w:rPr>
          <w:rFonts w:asciiTheme="minorHAnsi" w:hAnsiTheme="minorHAnsi" w:cs="Calibri"/>
          <w:sz w:val="26"/>
          <w:szCs w:val="26"/>
        </w:rPr>
        <w:t xml:space="preserve"> (az eljárást megindító felhívás feladásától visszafelé számított három év (36 hónap) </w:t>
      </w:r>
      <w:r w:rsidR="006B4DF0" w:rsidRPr="006B4DF0">
        <w:rPr>
          <w:rFonts w:asciiTheme="minorHAnsi" w:hAnsiTheme="minorHAnsi" w:cs="Calibri"/>
          <w:sz w:val="26"/>
          <w:szCs w:val="26"/>
        </w:rPr>
        <w:t xml:space="preserve">legjelentősebb </w:t>
      </w:r>
      <w:r w:rsidR="00967579" w:rsidRPr="00967579">
        <w:rPr>
          <w:rFonts w:asciiTheme="minorHAnsi" w:hAnsiTheme="minorHAnsi" w:cs="Calibri"/>
          <w:sz w:val="26"/>
          <w:szCs w:val="26"/>
        </w:rPr>
        <w:t>különleges kezelést igénylő egészségügyi (fertőző) hulladék</w:t>
      </w:r>
      <w:r w:rsidR="00326644">
        <w:rPr>
          <w:rFonts w:asciiTheme="minorHAnsi" w:hAnsiTheme="minorHAnsi" w:cs="Calibri"/>
          <w:sz w:val="26"/>
          <w:szCs w:val="26"/>
        </w:rPr>
        <w:t>, vegyi és egyéb veszélyes hulladék</w:t>
      </w:r>
      <w:r w:rsidR="00967579" w:rsidRPr="00967579">
        <w:rPr>
          <w:rFonts w:asciiTheme="minorHAnsi" w:hAnsiTheme="minorHAnsi" w:cs="Calibri"/>
          <w:sz w:val="26"/>
          <w:szCs w:val="26"/>
        </w:rPr>
        <w:t xml:space="preserve"> helyi gyűjtéséhez és szállításához alkalmazott gyűjtőedények szállítására</w:t>
      </w:r>
      <w:r w:rsidR="00B10C2F" w:rsidRPr="00216660">
        <w:rPr>
          <w:rFonts w:asciiTheme="minorHAnsi" w:hAnsiTheme="minorHAnsi"/>
          <w:sz w:val="26"/>
          <w:szCs w:val="26"/>
        </w:rPr>
        <w:t xml:space="preserve"> </w:t>
      </w:r>
      <w:r w:rsidR="00216660" w:rsidRPr="00216660">
        <w:rPr>
          <w:rFonts w:asciiTheme="minorHAnsi" w:hAnsiTheme="minorHAnsi"/>
          <w:sz w:val="26"/>
          <w:szCs w:val="26"/>
        </w:rPr>
        <w:t>szóló</w:t>
      </w:r>
      <w:r w:rsidR="006B4DF0" w:rsidRPr="00216660">
        <w:rPr>
          <w:rFonts w:asciiTheme="minorHAnsi" w:hAnsiTheme="minorHAnsi"/>
          <w:sz w:val="26"/>
          <w:szCs w:val="26"/>
        </w:rPr>
        <w:t xml:space="preserve"> </w:t>
      </w:r>
      <w:r w:rsidRPr="006B4DF0">
        <w:rPr>
          <w:rFonts w:asciiTheme="minorHAnsi" w:hAnsiTheme="minorHAnsi"/>
          <w:sz w:val="26"/>
          <w:szCs w:val="26"/>
        </w:rPr>
        <w:t>referencia nyilatkozatot</w:t>
      </w:r>
      <w:r w:rsidR="00216660">
        <w:rPr>
          <w:rFonts w:asciiTheme="minorHAnsi" w:hAnsiTheme="minorHAnsi"/>
          <w:sz w:val="26"/>
          <w:szCs w:val="26"/>
        </w:rPr>
        <w:t>/</w:t>
      </w:r>
      <w:proofErr w:type="spellStart"/>
      <w:r w:rsidR="00216660">
        <w:rPr>
          <w:rFonts w:asciiTheme="minorHAnsi" w:hAnsiTheme="minorHAnsi"/>
          <w:sz w:val="26"/>
          <w:szCs w:val="26"/>
        </w:rPr>
        <w:t>okat</w:t>
      </w:r>
      <w:proofErr w:type="spellEnd"/>
      <w:r w:rsidRPr="006B4DF0">
        <w:rPr>
          <w:rFonts w:asciiTheme="minorHAnsi" w:hAnsiTheme="minorHAnsi"/>
          <w:sz w:val="26"/>
          <w:szCs w:val="26"/>
        </w:rPr>
        <w:t xml:space="preserve">, vagy a </w:t>
      </w:r>
      <w:r w:rsidRPr="006B4DF0">
        <w:rPr>
          <w:rFonts w:asciiTheme="minorHAnsi" w:hAnsiTheme="minorHAnsi"/>
          <w:sz w:val="26"/>
          <w:szCs w:val="26"/>
        </w:rPr>
        <w:lastRenderedPageBreak/>
        <w:t>szerződést kötő</w:t>
      </w:r>
      <w:r w:rsidRPr="00C56C11">
        <w:rPr>
          <w:rFonts w:asciiTheme="minorHAnsi" w:hAnsiTheme="minorHAnsi"/>
          <w:sz w:val="26"/>
          <w:szCs w:val="26"/>
        </w:rPr>
        <w:t xml:space="preserve"> másik fél által adott igazolást) Ajánlatkérő Kbt. 69. § (4) bekezdése szerinti felhívására szükséges benyújtani! (AD. 7</w:t>
      </w:r>
      <w:r w:rsidR="00967579">
        <w:rPr>
          <w:rFonts w:asciiTheme="minorHAnsi" w:hAnsiTheme="minorHAnsi"/>
          <w:sz w:val="26"/>
          <w:szCs w:val="26"/>
        </w:rPr>
        <w:t>/A</w:t>
      </w:r>
      <w:r w:rsidRPr="00C56C11">
        <w:rPr>
          <w:rFonts w:asciiTheme="minorHAnsi" w:hAnsiTheme="minorHAnsi"/>
          <w:sz w:val="26"/>
          <w:szCs w:val="26"/>
        </w:rPr>
        <w:t xml:space="preserve">. </w:t>
      </w:r>
      <w:proofErr w:type="gramStart"/>
      <w:r w:rsidRPr="00C56C11">
        <w:rPr>
          <w:rFonts w:asciiTheme="minorHAnsi" w:hAnsiTheme="minorHAnsi"/>
          <w:sz w:val="26"/>
          <w:szCs w:val="26"/>
        </w:rPr>
        <w:t>sz.</w:t>
      </w:r>
      <w:proofErr w:type="gramEnd"/>
      <w:r w:rsidRPr="00C56C11">
        <w:rPr>
          <w:rFonts w:asciiTheme="minorHAnsi" w:hAnsiTheme="minorHAnsi"/>
          <w:sz w:val="26"/>
          <w:szCs w:val="26"/>
        </w:rPr>
        <w:t xml:space="preserve"> melléklet),</w:t>
      </w:r>
    </w:p>
    <w:p w:rsidR="009A3E65" w:rsidRDefault="009A3E65" w:rsidP="009A3E65">
      <w:pPr>
        <w:pStyle w:val="standard"/>
        <w:ind w:left="408"/>
        <w:jc w:val="both"/>
        <w:rPr>
          <w:rFonts w:asciiTheme="minorHAnsi" w:hAnsiTheme="minorHAnsi"/>
          <w:sz w:val="26"/>
          <w:szCs w:val="26"/>
        </w:rPr>
      </w:pPr>
      <w:r w:rsidRPr="00C56C11">
        <w:rPr>
          <w:rFonts w:asciiTheme="minorHAnsi" w:hAnsiTheme="minorHAnsi"/>
          <w:sz w:val="26"/>
          <w:szCs w:val="26"/>
        </w:rPr>
        <w:t xml:space="preserve">—Az eljárást megindító felhívásban előírt </w:t>
      </w:r>
      <w:r>
        <w:rPr>
          <w:rFonts w:asciiTheme="minorHAnsi" w:hAnsiTheme="minorHAnsi"/>
          <w:sz w:val="26"/>
          <w:szCs w:val="26"/>
        </w:rPr>
        <w:t xml:space="preserve">M/2) </w:t>
      </w:r>
      <w:r w:rsidRPr="00C56C11">
        <w:rPr>
          <w:rFonts w:asciiTheme="minorHAnsi" w:hAnsiTheme="minorHAnsi"/>
          <w:sz w:val="26"/>
          <w:szCs w:val="26"/>
        </w:rPr>
        <w:t>műszaki és szakmai alkalmassági követelmény igazolását</w:t>
      </w:r>
      <w:r>
        <w:rPr>
          <w:rFonts w:asciiTheme="minorHAnsi" w:hAnsiTheme="minorHAnsi"/>
          <w:sz w:val="26"/>
          <w:szCs w:val="26"/>
        </w:rPr>
        <w:t xml:space="preserve"> (</w:t>
      </w:r>
      <w:r w:rsidRPr="009A3E65">
        <w:rPr>
          <w:rFonts w:asciiTheme="minorHAnsi" w:hAnsiTheme="minorHAnsi"/>
          <w:sz w:val="26"/>
          <w:szCs w:val="26"/>
        </w:rPr>
        <w:t>a megajánlott termékek forgalmazására vonatkozó, az ajánlattétel napján</w:t>
      </w:r>
      <w:r>
        <w:rPr>
          <w:rFonts w:asciiTheme="minorHAnsi" w:hAnsiTheme="minorHAnsi"/>
          <w:sz w:val="26"/>
          <w:szCs w:val="26"/>
        </w:rPr>
        <w:t xml:space="preserve"> </w:t>
      </w:r>
      <w:r w:rsidRPr="009A3E65">
        <w:rPr>
          <w:rFonts w:asciiTheme="minorHAnsi" w:hAnsiTheme="minorHAnsi"/>
          <w:sz w:val="26"/>
          <w:szCs w:val="26"/>
        </w:rPr>
        <w:t>érvényes hatósági (a Budapest Főváros Kormányhivatal Mérésügyi és Műszaki Biztonsági Hatóság Műszaki Biztonsági Osztálya által kiadott, vagy más, arra jogosultsággal rendelkező hatóság által kiad</w:t>
      </w:r>
      <w:r>
        <w:rPr>
          <w:rFonts w:asciiTheme="minorHAnsi" w:hAnsiTheme="minorHAnsi"/>
          <w:sz w:val="26"/>
          <w:szCs w:val="26"/>
        </w:rPr>
        <w:t xml:space="preserve">ott) típusvizsgálati engedély vagy határozat) </w:t>
      </w:r>
      <w:r w:rsidRPr="00C56C11">
        <w:rPr>
          <w:rFonts w:asciiTheme="minorHAnsi" w:hAnsiTheme="minorHAnsi"/>
          <w:sz w:val="26"/>
          <w:szCs w:val="26"/>
        </w:rPr>
        <w:t>Ajánlatkérő Kbt. 69. § (4) bekezdése szerinti felhívására szükséges benyújtani! (AD. 7</w:t>
      </w:r>
      <w:r>
        <w:rPr>
          <w:rFonts w:asciiTheme="minorHAnsi" w:hAnsiTheme="minorHAnsi"/>
          <w:sz w:val="26"/>
          <w:szCs w:val="26"/>
        </w:rPr>
        <w:t>/B</w:t>
      </w:r>
      <w:r w:rsidRPr="00C56C11">
        <w:rPr>
          <w:rFonts w:asciiTheme="minorHAnsi" w:hAnsiTheme="minorHAnsi"/>
          <w:sz w:val="26"/>
          <w:szCs w:val="26"/>
        </w:rPr>
        <w:t>. sz. melléklet),</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xml:space="preserve">— az ajánlatot aláíró cégjegyzésre jogosult </w:t>
      </w:r>
      <w:proofErr w:type="gramStart"/>
      <w:r w:rsidRPr="00C56C11">
        <w:rPr>
          <w:rFonts w:asciiTheme="minorHAnsi" w:hAnsiTheme="minorHAnsi"/>
          <w:sz w:val="26"/>
          <w:szCs w:val="26"/>
        </w:rPr>
        <w:t>személy(</w:t>
      </w:r>
      <w:proofErr w:type="spellStart"/>
      <w:proofErr w:type="gramEnd"/>
      <w:r w:rsidRPr="00C56C11">
        <w:rPr>
          <w:rFonts w:asciiTheme="minorHAnsi" w:hAnsiTheme="minorHAnsi"/>
          <w:sz w:val="26"/>
          <w:szCs w:val="26"/>
        </w:rPr>
        <w:t>ek</w:t>
      </w:r>
      <w:proofErr w:type="spellEnd"/>
      <w:r w:rsidRPr="00C56C11">
        <w:rPr>
          <w:rFonts w:asciiTheme="minorHAnsi" w:hAnsiTheme="minorHAnsi"/>
          <w:sz w:val="26"/>
          <w:szCs w:val="26"/>
        </w:rPr>
        <w:t>)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rsidR="00E572D3" w:rsidRPr="00C56C11" w:rsidRDefault="00E572D3" w:rsidP="00C56C11">
      <w:pPr>
        <w:pStyle w:val="llb"/>
        <w:tabs>
          <w:tab w:val="clear" w:pos="4536"/>
          <w:tab w:val="clear" w:pos="9072"/>
        </w:tabs>
        <w:ind w:left="408"/>
        <w:rPr>
          <w:rFonts w:asciiTheme="minorHAnsi" w:hAnsiTheme="minorHAnsi"/>
          <w:sz w:val="26"/>
          <w:szCs w:val="26"/>
        </w:rPr>
      </w:pPr>
      <w:r w:rsidRPr="00C56C11">
        <w:rPr>
          <w:rFonts w:asciiTheme="minorHAnsi" w:hAnsiTheme="minorHAnsi"/>
          <w:sz w:val="26"/>
          <w:szCs w:val="26"/>
        </w:rPr>
        <w:t xml:space="preserve">— Ajánlattevő (közös ajánlattevő) cégszerűen aláírt nyilatkozatát, hogy az ajánlat elektronikus formában benyújtott (jelszó nélkül olvasható, de nem </w:t>
      </w:r>
      <w:proofErr w:type="gramStart"/>
      <w:r w:rsidRPr="00C56C11">
        <w:rPr>
          <w:rFonts w:asciiTheme="minorHAnsi" w:hAnsiTheme="minorHAnsi"/>
          <w:sz w:val="26"/>
          <w:szCs w:val="26"/>
        </w:rPr>
        <w:t>módosítható .</w:t>
      </w:r>
      <w:proofErr w:type="spellStart"/>
      <w:r w:rsidRPr="00C56C11">
        <w:rPr>
          <w:rFonts w:asciiTheme="minorHAnsi" w:hAnsiTheme="minorHAnsi"/>
          <w:sz w:val="26"/>
          <w:szCs w:val="26"/>
        </w:rPr>
        <w:t>pdf</w:t>
      </w:r>
      <w:proofErr w:type="spellEnd"/>
      <w:proofErr w:type="gramEnd"/>
      <w:r w:rsidRPr="00C56C11">
        <w:rPr>
          <w:rFonts w:asciiTheme="minorHAnsi" w:hAnsiTheme="minorHAnsi"/>
          <w:sz w:val="26"/>
          <w:szCs w:val="26"/>
        </w:rPr>
        <w:t xml:space="preserve"> – vagy azzal egyenértékű kiterjesztésű – file) példányai a papír alapú (eredeti) példánnyal megegyeznek (AD. 9. sz. melléklet),</w:t>
      </w:r>
    </w:p>
    <w:p w:rsidR="00E572D3" w:rsidRPr="00C56C11" w:rsidRDefault="00E572D3" w:rsidP="00C56C11">
      <w:pPr>
        <w:pStyle w:val="llb"/>
        <w:tabs>
          <w:tab w:val="clear" w:pos="4536"/>
          <w:tab w:val="clear" w:pos="9072"/>
        </w:tabs>
        <w:ind w:left="408"/>
        <w:rPr>
          <w:rFonts w:asciiTheme="minorHAnsi" w:hAnsiTheme="minorHAnsi"/>
          <w:sz w:val="26"/>
          <w:szCs w:val="26"/>
        </w:rPr>
      </w:pPr>
      <w:r w:rsidRPr="00C56C11">
        <w:rPr>
          <w:rFonts w:asciiTheme="minorHAnsi" w:hAnsiTheme="minorHAnsi"/>
          <w:sz w:val="26"/>
          <w:szCs w:val="26"/>
        </w:rPr>
        <w:t>— Nyilatkozatot változásbejegyzési kérelem tekintetében (nemleges tartalmú nyilatkozat esetében is) (AD. 10. sz. melléklet),</w:t>
      </w:r>
    </w:p>
    <w:p w:rsidR="00E572D3" w:rsidRPr="00C56C11" w:rsidRDefault="00E572D3" w:rsidP="00C56C11">
      <w:pPr>
        <w:pStyle w:val="standard"/>
        <w:ind w:left="408"/>
        <w:jc w:val="both"/>
        <w:rPr>
          <w:rFonts w:asciiTheme="minorHAnsi" w:hAnsiTheme="minorHAnsi"/>
          <w:sz w:val="26"/>
          <w:szCs w:val="26"/>
        </w:rPr>
      </w:pPr>
      <w:r w:rsidRPr="00C56C11">
        <w:rPr>
          <w:rFonts w:asciiTheme="minorHAnsi" w:hAnsiTheme="minorHAnsi"/>
          <w:sz w:val="26"/>
          <w:szCs w:val="26"/>
        </w:rPr>
        <w:t>— felelős fordítást (adott esetben) (AD. 11. sz. melléklet),</w:t>
      </w:r>
    </w:p>
    <w:p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hAnsiTheme="minorHAnsi" w:cs="Calibri"/>
          <w:sz w:val="26"/>
          <w:szCs w:val="26"/>
        </w:rPr>
        <w:t>Közös ajánlattétel esetén az együttműködésükről szóló megállapodást (AD. 12. sz. melléklet),</w:t>
      </w:r>
    </w:p>
    <w:p w:rsidR="00E572D3" w:rsidRPr="00C56C11" w:rsidRDefault="00E572D3" w:rsidP="00C56C11">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hAnsiTheme="minorHAnsi" w:cs="Calibri"/>
          <w:sz w:val="26"/>
          <w:szCs w:val="26"/>
        </w:rPr>
        <w:t xml:space="preserve">azon </w:t>
      </w:r>
      <w:proofErr w:type="gramStart"/>
      <w:r w:rsidRPr="00C56C11">
        <w:rPr>
          <w:rFonts w:asciiTheme="minorHAnsi" w:hAnsiTheme="minorHAnsi" w:cs="Calibri"/>
          <w:sz w:val="26"/>
          <w:szCs w:val="26"/>
        </w:rPr>
        <w:t>igazolás(</w:t>
      </w:r>
      <w:proofErr w:type="gramEnd"/>
      <w:r w:rsidRPr="00C56C11">
        <w:rPr>
          <w:rFonts w:asciiTheme="minorHAnsi" w:hAnsiTheme="minorHAnsi" w:cs="Calibri"/>
          <w:sz w:val="26"/>
          <w:szCs w:val="26"/>
        </w:rPr>
        <w:t xml:space="preserve">ok) vagy egyéb releváns információ(k) feltüntetését, amelyekhez az </w:t>
      </w:r>
      <w:proofErr w:type="spellStart"/>
      <w:r w:rsidRPr="00C56C11">
        <w:rPr>
          <w:rFonts w:asciiTheme="minorHAnsi" w:hAnsiTheme="minorHAnsi" w:cs="Calibri"/>
          <w:sz w:val="26"/>
          <w:szCs w:val="26"/>
        </w:rPr>
        <w:t>e-Certis</w:t>
      </w:r>
      <w:proofErr w:type="spellEnd"/>
      <w:r w:rsidRPr="00C56C11">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66. § (4) bekezdése alapján </w:t>
      </w:r>
      <w:r w:rsidRPr="00C56C11">
        <w:rPr>
          <w:rFonts w:asciiTheme="minorHAnsi" w:hAnsiTheme="minorHAnsi" w:cs="Calibri"/>
          <w:sz w:val="26"/>
          <w:szCs w:val="26"/>
        </w:rPr>
        <w:t>(AD. 14. sz. melléklet),</w:t>
      </w:r>
    </w:p>
    <w:p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67. § (4) bekezdése alapján </w:t>
      </w:r>
      <w:r w:rsidRPr="00C56C11">
        <w:rPr>
          <w:rFonts w:asciiTheme="minorHAnsi" w:hAnsiTheme="minorHAnsi" w:cs="Calibri"/>
          <w:sz w:val="26"/>
          <w:szCs w:val="26"/>
        </w:rPr>
        <w:t>(AD. 15. sz. melléklet),</w:t>
      </w:r>
    </w:p>
    <w:p w:rsidR="00E572D3" w:rsidRPr="00C56C11" w:rsidRDefault="00E572D3" w:rsidP="00965F0B">
      <w:pPr>
        <w:pStyle w:val="standard"/>
        <w:numPr>
          <w:ilvl w:val="0"/>
          <w:numId w:val="18"/>
        </w:numPr>
        <w:jc w:val="both"/>
        <w:rPr>
          <w:rFonts w:asciiTheme="minorHAnsi" w:hAnsiTheme="minorHAnsi" w:cs="Calibri"/>
          <w:sz w:val="26"/>
          <w:szCs w:val="26"/>
        </w:rPr>
      </w:pPr>
      <w:r w:rsidRPr="00C56C11">
        <w:rPr>
          <w:rFonts w:asciiTheme="minorHAnsi" w:hAnsiTheme="minorHAnsi"/>
          <w:sz w:val="26"/>
          <w:szCs w:val="26"/>
        </w:rPr>
        <w:t xml:space="preserve">Nyilatkozatot a Kbt. 73. § (4)-(5) bekezdése alapján </w:t>
      </w:r>
      <w:r w:rsidRPr="00C56C11">
        <w:rPr>
          <w:rFonts w:asciiTheme="minorHAnsi" w:hAnsiTheme="minorHAnsi" w:cs="Calibri"/>
          <w:sz w:val="26"/>
          <w:szCs w:val="26"/>
        </w:rPr>
        <w:t>(AD. 16. sz. melléklet).</w:t>
      </w:r>
    </w:p>
    <w:p w:rsidR="00E572D3" w:rsidRPr="000B0150" w:rsidRDefault="00E572D3" w:rsidP="000B0150">
      <w:pPr>
        <w:pStyle w:val="standard"/>
        <w:ind w:left="408"/>
        <w:jc w:val="both"/>
        <w:rPr>
          <w:rFonts w:asciiTheme="minorHAnsi" w:hAnsiTheme="minorHAnsi" w:cs="Calibri"/>
          <w:sz w:val="26"/>
          <w:szCs w:val="26"/>
        </w:rPr>
      </w:pPr>
      <w:r w:rsidRPr="00C56C11">
        <w:rPr>
          <w:rFonts w:asciiTheme="minorHAnsi" w:hAnsiTheme="minorHAnsi"/>
          <w:sz w:val="26"/>
          <w:szCs w:val="26"/>
        </w:rPr>
        <w:t xml:space="preserve">— </w:t>
      </w:r>
      <w:r w:rsidRPr="00C56C11">
        <w:rPr>
          <w:rFonts w:asciiTheme="minorHAnsi" w:eastAsia="Times New Roman" w:hAnsiTheme="minorHAnsi" w:cs="Calibri"/>
          <w:sz w:val="26"/>
          <w:szCs w:val="26"/>
        </w:rPr>
        <w:t>A műszaki, illetve</w:t>
      </w:r>
      <w:r w:rsidRPr="00C56C11">
        <w:rPr>
          <w:rFonts w:asciiTheme="minorHAnsi" w:hAnsiTheme="minorHAnsi" w:cs="Calibri"/>
          <w:sz w:val="26"/>
          <w:szCs w:val="26"/>
        </w:rPr>
        <w:t xml:space="preserve"> szakmai alkalmasság esetén a kapacitásra támaszkodás Kbt. 65 § (7) bekezdése szerinti igazolását (adott </w:t>
      </w:r>
      <w:r w:rsidRPr="000B0150">
        <w:rPr>
          <w:rFonts w:asciiTheme="minorHAnsi" w:hAnsiTheme="minorHAnsi" w:cs="Calibri"/>
          <w:sz w:val="26"/>
          <w:szCs w:val="26"/>
        </w:rPr>
        <w:t>esetben) (</w:t>
      </w:r>
      <w:r w:rsidR="000B0150" w:rsidRPr="000B0150">
        <w:rPr>
          <w:rFonts w:asciiTheme="minorHAnsi" w:hAnsiTheme="minorHAnsi" w:cs="Calibri"/>
          <w:sz w:val="26"/>
          <w:szCs w:val="26"/>
        </w:rPr>
        <w:t>AD. 17</w:t>
      </w:r>
      <w:r w:rsidRPr="000B0150">
        <w:rPr>
          <w:rFonts w:asciiTheme="minorHAnsi" w:hAnsiTheme="minorHAnsi" w:cs="Calibri"/>
          <w:sz w:val="26"/>
          <w:szCs w:val="26"/>
        </w:rPr>
        <w:t>. sz. melléklet)</w:t>
      </w:r>
    </w:p>
    <w:p w:rsidR="00A76E93" w:rsidRDefault="00A76E93" w:rsidP="00A76E93">
      <w:pPr>
        <w:pStyle w:val="standard"/>
        <w:ind w:left="408"/>
        <w:jc w:val="both"/>
        <w:rPr>
          <w:rFonts w:asciiTheme="minorHAnsi" w:hAnsiTheme="minorHAnsi"/>
          <w:sz w:val="26"/>
          <w:szCs w:val="26"/>
        </w:rPr>
      </w:pPr>
      <w:r w:rsidRPr="000B0150">
        <w:rPr>
          <w:rFonts w:asciiTheme="minorHAnsi" w:hAnsiTheme="minorHAnsi"/>
          <w:sz w:val="26"/>
          <w:szCs w:val="26"/>
        </w:rPr>
        <w:t>— Nyilatkozatot üzleti titokról (adott esetben) (AD. 1</w:t>
      </w:r>
      <w:r w:rsidR="000B0150" w:rsidRPr="000B0150">
        <w:rPr>
          <w:rFonts w:asciiTheme="minorHAnsi" w:hAnsiTheme="minorHAnsi"/>
          <w:sz w:val="26"/>
          <w:szCs w:val="26"/>
        </w:rPr>
        <w:t>8</w:t>
      </w:r>
      <w:r w:rsidRPr="000B0150">
        <w:rPr>
          <w:rFonts w:asciiTheme="minorHAnsi" w:hAnsiTheme="minorHAnsi"/>
          <w:sz w:val="26"/>
          <w:szCs w:val="26"/>
        </w:rPr>
        <w:t>. sz. melléklet)</w:t>
      </w:r>
    </w:p>
    <w:p w:rsidR="000969EB" w:rsidRDefault="000969EB" w:rsidP="000969EB">
      <w:pPr>
        <w:pStyle w:val="Standard0"/>
        <w:ind w:left="426"/>
        <w:rPr>
          <w:rFonts w:asciiTheme="minorHAnsi" w:hAnsiTheme="minorHAnsi"/>
          <w:b/>
          <w:sz w:val="26"/>
          <w:szCs w:val="26"/>
        </w:rPr>
      </w:pPr>
      <w:r w:rsidRPr="00755481">
        <w:rPr>
          <w:rFonts w:asciiTheme="minorHAnsi" w:hAnsiTheme="minorHAnsi"/>
          <w:sz w:val="26"/>
          <w:szCs w:val="26"/>
        </w:rPr>
        <w:t>—</w:t>
      </w:r>
      <w:r w:rsidRPr="00AD5393">
        <w:rPr>
          <w:rFonts w:asciiTheme="minorHAnsi" w:hAnsiTheme="minorHAnsi"/>
          <w:sz w:val="26"/>
          <w:szCs w:val="26"/>
        </w:rPr>
        <w:t>Ajánlattevő nyilatkozata nyertesség esetén a Szerződés feltöltéséhez szükséges adatokról</w:t>
      </w:r>
      <w:r>
        <w:rPr>
          <w:rFonts w:asciiTheme="minorHAnsi" w:hAnsiTheme="minorHAnsi"/>
          <w:sz w:val="26"/>
          <w:szCs w:val="26"/>
        </w:rPr>
        <w:t xml:space="preserve"> (AD. 19</w:t>
      </w:r>
      <w:proofErr w:type="gramStart"/>
      <w:r w:rsidRPr="00017122">
        <w:rPr>
          <w:rFonts w:asciiTheme="minorHAnsi" w:hAnsiTheme="minorHAnsi"/>
          <w:sz w:val="26"/>
          <w:szCs w:val="26"/>
        </w:rPr>
        <w:t>.sz.</w:t>
      </w:r>
      <w:proofErr w:type="gramEnd"/>
      <w:r w:rsidRPr="00017122">
        <w:rPr>
          <w:rFonts w:asciiTheme="minorHAnsi" w:hAnsiTheme="minorHAnsi"/>
          <w:sz w:val="26"/>
          <w:szCs w:val="26"/>
        </w:rPr>
        <w:t xml:space="preserve"> melléklet).</w:t>
      </w:r>
    </w:p>
    <w:p w:rsidR="000969EB" w:rsidRPr="000B0150" w:rsidRDefault="000969EB" w:rsidP="00A76E93">
      <w:pPr>
        <w:pStyle w:val="standard"/>
        <w:ind w:left="408"/>
        <w:jc w:val="both"/>
        <w:rPr>
          <w:rFonts w:asciiTheme="minorHAnsi" w:hAnsiTheme="minorHAnsi"/>
          <w:sz w:val="26"/>
          <w:szCs w:val="26"/>
        </w:rPr>
      </w:pPr>
    </w:p>
    <w:p w:rsidR="00E572D3" w:rsidRPr="00C56C11" w:rsidRDefault="00E572D3" w:rsidP="00C56C11">
      <w:pPr>
        <w:pStyle w:val="standard"/>
        <w:ind w:left="720"/>
        <w:jc w:val="both"/>
        <w:rPr>
          <w:rFonts w:asciiTheme="minorHAnsi" w:hAnsiTheme="minorHAnsi"/>
          <w:sz w:val="26"/>
          <w:szCs w:val="26"/>
        </w:rPr>
      </w:pPr>
    </w:p>
    <w:p w:rsidR="00E572D3" w:rsidRDefault="00E572D3" w:rsidP="00C56C11">
      <w:pPr>
        <w:ind w:left="408"/>
        <w:jc w:val="both"/>
        <w:rPr>
          <w:rFonts w:asciiTheme="minorHAnsi" w:eastAsia="Arial Unicode MS" w:hAnsiTheme="minorHAnsi" w:cs="Arial Unicode MS"/>
          <w:sz w:val="26"/>
          <w:szCs w:val="26"/>
        </w:rPr>
      </w:pPr>
      <w:r w:rsidRPr="00C56C11">
        <w:rPr>
          <w:rFonts w:asciiTheme="minorHAnsi" w:eastAsia="Arial Unicode MS" w:hAnsiTheme="minorHAnsi" w:cs="Arial Unicode MS"/>
          <w:sz w:val="26"/>
          <w:szCs w:val="26"/>
        </w:rPr>
        <w:t xml:space="preserve">A Kbt. 47. § (2) bekezdése alapján – ha jogszabály eltérően nem rendelkezik – a dokumentumok egyszerű másolatban is benyújthatók! Nem elektronikus úton történő </w:t>
      </w:r>
      <w:r w:rsidRPr="00C56C11">
        <w:rPr>
          <w:rFonts w:asciiTheme="minorHAnsi" w:eastAsia="Arial Unicode MS" w:hAnsiTheme="minorHAnsi" w:cs="Arial Unicode MS"/>
          <w:sz w:val="26"/>
          <w:szCs w:val="26"/>
        </w:rPr>
        <w:lastRenderedPageBreak/>
        <w:t>ajánlattétel esetén az ajánlat 68. § (2) bekezdése szerint benyújtott egy eredeti példányának a Kbt. 66. § (2) bekezdése szerinti nyilatkozat eredeti aláírt példányát kell tartalmaznia.</w:t>
      </w:r>
    </w:p>
    <w:p w:rsidR="006F240A" w:rsidRPr="00C56C11" w:rsidRDefault="006F240A" w:rsidP="00C56C11">
      <w:pPr>
        <w:ind w:left="408"/>
        <w:jc w:val="both"/>
        <w:rPr>
          <w:rFonts w:asciiTheme="minorHAnsi" w:eastAsia="Arial Unicode MS" w:hAnsiTheme="minorHAnsi" w:cs="Arial Unicode MS"/>
          <w:sz w:val="26"/>
          <w:szCs w:val="26"/>
        </w:rPr>
      </w:pPr>
    </w:p>
    <w:p w:rsidR="006F240A" w:rsidRDefault="006F240A" w:rsidP="007B6B87">
      <w:pPr>
        <w:pStyle w:val="standard"/>
        <w:spacing w:after="134"/>
        <w:ind w:left="408"/>
        <w:jc w:val="both"/>
        <w:rPr>
          <w:rFonts w:asciiTheme="minorHAnsi" w:hAnsiTheme="minorHAnsi" w:cstheme="minorHAnsi"/>
          <w:sz w:val="26"/>
          <w:szCs w:val="26"/>
        </w:rPr>
      </w:pPr>
      <w:r w:rsidRPr="005D4EDD">
        <w:rPr>
          <w:rFonts w:asciiTheme="minorHAnsi" w:hAnsiTheme="minorHAnsi" w:cstheme="minorHAnsi"/>
          <w:sz w:val="26"/>
          <w:szCs w:val="26"/>
        </w:rPr>
        <w:t>2</w:t>
      </w:r>
      <w:r w:rsidR="00FE72D0">
        <w:rPr>
          <w:rFonts w:asciiTheme="minorHAnsi" w:hAnsiTheme="minorHAnsi" w:cstheme="minorHAnsi"/>
          <w:sz w:val="26"/>
          <w:szCs w:val="26"/>
        </w:rPr>
        <w:t>1</w:t>
      </w:r>
      <w:r w:rsidRPr="00603FF5">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rsidR="00E572D3" w:rsidRPr="00C56C11" w:rsidRDefault="007B6B87" w:rsidP="00DF7848">
      <w:pPr>
        <w:pStyle w:val="standard"/>
        <w:spacing w:after="134"/>
        <w:ind w:left="408"/>
        <w:jc w:val="both"/>
        <w:rPr>
          <w:rFonts w:asciiTheme="minorHAnsi" w:hAnsiTheme="minorHAnsi"/>
          <w:sz w:val="26"/>
          <w:szCs w:val="26"/>
        </w:rPr>
      </w:pPr>
      <w:r>
        <w:rPr>
          <w:rFonts w:asciiTheme="minorHAnsi" w:hAnsiTheme="minorHAnsi" w:cstheme="minorHAnsi"/>
          <w:sz w:val="26"/>
          <w:szCs w:val="26"/>
        </w:rPr>
        <w:t>2</w:t>
      </w:r>
      <w:r w:rsidR="00FE72D0">
        <w:rPr>
          <w:rFonts w:asciiTheme="minorHAnsi" w:hAnsiTheme="minorHAnsi" w:cstheme="minorHAnsi"/>
          <w:sz w:val="26"/>
          <w:szCs w:val="26"/>
        </w:rPr>
        <w:t>2</w:t>
      </w:r>
      <w:r>
        <w:rPr>
          <w:rFonts w:asciiTheme="minorHAnsi" w:hAnsiTheme="minorHAnsi" w:cstheme="minorHAnsi"/>
          <w:sz w:val="26"/>
          <w:szCs w:val="26"/>
        </w:rPr>
        <w:t xml:space="preserve">.) </w:t>
      </w:r>
      <w:r w:rsidR="00DF7848">
        <w:rPr>
          <w:rFonts w:asciiTheme="minorHAnsi" w:hAnsiTheme="minorHAnsi" w:cstheme="minorHAnsi"/>
          <w:sz w:val="26"/>
          <w:szCs w:val="26"/>
        </w:rPr>
        <w:t>A</w:t>
      </w:r>
      <w:r w:rsidR="00E572D3" w:rsidRPr="00C56C11">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rsidR="00E572D3" w:rsidRPr="00C56C11" w:rsidRDefault="00E572D3" w:rsidP="00C56C11">
      <w:pPr>
        <w:pStyle w:val="NormlWeb"/>
        <w:spacing w:before="0" w:beforeAutospacing="0" w:after="0" w:afterAutospacing="0"/>
        <w:ind w:left="425"/>
        <w:rPr>
          <w:rFonts w:asciiTheme="minorHAnsi" w:hAnsiTheme="minorHAnsi"/>
          <w:b/>
          <w:sz w:val="26"/>
          <w:szCs w:val="26"/>
        </w:rPr>
      </w:pPr>
    </w:p>
    <w:p w:rsidR="00E572D3" w:rsidRPr="00C56C11" w:rsidRDefault="00E572D3" w:rsidP="00C56C11">
      <w:pPr>
        <w:pStyle w:val="NormlWeb"/>
        <w:spacing w:before="0" w:beforeAutospacing="0" w:after="0" w:afterAutospacing="0"/>
        <w:ind w:left="425"/>
        <w:rPr>
          <w:rFonts w:asciiTheme="minorHAnsi" w:hAnsiTheme="minorHAnsi"/>
          <w:sz w:val="26"/>
          <w:szCs w:val="26"/>
        </w:rPr>
      </w:pPr>
      <w:r w:rsidRPr="00C56C11">
        <w:rPr>
          <w:rFonts w:asciiTheme="minorHAnsi" w:hAnsiTheme="minorHAnsi"/>
          <w:b/>
          <w:sz w:val="26"/>
          <w:szCs w:val="26"/>
        </w:rPr>
        <w:t>Nemzetgazdasági Minisztérium</w:t>
      </w: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1054 Budapest, Kálmán Imre u. 2.</w:t>
      </w: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Postacím: 1369 Budapest, Pf.:481.</w:t>
      </w:r>
    </w:p>
    <w:p w:rsidR="00E572D3" w:rsidRDefault="00E572D3" w:rsidP="00C56C11">
      <w:pPr>
        <w:pStyle w:val="NormlWeb"/>
        <w:spacing w:before="0" w:beforeAutospacing="0" w:after="0" w:afterAutospacing="0"/>
        <w:ind w:left="425"/>
        <w:rPr>
          <w:rFonts w:asciiTheme="minorHAnsi" w:hAnsiTheme="minorHAnsi"/>
          <w:sz w:val="26"/>
          <w:szCs w:val="26"/>
        </w:rPr>
      </w:pPr>
      <w:r w:rsidRPr="00C56C11">
        <w:rPr>
          <w:rFonts w:asciiTheme="minorHAnsi" w:hAnsiTheme="minorHAnsi"/>
          <w:sz w:val="26"/>
          <w:szCs w:val="26"/>
        </w:rPr>
        <w:t>Munkafelügyeleti Főosztály</w:t>
      </w:r>
      <w:r w:rsidRPr="00C56C11">
        <w:rPr>
          <w:rFonts w:asciiTheme="minorHAnsi" w:hAnsiTheme="minorHAnsi"/>
          <w:sz w:val="26"/>
          <w:szCs w:val="26"/>
        </w:rPr>
        <w:br/>
        <w:t>E-mail: </w:t>
      </w:r>
      <w:hyperlink r:id="rId16" w:history="1">
        <w:r w:rsidRPr="00C56C11">
          <w:rPr>
            <w:rFonts w:asciiTheme="minorHAnsi" w:eastAsia="Lucida Sans Unicode" w:hAnsiTheme="minorHAnsi"/>
            <w:sz w:val="26"/>
            <w:szCs w:val="26"/>
          </w:rPr>
          <w:t>munkafelugyeleti-foo@ngm.gov.hu</w:t>
        </w:r>
      </w:hyperlink>
      <w:r w:rsidRPr="00C56C11">
        <w:rPr>
          <w:rFonts w:asciiTheme="minorHAnsi" w:hAnsiTheme="minorHAnsi"/>
          <w:sz w:val="26"/>
          <w:szCs w:val="26"/>
        </w:rPr>
        <w:br/>
        <w:t>Telefon: 06-80-204-292; 06-1-896-3002</w:t>
      </w:r>
      <w:r w:rsidRPr="00C56C11">
        <w:rPr>
          <w:rFonts w:asciiTheme="minorHAnsi" w:hAnsiTheme="minorHAnsi"/>
          <w:sz w:val="26"/>
          <w:szCs w:val="26"/>
        </w:rPr>
        <w:br/>
        <w:t>Fax: 06-1-795-0884</w:t>
      </w:r>
    </w:p>
    <w:p w:rsidR="00106259" w:rsidRDefault="00106259" w:rsidP="00C56C11">
      <w:pPr>
        <w:pStyle w:val="NormlWeb"/>
        <w:spacing w:before="0" w:beforeAutospacing="0" w:after="0" w:afterAutospacing="0"/>
        <w:ind w:left="425"/>
        <w:rPr>
          <w:rFonts w:asciiTheme="minorHAnsi" w:hAnsiTheme="minorHAnsi"/>
          <w:sz w:val="26"/>
          <w:szCs w:val="26"/>
        </w:rPr>
      </w:pPr>
    </w:p>
    <w:p w:rsidR="00106259" w:rsidRDefault="00106259" w:rsidP="00106259">
      <w:pPr>
        <w:pStyle w:val="Standard0"/>
        <w:ind w:left="425"/>
        <w:jc w:val="left"/>
        <w:rPr>
          <w:rFonts w:asciiTheme="minorHAnsi" w:eastAsia="Times New Roman" w:hAnsiTheme="minorHAnsi"/>
          <w:b/>
          <w:kern w:val="0"/>
          <w:sz w:val="26"/>
          <w:szCs w:val="26"/>
          <w:lang w:eastAsia="hu-HU"/>
        </w:rPr>
      </w:pPr>
      <w:r w:rsidRPr="00106259">
        <w:rPr>
          <w:rFonts w:asciiTheme="minorHAnsi" w:eastAsia="Times New Roman" w:hAnsiTheme="minorHAnsi"/>
          <w:b/>
          <w:kern w:val="0"/>
          <w:sz w:val="26"/>
          <w:szCs w:val="26"/>
          <w:lang w:eastAsia="hu-HU"/>
        </w:rPr>
        <w:t>Országos Környezetvédelmi és Természetvédelmi Főfelügyelőség </w:t>
      </w:r>
    </w:p>
    <w:p w:rsidR="00106259" w:rsidRPr="00106259" w:rsidRDefault="00106259" w:rsidP="00106259">
      <w:pPr>
        <w:pStyle w:val="NormlWeb"/>
        <w:spacing w:before="0" w:beforeAutospacing="0" w:after="0" w:afterAutospacing="0"/>
        <w:ind w:left="426"/>
        <w:rPr>
          <w:rFonts w:asciiTheme="minorHAnsi" w:hAnsiTheme="minorHAnsi"/>
          <w:sz w:val="26"/>
          <w:szCs w:val="26"/>
        </w:rPr>
      </w:pPr>
      <w:r w:rsidRPr="00106259">
        <w:rPr>
          <w:rFonts w:asciiTheme="minorHAnsi" w:hAnsiTheme="minorHAnsi"/>
          <w:sz w:val="26"/>
          <w:szCs w:val="26"/>
        </w:rPr>
        <w:t>1016 Budapest, Mészáros u. 58/a.</w:t>
      </w:r>
    </w:p>
    <w:p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Postacím</w:t>
      </w:r>
      <w:r>
        <w:rPr>
          <w:rFonts w:asciiTheme="minorHAnsi" w:hAnsiTheme="minorHAnsi"/>
          <w:sz w:val="26"/>
          <w:szCs w:val="26"/>
        </w:rPr>
        <w:t>:</w:t>
      </w:r>
      <w:r w:rsidRPr="00106259">
        <w:rPr>
          <w:rFonts w:asciiTheme="minorHAnsi" w:hAnsiTheme="minorHAnsi"/>
          <w:sz w:val="26"/>
          <w:szCs w:val="26"/>
        </w:rPr>
        <w:t xml:space="preserve"> 1539 Budapest, Pf.: 675</w:t>
      </w:r>
    </w:p>
    <w:p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Telefon</w:t>
      </w:r>
      <w:r>
        <w:rPr>
          <w:rFonts w:asciiTheme="minorHAnsi" w:hAnsiTheme="minorHAnsi"/>
          <w:sz w:val="26"/>
          <w:szCs w:val="26"/>
        </w:rPr>
        <w:t>:</w:t>
      </w:r>
      <w:r w:rsidRPr="00106259">
        <w:rPr>
          <w:rFonts w:asciiTheme="minorHAnsi" w:hAnsiTheme="minorHAnsi"/>
          <w:sz w:val="26"/>
          <w:szCs w:val="26"/>
        </w:rPr>
        <w:t xml:space="preserve"> +36 1 224 9100</w:t>
      </w:r>
    </w:p>
    <w:p w:rsidR="00106259" w:rsidRP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Fax</w:t>
      </w:r>
      <w:r>
        <w:rPr>
          <w:rFonts w:asciiTheme="minorHAnsi" w:hAnsiTheme="minorHAnsi"/>
          <w:sz w:val="26"/>
          <w:szCs w:val="26"/>
        </w:rPr>
        <w:t>:</w:t>
      </w:r>
      <w:r w:rsidRPr="00106259">
        <w:rPr>
          <w:rFonts w:asciiTheme="minorHAnsi" w:hAnsiTheme="minorHAnsi"/>
          <w:sz w:val="26"/>
          <w:szCs w:val="26"/>
        </w:rPr>
        <w:t xml:space="preserve"> +36 1 224 9163</w:t>
      </w:r>
    </w:p>
    <w:p w:rsidR="00106259" w:rsidRDefault="00106259" w:rsidP="00106259">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E-mail</w:t>
      </w:r>
      <w:r w:rsidRPr="00106259">
        <w:rPr>
          <w:rFonts w:asciiTheme="minorHAnsi" w:hAnsiTheme="minorHAnsi"/>
          <w:sz w:val="26"/>
          <w:szCs w:val="26"/>
        </w:rPr>
        <w:t xml:space="preserve">: </w:t>
      </w:r>
      <w:hyperlink r:id="rId17" w:history="1">
        <w:r w:rsidRPr="009337ED">
          <w:rPr>
            <w:rStyle w:val="Hiperhivatkozs"/>
            <w:rFonts w:asciiTheme="minorHAnsi" w:hAnsiTheme="minorHAnsi"/>
            <w:sz w:val="26"/>
            <w:szCs w:val="26"/>
          </w:rPr>
          <w:t>orszagos@zoldhatosag.hu</w:t>
        </w:r>
      </w:hyperlink>
    </w:p>
    <w:p w:rsidR="00106259" w:rsidRPr="00106259" w:rsidRDefault="00106259" w:rsidP="00106259">
      <w:pPr>
        <w:pStyle w:val="NormlWeb"/>
        <w:spacing w:before="0" w:beforeAutospacing="0" w:after="0" w:afterAutospacing="0"/>
        <w:ind w:left="426"/>
        <w:rPr>
          <w:rFonts w:asciiTheme="minorHAnsi" w:hAnsiTheme="minorHAnsi"/>
          <w:sz w:val="26"/>
          <w:szCs w:val="26"/>
        </w:rPr>
      </w:pPr>
    </w:p>
    <w:p w:rsidR="00E572D3" w:rsidRPr="00106259" w:rsidRDefault="00106259" w:rsidP="00106259">
      <w:pPr>
        <w:pStyle w:val="Standard0"/>
        <w:ind w:left="426"/>
        <w:jc w:val="center"/>
        <w:rPr>
          <w:rFonts w:asciiTheme="minorHAnsi" w:hAnsiTheme="minorHAnsi"/>
          <w:i/>
          <w:sz w:val="26"/>
          <w:szCs w:val="26"/>
        </w:rPr>
      </w:pPr>
      <w:r w:rsidRPr="00106259">
        <w:rPr>
          <w:rFonts w:asciiTheme="minorHAnsi" w:hAnsiTheme="minorHAnsi"/>
          <w:i/>
          <w:sz w:val="26"/>
          <w:szCs w:val="26"/>
        </w:rPr>
        <w:t>Egyéb</w:t>
      </w:r>
      <w:r w:rsidR="00E572D3" w:rsidRPr="00C56C11">
        <w:rPr>
          <w:rFonts w:asciiTheme="minorHAnsi" w:hAnsiTheme="minorHAnsi"/>
          <w:i/>
          <w:sz w:val="26"/>
          <w:szCs w:val="26"/>
        </w:rPr>
        <w:t xml:space="preserve"> elérhetőségek:</w:t>
      </w:r>
    </w:p>
    <w:p w:rsidR="00E572D3" w:rsidRPr="00C56C11" w:rsidRDefault="00E572D3" w:rsidP="00C56C11">
      <w:pPr>
        <w:pStyle w:val="Standard0"/>
        <w:ind w:left="426"/>
        <w:rPr>
          <w:rFonts w:asciiTheme="minorHAnsi" w:hAnsiTheme="minorHAnsi"/>
          <w:i/>
          <w:sz w:val="26"/>
          <w:szCs w:val="26"/>
        </w:rPr>
      </w:pP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b/>
          <w:sz w:val="26"/>
          <w:szCs w:val="26"/>
        </w:rPr>
        <w:t>Munkavédelmi Tanácsadó Szolgálat</w:t>
      </w: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 xml:space="preserve">Email: </w:t>
      </w:r>
      <w:hyperlink r:id="rId18" w:history="1">
        <w:r w:rsidRPr="00C56C11">
          <w:rPr>
            <w:rFonts w:asciiTheme="minorHAnsi" w:eastAsia="Lucida Sans Unicode" w:hAnsiTheme="minorHAnsi"/>
            <w:sz w:val="26"/>
            <w:szCs w:val="26"/>
          </w:rPr>
          <w:t>munkafelugy-info@ndm.gov.hu</w:t>
        </w:r>
      </w:hyperlink>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Ingyenes (zöld) telefonszám: 06-80-204-292</w:t>
      </w:r>
    </w:p>
    <w:p w:rsidR="00E572D3" w:rsidRPr="00C56C11" w:rsidRDefault="00E572D3" w:rsidP="00C56C11">
      <w:pPr>
        <w:pStyle w:val="NormlWeb"/>
        <w:spacing w:before="0" w:beforeAutospacing="0" w:after="0" w:afterAutospacing="0"/>
        <w:ind w:left="425"/>
        <w:rPr>
          <w:rFonts w:asciiTheme="minorHAnsi" w:hAnsiTheme="minorHAnsi"/>
          <w:sz w:val="26"/>
          <w:szCs w:val="26"/>
        </w:rPr>
      </w:pPr>
    </w:p>
    <w:p w:rsidR="00E572D3" w:rsidRPr="00C56C11" w:rsidRDefault="00E572D3" w:rsidP="00C56C11">
      <w:pPr>
        <w:pStyle w:val="NormlWeb"/>
        <w:spacing w:before="0" w:beforeAutospacing="0" w:after="0" w:afterAutospacing="0"/>
        <w:ind w:left="426"/>
        <w:rPr>
          <w:rFonts w:asciiTheme="minorHAnsi" w:hAnsiTheme="minorHAnsi"/>
          <w:sz w:val="26"/>
          <w:szCs w:val="26"/>
        </w:rPr>
      </w:pP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b/>
          <w:sz w:val="26"/>
          <w:szCs w:val="26"/>
        </w:rPr>
        <w:t>Munkavédelmi Bizottság</w:t>
      </w:r>
    </w:p>
    <w:p w:rsidR="00E572D3" w:rsidRPr="00C56C11" w:rsidRDefault="00E572D3" w:rsidP="00C56C11">
      <w:pPr>
        <w:pStyle w:val="NormlWeb"/>
        <w:spacing w:before="0" w:beforeAutospacing="0" w:after="0" w:afterAutospacing="0"/>
        <w:ind w:left="426"/>
        <w:rPr>
          <w:rFonts w:asciiTheme="minorHAnsi" w:hAnsiTheme="minorHAnsi"/>
          <w:sz w:val="26"/>
          <w:szCs w:val="26"/>
        </w:rPr>
      </w:pPr>
      <w:r w:rsidRPr="00C56C11">
        <w:rPr>
          <w:rFonts w:asciiTheme="minorHAnsi" w:hAnsiTheme="minorHAnsi"/>
          <w:sz w:val="26"/>
          <w:szCs w:val="26"/>
        </w:rPr>
        <w:t xml:space="preserve">Email: </w:t>
      </w:r>
      <w:hyperlink r:id="rId19" w:history="1">
        <w:r w:rsidRPr="00C56C11">
          <w:rPr>
            <w:rFonts w:asciiTheme="minorHAnsi" w:eastAsia="Lucida Sans Unicode" w:hAnsiTheme="minorHAnsi"/>
            <w:sz w:val="26"/>
            <w:szCs w:val="26"/>
          </w:rPr>
          <w:t>mvbizottsag@ngm.gov.hu</w:t>
        </w:r>
      </w:hyperlink>
    </w:p>
    <w:p w:rsidR="00E572D3" w:rsidRPr="00C56C11" w:rsidRDefault="00E572D3" w:rsidP="00965F0B">
      <w:pPr>
        <w:pStyle w:val="Listaszerbekezds"/>
        <w:numPr>
          <w:ilvl w:val="0"/>
          <w:numId w:val="15"/>
        </w:numPr>
        <w:suppressAutoHyphens/>
        <w:autoSpaceDN w:val="0"/>
        <w:ind w:left="426"/>
        <w:jc w:val="left"/>
        <w:textAlignment w:val="baseline"/>
        <w:rPr>
          <w:rFonts w:asciiTheme="minorHAnsi" w:hAnsiTheme="minorHAnsi"/>
          <w:sz w:val="26"/>
          <w:szCs w:val="26"/>
        </w:rPr>
      </w:pPr>
      <w:r w:rsidRPr="00C56C11">
        <w:rPr>
          <w:rFonts w:asciiTheme="minorHAnsi" w:hAnsiTheme="minorHAnsi"/>
          <w:sz w:val="26"/>
          <w:szCs w:val="26"/>
        </w:rPr>
        <w:t>Foglalkoztatás-felügyeleti Főosztály</w:t>
      </w:r>
      <w:r w:rsidRPr="00C56C11">
        <w:rPr>
          <w:rFonts w:asciiTheme="minorHAnsi" w:hAnsiTheme="minorHAnsi"/>
          <w:sz w:val="26"/>
          <w:szCs w:val="26"/>
        </w:rPr>
        <w:br/>
        <w:t>E-mail: </w:t>
      </w:r>
      <w:hyperlink r:id="rId20" w:history="1">
        <w:r w:rsidRPr="00C56C11">
          <w:rPr>
            <w:rFonts w:asciiTheme="minorHAnsi" w:hAnsiTheme="minorHAnsi"/>
            <w:sz w:val="26"/>
            <w:szCs w:val="26"/>
          </w:rPr>
          <w:t>foglalkoztatas.felugyeleti-foo@ngm.gov.hu</w:t>
        </w:r>
      </w:hyperlink>
      <w:r w:rsidRPr="00C56C11">
        <w:rPr>
          <w:rFonts w:asciiTheme="minorHAnsi" w:hAnsiTheme="minorHAnsi"/>
          <w:sz w:val="26"/>
          <w:szCs w:val="26"/>
        </w:rPr>
        <w:br/>
      </w:r>
      <w:r w:rsidRPr="00C56C11">
        <w:rPr>
          <w:rFonts w:asciiTheme="minorHAnsi" w:hAnsiTheme="minorHAnsi"/>
          <w:sz w:val="26"/>
          <w:szCs w:val="26"/>
        </w:rPr>
        <w:lastRenderedPageBreak/>
        <w:t>Telefon: 06-1-896-2902</w:t>
      </w:r>
      <w:r w:rsidRPr="00C56C11">
        <w:rPr>
          <w:rFonts w:asciiTheme="minorHAnsi" w:hAnsiTheme="minorHAnsi"/>
          <w:sz w:val="26"/>
          <w:szCs w:val="26"/>
        </w:rPr>
        <w:br/>
        <w:t>Fax: 06-1-795-088</w:t>
      </w:r>
    </w:p>
    <w:p w:rsidR="00E572D3" w:rsidRPr="00C56C11" w:rsidRDefault="00E572D3" w:rsidP="00C56C11">
      <w:pPr>
        <w:pStyle w:val="Standard0"/>
        <w:ind w:left="426"/>
        <w:jc w:val="center"/>
        <w:rPr>
          <w:rFonts w:asciiTheme="minorHAnsi" w:hAnsiTheme="minorHAnsi"/>
          <w:sz w:val="26"/>
          <w:szCs w:val="26"/>
        </w:rPr>
      </w:pPr>
      <w:r w:rsidRPr="00C56C11">
        <w:rPr>
          <w:rFonts w:asciiTheme="minorHAnsi" w:hAnsiTheme="minorHAnsi"/>
          <w:i/>
          <w:sz w:val="26"/>
          <w:szCs w:val="26"/>
        </w:rPr>
        <w:t>Egyéb elérhetőségek:</w:t>
      </w:r>
    </w:p>
    <w:p w:rsidR="00E572D3" w:rsidRPr="00C56C11" w:rsidRDefault="00E572D3" w:rsidP="00C56C11">
      <w:pPr>
        <w:pStyle w:val="Standard0"/>
        <w:ind w:left="426"/>
        <w:rPr>
          <w:rFonts w:asciiTheme="minorHAnsi" w:hAnsiTheme="minorHAnsi"/>
          <w:b/>
          <w:sz w:val="26"/>
          <w:szCs w:val="26"/>
        </w:rPr>
      </w:pPr>
    </w:p>
    <w:p w:rsidR="00E572D3" w:rsidRPr="00C56C11" w:rsidRDefault="00E572D3" w:rsidP="00C56C11">
      <w:pPr>
        <w:pStyle w:val="Standard0"/>
        <w:ind w:left="426"/>
        <w:rPr>
          <w:rFonts w:asciiTheme="minorHAnsi" w:eastAsia="Times New Roman" w:hAnsiTheme="minorHAnsi" w:cs="Tahoma"/>
          <w:b/>
          <w:bCs/>
          <w:sz w:val="26"/>
          <w:szCs w:val="26"/>
        </w:rPr>
      </w:pPr>
    </w:p>
    <w:p w:rsidR="00E572D3" w:rsidRPr="00C56C11" w:rsidRDefault="00E572D3" w:rsidP="00C56C11">
      <w:pPr>
        <w:pStyle w:val="Standard0"/>
        <w:ind w:left="426"/>
        <w:rPr>
          <w:rFonts w:asciiTheme="minorHAnsi" w:eastAsia="Times New Roman" w:hAnsiTheme="minorHAnsi" w:cs="Tahoma"/>
          <w:b/>
          <w:bCs/>
          <w:sz w:val="26"/>
          <w:szCs w:val="26"/>
        </w:rPr>
      </w:pPr>
    </w:p>
    <w:p w:rsidR="00E572D3" w:rsidRDefault="00E572D3" w:rsidP="00C56C11">
      <w:pPr>
        <w:pStyle w:val="Standard0"/>
        <w:ind w:left="426"/>
        <w:jc w:val="left"/>
        <w:rPr>
          <w:rFonts w:asciiTheme="minorHAnsi" w:eastAsia="Times New Roman" w:hAnsiTheme="minorHAnsi" w:cs="Tahoma"/>
          <w:color w:val="0066FF"/>
          <w:sz w:val="26"/>
          <w:szCs w:val="26"/>
          <w:u w:val="single"/>
        </w:rPr>
      </w:pPr>
      <w:r w:rsidRPr="00C56C11">
        <w:rPr>
          <w:rFonts w:asciiTheme="minorHAnsi" w:eastAsia="Times New Roman" w:hAnsiTheme="minorHAnsi" w:cs="Tahoma"/>
          <w:b/>
          <w:bCs/>
          <w:sz w:val="26"/>
          <w:szCs w:val="26"/>
        </w:rPr>
        <w:t>Baranya Megyei Kormányhivatal Foglalkoztatási Főosztályának Munkavédelmi és Munkaügyi Ellenőrzési Osztálya</w:t>
      </w:r>
      <w:r w:rsidRPr="00C56C11">
        <w:rPr>
          <w:rFonts w:asciiTheme="minorHAnsi" w:eastAsia="Times New Roman" w:hAnsiTheme="minorHAnsi" w:cs="Tahoma"/>
          <w:sz w:val="26"/>
          <w:szCs w:val="26"/>
        </w:rPr>
        <w:br/>
        <w:t>7621 Pécs, Király u. 46.</w:t>
      </w:r>
      <w:r w:rsidRPr="00C56C11">
        <w:rPr>
          <w:rFonts w:asciiTheme="minorHAnsi" w:eastAsia="Times New Roman" w:hAnsiTheme="minorHAnsi" w:cs="Tahoma"/>
          <w:sz w:val="26"/>
          <w:szCs w:val="26"/>
        </w:rPr>
        <w:br/>
        <w:t>Postacím: 7602 Pécs, Pf. 406/1.</w:t>
      </w:r>
      <w:r w:rsidRPr="00C56C11">
        <w:rPr>
          <w:rFonts w:asciiTheme="minorHAnsi" w:eastAsia="Times New Roman" w:hAnsiTheme="minorHAnsi" w:cs="Tahoma"/>
          <w:sz w:val="26"/>
          <w:szCs w:val="26"/>
        </w:rPr>
        <w:br/>
        <w:t>tel: 06-72-513-420</w:t>
      </w:r>
      <w:r w:rsidRPr="00C56C11">
        <w:rPr>
          <w:rFonts w:asciiTheme="minorHAnsi" w:eastAsia="Times New Roman" w:hAnsiTheme="minorHAnsi" w:cs="Tahoma"/>
          <w:sz w:val="26"/>
          <w:szCs w:val="26"/>
        </w:rPr>
        <w:br/>
        <w:t>fax: 06-72-539-099</w:t>
      </w:r>
      <w:r w:rsidRPr="00C56C11">
        <w:rPr>
          <w:rFonts w:asciiTheme="minorHAnsi" w:eastAsia="Times New Roman" w:hAnsiTheme="minorHAnsi" w:cs="Tahoma"/>
          <w:sz w:val="26"/>
          <w:szCs w:val="26"/>
        </w:rPr>
        <w:br/>
        <w:t>E-mail: </w:t>
      </w:r>
      <w:hyperlink r:id="rId21" w:history="1">
        <w:r w:rsidRPr="00C56C11">
          <w:rPr>
            <w:rFonts w:asciiTheme="minorHAnsi" w:eastAsia="Times New Roman" w:hAnsiTheme="minorHAnsi" w:cs="Tahoma"/>
            <w:color w:val="0066FF"/>
            <w:sz w:val="26"/>
            <w:szCs w:val="26"/>
            <w:u w:val="single"/>
          </w:rPr>
          <w:t>baranya-kh-mmszsz-mv@ommf.gov.hu</w:t>
        </w:r>
      </w:hyperlink>
      <w:r w:rsidRPr="00C56C11">
        <w:rPr>
          <w:rFonts w:asciiTheme="minorHAnsi" w:eastAsia="Times New Roman" w:hAnsiTheme="minorHAnsi" w:cs="Tahoma"/>
          <w:color w:val="0066FF"/>
          <w:sz w:val="26"/>
          <w:szCs w:val="26"/>
        </w:rPr>
        <w:t>; </w:t>
      </w:r>
      <w:hyperlink r:id="rId22" w:history="1">
        <w:r w:rsidRPr="00C56C11">
          <w:rPr>
            <w:rFonts w:asciiTheme="minorHAnsi" w:hAnsiTheme="minorHAnsi"/>
            <w:color w:val="0070C0"/>
            <w:sz w:val="26"/>
            <w:szCs w:val="26"/>
            <w:u w:val="single"/>
          </w:rPr>
          <w:t>baranya-kh-mmszsz-mu@ommf.gov.hu</w:t>
        </w:r>
      </w:hyperlink>
      <w:r w:rsidRPr="00C56C11">
        <w:rPr>
          <w:rFonts w:asciiTheme="minorHAnsi" w:hAnsiTheme="minorHAnsi"/>
          <w:color w:val="0066FF"/>
          <w:sz w:val="26"/>
          <w:szCs w:val="26"/>
        </w:rPr>
        <w:t xml:space="preserve">; </w:t>
      </w:r>
      <w:hyperlink r:id="rId23" w:history="1">
        <w:r w:rsidRPr="00C56C11">
          <w:rPr>
            <w:rFonts w:asciiTheme="minorHAnsi" w:eastAsia="Times New Roman" w:hAnsiTheme="minorHAnsi" w:cs="Tahoma"/>
            <w:color w:val="0066FF"/>
            <w:sz w:val="26"/>
            <w:szCs w:val="26"/>
            <w:u w:val="single"/>
          </w:rPr>
          <w:t>baranya-kh-mmszsz@ommf.gov.hu</w:t>
        </w:r>
      </w:hyperlink>
    </w:p>
    <w:p w:rsidR="005C587D" w:rsidRPr="00C56C11" w:rsidRDefault="005C587D" w:rsidP="00C56C11">
      <w:pPr>
        <w:pStyle w:val="Standard0"/>
        <w:ind w:left="426"/>
        <w:jc w:val="left"/>
        <w:rPr>
          <w:rFonts w:asciiTheme="minorHAnsi" w:hAnsiTheme="minorHAnsi"/>
          <w:sz w:val="26"/>
          <w:szCs w:val="26"/>
        </w:rPr>
      </w:pPr>
    </w:p>
    <w:p w:rsidR="00E572D3" w:rsidRDefault="005C587D" w:rsidP="005C587D">
      <w:pPr>
        <w:pStyle w:val="Standard0"/>
        <w:ind w:left="426"/>
        <w:jc w:val="left"/>
        <w:rPr>
          <w:rFonts w:asciiTheme="minorHAnsi" w:eastAsia="Times New Roman" w:hAnsiTheme="minorHAnsi" w:cs="Tahoma"/>
          <w:b/>
          <w:bCs/>
          <w:sz w:val="26"/>
          <w:szCs w:val="26"/>
        </w:rPr>
      </w:pPr>
      <w:r w:rsidRPr="005C587D">
        <w:rPr>
          <w:rFonts w:asciiTheme="minorHAnsi" w:eastAsia="Times New Roman" w:hAnsiTheme="minorHAnsi" w:cs="Tahoma"/>
          <w:b/>
          <w:bCs/>
          <w:sz w:val="26"/>
          <w:szCs w:val="26"/>
        </w:rPr>
        <w:t>Baranya Megyei Kormányhivatal Környezetvédelmi és Természetvédelmi Főosztály</w:t>
      </w:r>
    </w:p>
    <w:p w:rsidR="009A09A2" w:rsidRDefault="009A09A2" w:rsidP="005C587D">
      <w:pPr>
        <w:pStyle w:val="Standard0"/>
        <w:ind w:left="426"/>
        <w:jc w:val="left"/>
        <w:rPr>
          <w:rFonts w:asciiTheme="minorHAnsi" w:eastAsia="Times New Roman" w:hAnsiTheme="minorHAnsi" w:cs="Tahoma"/>
          <w:sz w:val="26"/>
          <w:szCs w:val="26"/>
        </w:rPr>
      </w:pPr>
      <w:r w:rsidRPr="009A09A2">
        <w:rPr>
          <w:rFonts w:asciiTheme="minorHAnsi" w:eastAsia="Times New Roman" w:hAnsiTheme="minorHAnsi" w:cs="Tahoma"/>
          <w:sz w:val="26"/>
          <w:szCs w:val="26"/>
        </w:rPr>
        <w:t>7621 Pécs, Papnövelde utca 13-15</w:t>
      </w:r>
    </w:p>
    <w:p w:rsidR="009A09A2" w:rsidRDefault="009A09A2" w:rsidP="005C587D">
      <w:pPr>
        <w:pStyle w:val="Standard0"/>
        <w:ind w:left="426"/>
        <w:jc w:val="left"/>
        <w:rPr>
          <w:rFonts w:asciiTheme="minorHAnsi" w:eastAsia="Times New Roman" w:hAnsiTheme="minorHAnsi" w:cs="Tahoma"/>
          <w:sz w:val="26"/>
          <w:szCs w:val="26"/>
        </w:rPr>
      </w:pPr>
      <w:r w:rsidRPr="00C56C11">
        <w:rPr>
          <w:rFonts w:asciiTheme="minorHAnsi" w:eastAsia="Times New Roman" w:hAnsiTheme="minorHAnsi" w:cs="Tahoma"/>
          <w:sz w:val="26"/>
          <w:szCs w:val="26"/>
        </w:rPr>
        <w:t>Postacím: 7602 Pécs, Pf.</w:t>
      </w:r>
      <w:r>
        <w:rPr>
          <w:rFonts w:asciiTheme="minorHAnsi" w:eastAsia="Times New Roman" w:hAnsiTheme="minorHAnsi" w:cs="Tahoma"/>
          <w:sz w:val="26"/>
          <w:szCs w:val="26"/>
        </w:rPr>
        <w:t>:</w:t>
      </w:r>
      <w:r w:rsidRPr="00C56C11">
        <w:rPr>
          <w:rFonts w:asciiTheme="minorHAnsi" w:eastAsia="Times New Roman" w:hAnsiTheme="minorHAnsi" w:cs="Tahoma"/>
          <w:sz w:val="26"/>
          <w:szCs w:val="26"/>
        </w:rPr>
        <w:t xml:space="preserve"> </w:t>
      </w:r>
      <w:r>
        <w:rPr>
          <w:rFonts w:asciiTheme="minorHAnsi" w:eastAsia="Times New Roman" w:hAnsiTheme="minorHAnsi" w:cs="Tahoma"/>
          <w:sz w:val="26"/>
          <w:szCs w:val="26"/>
        </w:rPr>
        <w:t>412</w:t>
      </w:r>
      <w:r w:rsidRPr="00C56C11">
        <w:rPr>
          <w:rFonts w:asciiTheme="minorHAnsi" w:eastAsia="Times New Roman" w:hAnsiTheme="minorHAnsi" w:cs="Tahoma"/>
          <w:sz w:val="26"/>
          <w:szCs w:val="26"/>
        </w:rPr>
        <w:t>.</w:t>
      </w:r>
      <w:r w:rsidRPr="00C56C11">
        <w:rPr>
          <w:rFonts w:asciiTheme="minorHAnsi" w:eastAsia="Times New Roman" w:hAnsiTheme="minorHAnsi" w:cs="Tahoma"/>
          <w:sz w:val="26"/>
          <w:szCs w:val="26"/>
        </w:rPr>
        <w:br/>
        <w:t>tel:</w:t>
      </w:r>
      <w:r w:rsidRPr="009A09A2">
        <w:rPr>
          <w:rFonts w:asciiTheme="minorHAnsi" w:eastAsia="Times New Roman" w:hAnsiTheme="minorHAnsi" w:cs="Tahoma"/>
          <w:sz w:val="26"/>
          <w:szCs w:val="26"/>
        </w:rPr>
        <w:t xml:space="preserve"> 06-72-567-100</w:t>
      </w:r>
    </w:p>
    <w:p w:rsidR="009A09A2" w:rsidRDefault="009A09A2" w:rsidP="005C587D">
      <w:pPr>
        <w:pStyle w:val="Standard0"/>
        <w:ind w:left="426"/>
        <w:jc w:val="left"/>
        <w:rPr>
          <w:rFonts w:asciiTheme="minorHAnsi" w:eastAsia="Times New Roman" w:hAnsiTheme="minorHAnsi" w:cs="Tahoma"/>
          <w:b/>
          <w:bCs/>
          <w:sz w:val="26"/>
          <w:szCs w:val="26"/>
        </w:rPr>
      </w:pPr>
      <w:proofErr w:type="gramStart"/>
      <w:r w:rsidRPr="00C56C11">
        <w:rPr>
          <w:rFonts w:asciiTheme="minorHAnsi" w:eastAsia="Times New Roman" w:hAnsiTheme="minorHAnsi" w:cs="Tahoma"/>
          <w:sz w:val="26"/>
          <w:szCs w:val="26"/>
        </w:rPr>
        <w:t>fax</w:t>
      </w:r>
      <w:proofErr w:type="gramEnd"/>
      <w:r w:rsidRPr="00C56C11">
        <w:rPr>
          <w:rFonts w:asciiTheme="minorHAnsi" w:eastAsia="Times New Roman" w:hAnsiTheme="minorHAnsi" w:cs="Tahoma"/>
          <w:sz w:val="26"/>
          <w:szCs w:val="26"/>
        </w:rPr>
        <w:t>:</w:t>
      </w:r>
      <w:r w:rsidRPr="009A09A2">
        <w:rPr>
          <w:rFonts w:asciiTheme="minorHAnsi" w:eastAsia="Times New Roman" w:hAnsiTheme="minorHAnsi" w:cs="Tahoma"/>
          <w:sz w:val="26"/>
          <w:szCs w:val="26"/>
        </w:rPr>
        <w:t xml:space="preserve"> 06-72-567-103</w:t>
      </w:r>
    </w:p>
    <w:p w:rsidR="009A09A2" w:rsidRPr="005C587D" w:rsidRDefault="009A09A2" w:rsidP="005C587D">
      <w:pPr>
        <w:pStyle w:val="Standard0"/>
        <w:ind w:left="426"/>
        <w:jc w:val="left"/>
        <w:rPr>
          <w:rFonts w:asciiTheme="minorHAnsi" w:eastAsia="Times New Roman" w:hAnsiTheme="minorHAnsi" w:cs="Tahoma"/>
          <w:b/>
          <w:bCs/>
          <w:sz w:val="26"/>
          <w:szCs w:val="26"/>
        </w:rPr>
      </w:pPr>
      <w:r w:rsidRPr="00C56C11">
        <w:rPr>
          <w:rFonts w:asciiTheme="minorHAnsi" w:eastAsia="Times New Roman" w:hAnsiTheme="minorHAnsi" w:cs="Tahoma"/>
          <w:sz w:val="26"/>
          <w:szCs w:val="26"/>
        </w:rPr>
        <w:t>E-mail: </w:t>
      </w:r>
      <w:hyperlink r:id="rId24" w:history="1">
        <w:r w:rsidRPr="009A09A2">
          <w:rPr>
            <w:rFonts w:asciiTheme="minorHAnsi" w:eastAsia="Times New Roman" w:hAnsiTheme="minorHAnsi" w:cs="Tahoma"/>
            <w:sz w:val="26"/>
            <w:szCs w:val="26"/>
          </w:rPr>
          <w:t>kornyezetvedelem@baranya.gov.hu</w:t>
        </w:r>
      </w:hyperlink>
    </w:p>
    <w:p w:rsidR="009A09A2" w:rsidRPr="009A09A2" w:rsidRDefault="009A09A2" w:rsidP="009A09A2">
      <w:pPr>
        <w:pStyle w:val="Standard0"/>
        <w:ind w:left="426"/>
        <w:jc w:val="left"/>
        <w:rPr>
          <w:rFonts w:asciiTheme="minorHAnsi" w:eastAsia="Times New Roman" w:hAnsiTheme="minorHAnsi" w:cs="Tahoma"/>
          <w:sz w:val="26"/>
          <w:szCs w:val="26"/>
        </w:rPr>
      </w:pPr>
    </w:p>
    <w:p w:rsidR="00E572D3" w:rsidRPr="00F36E00" w:rsidRDefault="00E43213" w:rsidP="00C56C11">
      <w:pPr>
        <w:pStyle w:val="Standard0"/>
        <w:ind w:right="143"/>
        <w:rPr>
          <w:rFonts w:asciiTheme="minorHAnsi" w:hAnsiTheme="minorHAnsi"/>
          <w:color w:val="000000"/>
          <w:sz w:val="26"/>
          <w:szCs w:val="26"/>
        </w:rPr>
      </w:pPr>
      <w:r>
        <w:rPr>
          <w:rFonts w:asciiTheme="minorHAnsi" w:hAnsiTheme="minorHAnsi"/>
          <w:color w:val="000000"/>
          <w:sz w:val="26"/>
          <w:szCs w:val="26"/>
        </w:rPr>
        <w:t>2</w:t>
      </w:r>
      <w:r w:rsidR="00FE72D0">
        <w:rPr>
          <w:rFonts w:asciiTheme="minorHAnsi" w:hAnsiTheme="minorHAnsi"/>
          <w:color w:val="000000"/>
          <w:sz w:val="26"/>
          <w:szCs w:val="26"/>
        </w:rPr>
        <w:t>3</w:t>
      </w:r>
      <w:r w:rsidR="00E572D3" w:rsidRPr="00C56C11">
        <w:rPr>
          <w:rFonts w:asciiTheme="minorHAnsi" w:hAnsiTheme="minorHAnsi"/>
          <w:color w:val="000000"/>
          <w:sz w:val="26"/>
          <w:szCs w:val="26"/>
        </w:rPr>
        <w:t xml:space="preserve">.) Eljáró felelős akkreditált közbeszerzési szaktanácsadók neve, lajstromszáma: </w:t>
      </w:r>
      <w:r w:rsidR="00DF7848">
        <w:rPr>
          <w:rFonts w:asciiTheme="minorHAnsi" w:hAnsiTheme="minorHAnsi"/>
          <w:b/>
          <w:color w:val="000000"/>
          <w:sz w:val="26"/>
          <w:szCs w:val="26"/>
        </w:rPr>
        <w:t>Biróné dr. Czeininger Mariann</w:t>
      </w:r>
      <w:r w:rsidR="00DF7848">
        <w:rPr>
          <w:rFonts w:asciiTheme="minorHAnsi" w:hAnsiTheme="minorHAnsi"/>
          <w:color w:val="000000"/>
          <w:sz w:val="26"/>
          <w:szCs w:val="26"/>
        </w:rPr>
        <w:t xml:space="preserve"> lajstromszám 00051</w:t>
      </w:r>
      <w:r w:rsidR="00E572D3" w:rsidRPr="00F36E00">
        <w:rPr>
          <w:rFonts w:asciiTheme="minorHAnsi" w:hAnsiTheme="minorHAnsi"/>
          <w:color w:val="000000"/>
          <w:sz w:val="26"/>
          <w:szCs w:val="26"/>
        </w:rPr>
        <w:t xml:space="preserve">.; </w:t>
      </w:r>
      <w:r w:rsidR="004C1B19">
        <w:rPr>
          <w:rFonts w:asciiTheme="minorHAnsi" w:hAnsiTheme="minorHAnsi"/>
          <w:b/>
          <w:color w:val="000000"/>
          <w:sz w:val="26"/>
          <w:szCs w:val="26"/>
        </w:rPr>
        <w:t xml:space="preserve">dr. </w:t>
      </w:r>
      <w:proofErr w:type="spellStart"/>
      <w:r w:rsidR="004C1B19">
        <w:rPr>
          <w:rFonts w:asciiTheme="minorHAnsi" w:hAnsiTheme="minorHAnsi"/>
          <w:b/>
          <w:color w:val="000000"/>
          <w:sz w:val="26"/>
          <w:szCs w:val="26"/>
        </w:rPr>
        <w:t>Teszle</w:t>
      </w:r>
      <w:r w:rsidR="00DF7848">
        <w:rPr>
          <w:rFonts w:asciiTheme="minorHAnsi" w:hAnsiTheme="minorHAnsi"/>
          <w:b/>
          <w:color w:val="000000"/>
          <w:sz w:val="26"/>
          <w:szCs w:val="26"/>
        </w:rPr>
        <w:t>rné</w:t>
      </w:r>
      <w:proofErr w:type="spellEnd"/>
      <w:r w:rsidR="00DF7848">
        <w:rPr>
          <w:rFonts w:asciiTheme="minorHAnsi" w:hAnsiTheme="minorHAnsi"/>
          <w:b/>
          <w:color w:val="000000"/>
          <w:sz w:val="26"/>
          <w:szCs w:val="26"/>
        </w:rPr>
        <w:t xml:space="preserve"> dr. Csécsei Henrietta</w:t>
      </w:r>
      <w:r w:rsidR="00F36E00" w:rsidRPr="00F36E00">
        <w:rPr>
          <w:rFonts w:asciiTheme="minorHAnsi" w:hAnsiTheme="minorHAnsi"/>
          <w:color w:val="000000"/>
          <w:sz w:val="26"/>
          <w:szCs w:val="26"/>
        </w:rPr>
        <w:t xml:space="preserve">: </w:t>
      </w:r>
      <w:r w:rsidR="00DF7848">
        <w:rPr>
          <w:rFonts w:asciiTheme="minorHAnsi" w:hAnsiTheme="minorHAnsi"/>
          <w:color w:val="000000"/>
          <w:sz w:val="26"/>
          <w:szCs w:val="26"/>
        </w:rPr>
        <w:t>004</w:t>
      </w:r>
      <w:r w:rsidR="004C1B19">
        <w:rPr>
          <w:rFonts w:asciiTheme="minorHAnsi" w:hAnsiTheme="minorHAnsi"/>
          <w:color w:val="000000"/>
          <w:sz w:val="26"/>
          <w:szCs w:val="26"/>
        </w:rPr>
        <w:t>48</w:t>
      </w:r>
    </w:p>
    <w:p w:rsidR="00816623" w:rsidRPr="00713585" w:rsidRDefault="00816623" w:rsidP="00DF7848">
      <w:pPr>
        <w:pStyle w:val="Cmsor3"/>
        <w:shd w:val="clear" w:color="auto" w:fill="FFFFFF"/>
        <w:rPr>
          <w:rFonts w:asciiTheme="minorHAnsi" w:eastAsiaTheme="majorEastAsia" w:hAnsiTheme="minorHAnsi"/>
          <w:sz w:val="26"/>
          <w:szCs w:val="26"/>
        </w:rPr>
      </w:pPr>
    </w:p>
    <w:p w:rsidR="00816623" w:rsidRDefault="00816623" w:rsidP="00771647">
      <w:pPr>
        <w:pStyle w:val="Standard0"/>
        <w:rPr>
          <w:rFonts w:asciiTheme="minorHAnsi" w:eastAsiaTheme="majorEastAsia" w:hAnsiTheme="minorHAnsi" w:cstheme="majorBidi"/>
          <w:color w:val="000000"/>
          <w:kern w:val="0"/>
          <w:sz w:val="26"/>
          <w:szCs w:val="26"/>
          <w:lang w:eastAsia="hu-HU"/>
        </w:rPr>
      </w:pPr>
      <w:r w:rsidRPr="00816623">
        <w:rPr>
          <w:rFonts w:asciiTheme="minorHAnsi" w:eastAsiaTheme="majorEastAsia" w:hAnsiTheme="minorHAnsi" w:cstheme="majorBidi"/>
          <w:color w:val="000000"/>
          <w:kern w:val="0"/>
          <w:sz w:val="26"/>
          <w:szCs w:val="26"/>
          <w:lang w:eastAsia="hu-HU"/>
        </w:rPr>
        <w:t>2</w:t>
      </w:r>
      <w:r w:rsidR="00FE72D0">
        <w:rPr>
          <w:rFonts w:asciiTheme="minorHAnsi" w:eastAsiaTheme="majorEastAsia" w:hAnsiTheme="minorHAnsi" w:cstheme="majorBidi"/>
          <w:color w:val="000000"/>
          <w:kern w:val="0"/>
          <w:sz w:val="26"/>
          <w:szCs w:val="26"/>
          <w:lang w:eastAsia="hu-HU"/>
        </w:rPr>
        <w:t>4</w:t>
      </w:r>
      <w:r w:rsidRPr="00816623">
        <w:rPr>
          <w:rFonts w:asciiTheme="minorHAnsi" w:eastAsiaTheme="majorEastAsia" w:hAnsiTheme="minorHAnsi" w:cstheme="majorBidi"/>
          <w:color w:val="000000"/>
          <w:kern w:val="0"/>
          <w:sz w:val="26"/>
          <w:szCs w:val="26"/>
          <w:lang w:eastAsia="hu-HU"/>
        </w:rPr>
        <w:t xml:space="preserve">.) Ajánlatkérő tájékoztatja a </w:t>
      </w:r>
      <w:r>
        <w:rPr>
          <w:rFonts w:asciiTheme="minorHAnsi" w:eastAsiaTheme="majorEastAsia" w:hAnsiTheme="minorHAnsi" w:cstheme="majorBidi"/>
          <w:color w:val="000000"/>
          <w:kern w:val="0"/>
          <w:sz w:val="26"/>
          <w:szCs w:val="26"/>
          <w:lang w:eastAsia="hu-HU"/>
        </w:rPr>
        <w:t>gazdasági szereplők</w:t>
      </w:r>
      <w:r w:rsidR="00E96D8C">
        <w:rPr>
          <w:rFonts w:asciiTheme="minorHAnsi" w:eastAsiaTheme="majorEastAsia" w:hAnsiTheme="minorHAnsi" w:cstheme="majorBidi"/>
          <w:color w:val="000000"/>
          <w:kern w:val="0"/>
          <w:sz w:val="26"/>
          <w:szCs w:val="26"/>
          <w:lang w:eastAsia="hu-HU"/>
        </w:rPr>
        <w:t xml:space="preserve"> figyelmé</w:t>
      </w:r>
      <w:r>
        <w:rPr>
          <w:rFonts w:asciiTheme="minorHAnsi" w:eastAsiaTheme="majorEastAsia" w:hAnsiTheme="minorHAnsi" w:cstheme="majorBidi"/>
          <w:color w:val="000000"/>
          <w:kern w:val="0"/>
          <w:sz w:val="26"/>
          <w:szCs w:val="26"/>
          <w:lang w:eastAsia="hu-HU"/>
        </w:rPr>
        <w:t>t, hogy a Kbt. 44. § (1) bekezdése</w:t>
      </w:r>
      <w:r w:rsidRPr="00816623">
        <w:rPr>
          <w:rFonts w:asciiTheme="minorHAnsi" w:eastAsiaTheme="majorEastAsia" w:hAnsiTheme="minorHAnsi" w:cstheme="majorBidi"/>
          <w:color w:val="000000"/>
          <w:kern w:val="0"/>
          <w:sz w:val="26"/>
          <w:szCs w:val="26"/>
          <w:lang w:eastAsia="hu-HU"/>
        </w:rPr>
        <w:t xml:space="preserve"> alapján az ajánlatban, hiánypótlásban, valamint a 72. § szerinti indokolásban elkülönített módon elhelyezett, üzleti titkot (ideértve a védett ismeretet is) [Ptk. 2:47. §] tartalmazó iratok nyilv</w:t>
      </w:r>
      <w:r>
        <w:rPr>
          <w:rFonts w:asciiTheme="minorHAnsi" w:eastAsiaTheme="majorEastAsia" w:hAnsiTheme="minorHAnsi" w:cstheme="majorBidi"/>
          <w:color w:val="000000"/>
          <w:kern w:val="0"/>
          <w:sz w:val="26"/>
          <w:szCs w:val="26"/>
          <w:lang w:eastAsia="hu-HU"/>
        </w:rPr>
        <w:t>ánosságra hozatalát megtilthatják</w:t>
      </w:r>
      <w:r w:rsidRPr="00816623">
        <w:rPr>
          <w:rFonts w:asciiTheme="minorHAnsi" w:eastAsiaTheme="majorEastAsia" w:hAnsiTheme="minorHAnsi" w:cstheme="majorBidi"/>
          <w:color w:val="000000"/>
          <w:kern w:val="0"/>
          <w:sz w:val="26"/>
          <w:szCs w:val="26"/>
          <w:lang w:eastAsia="hu-HU"/>
        </w:rPr>
        <w:t xml:space="preserve">. </w:t>
      </w:r>
    </w:p>
    <w:p w:rsidR="0062310A" w:rsidRPr="00816623" w:rsidRDefault="0062310A" w:rsidP="00771647">
      <w:pPr>
        <w:pStyle w:val="Standard0"/>
        <w:rPr>
          <w:rFonts w:asciiTheme="minorHAnsi" w:eastAsiaTheme="majorEastAsia" w:hAnsiTheme="minorHAnsi" w:cstheme="majorBidi"/>
          <w:color w:val="000000"/>
          <w:kern w:val="0"/>
          <w:sz w:val="26"/>
          <w:szCs w:val="26"/>
          <w:lang w:eastAsia="hu-HU"/>
        </w:rPr>
      </w:pPr>
    </w:p>
    <w:p w:rsidR="00816623" w:rsidRDefault="00816623" w:rsidP="00771647">
      <w:pPr>
        <w:pStyle w:val="Standard0"/>
        <w:rPr>
          <w:rFonts w:asciiTheme="minorHAnsi" w:eastAsiaTheme="majorEastAsia" w:hAnsiTheme="minorHAnsi" w:cstheme="majorBidi"/>
          <w:color w:val="000000"/>
          <w:kern w:val="0"/>
          <w:sz w:val="26"/>
          <w:szCs w:val="26"/>
          <w:lang w:eastAsia="hu-HU"/>
        </w:rPr>
      </w:pPr>
      <w:r w:rsidRPr="00816623">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rsidR="0062310A" w:rsidRPr="00816623" w:rsidRDefault="0062310A" w:rsidP="00771647">
      <w:pPr>
        <w:pStyle w:val="Standard0"/>
        <w:rPr>
          <w:rFonts w:asciiTheme="minorHAnsi" w:eastAsiaTheme="majorEastAsia" w:hAnsiTheme="minorHAnsi" w:cstheme="majorBidi"/>
          <w:color w:val="000000"/>
          <w:kern w:val="0"/>
          <w:sz w:val="26"/>
          <w:szCs w:val="26"/>
          <w:lang w:eastAsia="hu-HU"/>
        </w:rPr>
      </w:pPr>
    </w:p>
    <w:p w:rsidR="00816623" w:rsidRDefault="00816623" w:rsidP="00943D0F">
      <w:pPr>
        <w:jc w:val="both"/>
        <w:rPr>
          <w:rFonts w:asciiTheme="minorHAnsi" w:eastAsiaTheme="majorEastAsia" w:hAnsiTheme="minorHAnsi" w:cstheme="majorBidi"/>
          <w:color w:val="000000"/>
          <w:sz w:val="26"/>
          <w:szCs w:val="26"/>
        </w:rPr>
      </w:pPr>
      <w:r w:rsidRPr="00816623">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rsidR="0016697F" w:rsidRDefault="0016697F" w:rsidP="00943D0F">
      <w:pPr>
        <w:jc w:val="both"/>
        <w:rPr>
          <w:rFonts w:asciiTheme="minorHAnsi" w:eastAsiaTheme="majorEastAsia" w:hAnsiTheme="minorHAnsi" w:cstheme="majorBidi"/>
          <w:color w:val="000000"/>
          <w:sz w:val="26"/>
          <w:szCs w:val="26"/>
        </w:rPr>
      </w:pPr>
    </w:p>
    <w:p w:rsidR="00A9288A" w:rsidRPr="005D28DD" w:rsidRDefault="00A9288A" w:rsidP="00A9288A">
      <w:pPr>
        <w:jc w:val="both"/>
        <w:rPr>
          <w:rFonts w:asciiTheme="minorHAnsi" w:eastAsiaTheme="majorEastAsia" w:hAnsiTheme="minorHAnsi" w:cstheme="majorBidi"/>
          <w:color w:val="000000"/>
          <w:sz w:val="26"/>
          <w:szCs w:val="26"/>
        </w:rPr>
      </w:pPr>
      <w:r>
        <w:rPr>
          <w:rFonts w:asciiTheme="minorHAnsi" w:eastAsiaTheme="majorEastAsia" w:hAnsiTheme="minorHAnsi" w:cstheme="majorBidi"/>
          <w:color w:val="000000"/>
          <w:sz w:val="26"/>
          <w:szCs w:val="26"/>
        </w:rPr>
        <w:lastRenderedPageBreak/>
        <w:t>25)</w:t>
      </w:r>
      <w:r w:rsidRPr="005D28DD">
        <w:rPr>
          <w:rFonts w:asciiTheme="minorHAnsi" w:eastAsiaTheme="majorEastAsia" w:hAnsiTheme="minorHAnsi" w:cstheme="majorBidi"/>
          <w:color w:val="000000"/>
          <w:sz w:val="26"/>
          <w:szCs w:val="26"/>
        </w:rPr>
        <w:t xml:space="preserve">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E67D6D">
        <w:rPr>
          <w:rFonts w:asciiTheme="minorHAnsi" w:eastAsiaTheme="majorEastAsia" w:hAnsiTheme="minorHAnsi" w:cstheme="majorBidi"/>
          <w:b/>
          <w:color w:val="000000"/>
          <w:sz w:val="26"/>
          <w:szCs w:val="26"/>
        </w:rPr>
        <w:t>a szerződés aláírására kizárólag Ajánlatkérő következő címén van lehetőség</w:t>
      </w:r>
      <w:r w:rsidRPr="005D28DD">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rsidR="00A9288A" w:rsidRPr="00816623" w:rsidRDefault="00A9288A" w:rsidP="00943D0F">
      <w:pPr>
        <w:jc w:val="both"/>
        <w:rPr>
          <w:rFonts w:asciiTheme="minorHAnsi" w:eastAsiaTheme="majorEastAsia" w:hAnsiTheme="minorHAnsi" w:cstheme="majorBidi"/>
          <w:color w:val="000000"/>
          <w:sz w:val="26"/>
          <w:szCs w:val="26"/>
        </w:rPr>
      </w:pPr>
    </w:p>
    <w:p w:rsidR="00E572D3" w:rsidRPr="00C56C11" w:rsidRDefault="00E572D3" w:rsidP="00C56C11">
      <w:pPr>
        <w:pStyle w:val="Listaszerbekezds"/>
        <w:pageBreakBefore/>
        <w:rPr>
          <w:rFonts w:asciiTheme="minorHAnsi" w:hAnsiTheme="minorHAnsi"/>
          <w:sz w:val="26"/>
          <w:szCs w:val="26"/>
        </w:rPr>
      </w:pPr>
      <w:r w:rsidRPr="00C56C11">
        <w:rPr>
          <w:rFonts w:asciiTheme="minorHAnsi" w:hAnsiTheme="minorHAnsi"/>
          <w:b/>
          <w:sz w:val="26"/>
          <w:szCs w:val="26"/>
        </w:rPr>
        <w:lastRenderedPageBreak/>
        <w:t>Az egységes európai közbeszerzési dokumentum kitöltési útmutatója:</w:t>
      </w:r>
    </w:p>
    <w:p w:rsidR="00E572D3" w:rsidRPr="00C56C11" w:rsidRDefault="00E572D3" w:rsidP="00C56C11">
      <w:pPr>
        <w:pStyle w:val="Standard0"/>
        <w:jc w:val="center"/>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C56C11">
        <w:rPr>
          <w:rFonts w:asciiTheme="minorHAnsi" w:hAnsiTheme="minorHAnsi"/>
          <w:sz w:val="26"/>
          <w:szCs w:val="26"/>
        </w:rPr>
        <w:t>szakaszára</w:t>
      </w:r>
      <w:proofErr w:type="gramEnd"/>
      <w:r w:rsidRPr="00C56C11">
        <w:rPr>
          <w:rStyle w:val="Lbjegyzet-hivatkozs"/>
          <w:rFonts w:asciiTheme="minorHAnsi" w:hAnsiTheme="minorHAnsi"/>
          <w:sz w:val="26"/>
          <w:szCs w:val="26"/>
        </w:rPr>
        <w:footnoteReference w:id="1"/>
      </w:r>
      <w:r w:rsidRPr="00C56C11">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C56C11">
        <w:rPr>
          <w:rStyle w:val="Lbjegyzet-hivatkozs"/>
          <w:rFonts w:asciiTheme="minorHAnsi" w:hAnsiTheme="minorHAnsi"/>
          <w:sz w:val="26"/>
          <w:szCs w:val="26"/>
        </w:rPr>
        <w:footnoteReference w:id="2"/>
      </w:r>
      <w:r w:rsidRPr="00C56C11">
        <w:rPr>
          <w:rFonts w:asciiTheme="minorHAnsi" w:hAnsiTheme="minorHAnsi"/>
          <w:sz w:val="26"/>
          <w:szCs w:val="26"/>
        </w:rPr>
        <w:t xml:space="preserve"> meg kell adni vagy nem kell megadni azon alvállalkozók tekintetében, amelyek kapacitásait a gazdasági szereplő </w:t>
      </w:r>
      <w:r w:rsidRPr="00C56C11">
        <w:rPr>
          <w:rFonts w:asciiTheme="minorHAnsi" w:hAnsiTheme="minorHAnsi"/>
          <w:b/>
          <w:i/>
          <w:sz w:val="26"/>
          <w:szCs w:val="26"/>
          <w:u w:val="single"/>
        </w:rPr>
        <w:t>nem</w:t>
      </w:r>
      <w:r w:rsidRPr="00C56C11">
        <w:rPr>
          <w:rFonts w:asciiTheme="minorHAnsi" w:hAnsiTheme="minorHAnsi"/>
          <w:sz w:val="26"/>
          <w:szCs w:val="26"/>
        </w:rPr>
        <w:t xml:space="preserve"> veszi igénybe</w:t>
      </w:r>
      <w:r w:rsidRPr="00C56C11">
        <w:rPr>
          <w:rStyle w:val="Lbjegyzet-hivatkozs"/>
          <w:rFonts w:asciiTheme="minorHAnsi" w:hAnsiTheme="minorHAnsi"/>
          <w:sz w:val="26"/>
          <w:szCs w:val="26"/>
        </w:rPr>
        <w:footnoteReference w:id="3"/>
      </w:r>
      <w:r w:rsidRPr="00C56C11">
        <w:rPr>
          <w:rFonts w:asciiTheme="minorHAnsi" w:hAnsiTheme="minorHAnsi"/>
          <w:sz w:val="26"/>
          <w:szCs w:val="26"/>
        </w:rPr>
        <w:t>.</w:t>
      </w:r>
      <w:proofErr w:type="gramEnd"/>
      <w:r w:rsidRPr="00C56C11">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felhasználásával (https://webgate.acceptance.ec.europa.eu/growth/tools-databases/ecertis2/resources/espd/index.html</w:t>
      </w:r>
      <w:r w:rsidRPr="00C56C11">
        <w:rPr>
          <w:rStyle w:val="Lbjegyzet-hivatkozs"/>
          <w:rFonts w:asciiTheme="minorHAnsi" w:hAnsiTheme="minorHAnsi"/>
          <w:sz w:val="26"/>
          <w:szCs w:val="26"/>
        </w:rPr>
        <w:footnoteReference w:id="4"/>
      </w:r>
      <w:r w:rsidRPr="00C56C11">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lastRenderedPageBreak/>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C56C11">
        <w:rPr>
          <w:rStyle w:val="Lbjegyzet-hivatkozs"/>
          <w:rFonts w:asciiTheme="minorHAnsi" w:hAnsiTheme="minorHAnsi"/>
          <w:sz w:val="26"/>
          <w:szCs w:val="26"/>
        </w:rPr>
        <w:footnoteReference w:id="5"/>
      </w:r>
      <w:r w:rsidRPr="00C56C11">
        <w:rPr>
          <w:rFonts w:asciiTheme="minorHAnsi" w:hAnsiTheme="minorHAnsi"/>
          <w:sz w:val="26"/>
          <w:szCs w:val="26"/>
        </w:rPr>
        <w:t xml:space="preserve"> A </w:t>
      </w:r>
      <w:proofErr w:type="spellStart"/>
      <w:r w:rsidRPr="00C56C11">
        <w:rPr>
          <w:rFonts w:asciiTheme="minorHAnsi" w:hAnsiTheme="minorHAnsi"/>
          <w:sz w:val="26"/>
          <w:szCs w:val="26"/>
        </w:rPr>
        <w:t>keretmegállapodásokon</w:t>
      </w:r>
      <w:proofErr w:type="spellEnd"/>
      <w:r w:rsidRPr="00C56C11">
        <w:rPr>
          <w:rFonts w:asciiTheme="minorHAnsi" w:hAnsiTheme="minorHAnsi"/>
          <w:sz w:val="26"/>
          <w:szCs w:val="26"/>
        </w:rPr>
        <w:t xml:space="preserve"> alapuló egyes szerződések kivételével az eljárás nyerteséül kiválasztott ajánlattevőnek be kell nyújtania a naprakész igazolásokat és kiegészítő dokumentumokat.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C56C11">
        <w:rPr>
          <w:rStyle w:val="Lbjegyzet-hivatkozs"/>
          <w:rFonts w:asciiTheme="minorHAnsi" w:hAnsiTheme="minorHAnsi"/>
          <w:sz w:val="26"/>
          <w:szCs w:val="26"/>
        </w:rPr>
        <w:footnoteReference w:id="6"/>
      </w:r>
      <w:r w:rsidRPr="00C56C11">
        <w:rPr>
          <w:rFonts w:asciiTheme="minorHAnsi" w:hAnsiTheme="minorHAnsi"/>
          <w:sz w:val="26"/>
          <w:szCs w:val="26"/>
        </w:rPr>
        <w:t>. Hasonlóképpen a tagállamok szabályozhatják, vagy az ajánlatkérő</w:t>
      </w:r>
      <w:proofErr w:type="gramEnd"/>
      <w:r w:rsidRPr="00C56C11">
        <w:rPr>
          <w:rFonts w:asciiTheme="minorHAnsi" w:hAnsiTheme="minorHAnsi"/>
          <w:sz w:val="26"/>
          <w:szCs w:val="26"/>
        </w:rPr>
        <w:t xml:space="preserve"> </w:t>
      </w:r>
      <w:proofErr w:type="gramStart"/>
      <w:r w:rsidRPr="00C56C11">
        <w:rPr>
          <w:rFonts w:asciiTheme="minorHAnsi" w:hAnsiTheme="minorHAnsi"/>
          <w:sz w:val="26"/>
          <w:szCs w:val="26"/>
        </w:rPr>
        <w:t>szervekre</w:t>
      </w:r>
      <w:proofErr w:type="gramEnd"/>
      <w:r w:rsidRPr="00C56C11">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C56C11">
        <w:rPr>
          <w:rStyle w:val="Lbjegyzet-hivatkozs"/>
          <w:rFonts w:asciiTheme="minorHAnsi" w:hAnsiTheme="minorHAnsi"/>
          <w:sz w:val="26"/>
          <w:szCs w:val="26"/>
        </w:rPr>
        <w:footnoteReference w:id="7"/>
      </w:r>
      <w:r w:rsidRPr="00C56C11">
        <w:rPr>
          <w:rFonts w:asciiTheme="minorHAnsi" w:hAnsiTheme="minorHAnsi"/>
          <w:sz w:val="26"/>
          <w:szCs w:val="26"/>
        </w:rPr>
        <w:t xml:space="preserve"> hatálya alá tartoznak-e.</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4" w:name="_DV_M1384"/>
      <w:bookmarkStart w:id="5" w:name="_DV_C2109"/>
      <w:bookmarkEnd w:id="4"/>
      <w:bookmarkEnd w:id="5"/>
      <w:r w:rsidRPr="00C56C11">
        <w:rPr>
          <w:rFonts w:asciiTheme="minorHAnsi" w:hAnsiTheme="minorHAnsi"/>
          <w:sz w:val="26"/>
          <w:szCs w:val="26"/>
        </w:rPr>
        <w: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w:t>
      </w:r>
      <w:r w:rsidRPr="00C56C11">
        <w:rPr>
          <w:rFonts w:asciiTheme="minorHAnsi" w:hAnsiTheme="minorHAnsi"/>
          <w:sz w:val="26"/>
          <w:szCs w:val="26"/>
        </w:rPr>
        <w:lastRenderedPageBreak/>
        <w:t>teljesülésének ellenőrzéséhez szükséges információk szolgáltatása során hamis nyilatkozatot tett, információkat tartott vissza, vagy nem tudja bemutatni a megkívánt kiegészítő dokumentumokat.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C56C11">
        <w:rPr>
          <w:rFonts w:asciiTheme="minorHAnsi" w:hAnsiTheme="minorHAnsi"/>
          <w:sz w:val="26"/>
          <w:szCs w:val="26"/>
        </w:rPr>
        <w:t>szerveren .</w:t>
      </w:r>
      <w:proofErr w:type="gramEnd"/>
      <w:r w:rsidRPr="00C56C11">
        <w:rPr>
          <w:rFonts w:asciiTheme="minorHAnsi" w:hAnsiTheme="minorHAnsi"/>
          <w:sz w:val="26"/>
          <w:szCs w:val="26"/>
        </w:rPr>
        <w:t>..) tárolt információ felhasználásával.</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2014/24/EU irányelv 59. cikke (2) bekezdése második </w:t>
      </w:r>
      <w:proofErr w:type="spellStart"/>
      <w:r w:rsidRPr="00C56C11">
        <w:rPr>
          <w:rFonts w:asciiTheme="minorHAnsi" w:hAnsiTheme="minorHAnsi"/>
          <w:sz w:val="26"/>
          <w:szCs w:val="26"/>
        </w:rPr>
        <w:t>albekezdésének</w:t>
      </w:r>
      <w:proofErr w:type="spellEnd"/>
      <w:r w:rsidRPr="00C56C11">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C56C11">
        <w:rPr>
          <w:rStyle w:val="Lbjegyzet-hivatkozs"/>
          <w:rFonts w:asciiTheme="minorHAnsi" w:hAnsiTheme="minorHAnsi"/>
          <w:sz w:val="26"/>
          <w:szCs w:val="26"/>
        </w:rPr>
        <w:footnoteReference w:id="8"/>
      </w:r>
      <w:r w:rsidRPr="00C56C11">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w:t>
      </w:r>
      <w:r w:rsidRPr="00C56C11">
        <w:rPr>
          <w:rFonts w:asciiTheme="minorHAnsi" w:hAnsiTheme="minorHAnsi"/>
          <w:b/>
          <w:sz w:val="26"/>
          <w:szCs w:val="26"/>
        </w:rPr>
        <w:t>minden esetben</w:t>
      </w:r>
      <w:r w:rsidRPr="00C56C11">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C56C11">
        <w:rPr>
          <w:rFonts w:asciiTheme="minorHAnsi" w:hAnsiTheme="minorHAnsi"/>
          <w:sz w:val="26"/>
          <w:szCs w:val="26"/>
        </w:rPr>
        <w:t>ESPD-szolgáltatás</w:t>
      </w:r>
      <w:proofErr w:type="spellEnd"/>
      <w:r w:rsidRPr="00C56C11">
        <w:rPr>
          <w:rFonts w:asciiTheme="minorHAnsi" w:hAnsiTheme="minorHAnsi"/>
          <w:sz w:val="26"/>
          <w:szCs w:val="26"/>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C56C11">
        <w:rPr>
          <w:rStyle w:val="Lbjegyzet-hivatkozs"/>
          <w:rFonts w:asciiTheme="minorHAnsi" w:hAnsiTheme="minorHAnsi"/>
          <w:sz w:val="26"/>
          <w:szCs w:val="26"/>
        </w:rPr>
        <w:footnoteReference w:id="9"/>
      </w:r>
      <w:r w:rsidRPr="00C56C11">
        <w:rPr>
          <w:rFonts w:asciiTheme="minorHAnsi" w:hAnsiTheme="minorHAnsi"/>
          <w:sz w:val="26"/>
          <w:szCs w:val="26"/>
        </w:rPr>
        <w: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Amennyiben a közbeszerzések részekre vannak bontva, és a kiválasztási szempontok</w:t>
      </w:r>
      <w:r w:rsidRPr="00C56C11">
        <w:rPr>
          <w:rStyle w:val="Lbjegyzet-hivatkozs"/>
          <w:rFonts w:asciiTheme="minorHAnsi" w:hAnsiTheme="minorHAnsi"/>
          <w:sz w:val="26"/>
          <w:szCs w:val="26"/>
        </w:rPr>
        <w:footnoteReference w:id="10"/>
      </w:r>
      <w:r w:rsidRPr="00C56C11">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lastRenderedPageBreak/>
        <w:t>A nyilatkozatnak emellett tartalmaznia kell, hogy a kiegészítő iratok</w:t>
      </w:r>
      <w:r w:rsidRPr="00C56C11">
        <w:rPr>
          <w:rStyle w:val="Lbjegyzet-hivatkozs"/>
          <w:rFonts w:asciiTheme="minorHAnsi" w:hAnsiTheme="minorHAnsi"/>
          <w:sz w:val="26"/>
          <w:szCs w:val="26"/>
        </w:rPr>
        <w:footnoteReference w:id="11"/>
      </w:r>
      <w:r w:rsidRPr="00C56C11">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szervek vagy közszolgáltató ajánlatkérők dönthetnek úgy, vagy a tagállamok előírhatják</w:t>
      </w:r>
      <w:r w:rsidRPr="00C56C11">
        <w:rPr>
          <w:rStyle w:val="Lbjegyzet-hivatkozs"/>
          <w:rFonts w:asciiTheme="minorHAnsi" w:hAnsiTheme="minorHAnsi"/>
          <w:sz w:val="26"/>
          <w:szCs w:val="26"/>
        </w:rPr>
        <w:footnoteReference w:id="12"/>
      </w:r>
      <w:r w:rsidRPr="00C56C11">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proofErr w:type="gramStart"/>
      <w:r w:rsidRPr="00C56C11">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C56C11">
        <w:rPr>
          <w:rFonts w:asciiTheme="minorHAnsi" w:hAnsiTheme="minorHAnsi"/>
          <w:b/>
          <w:i/>
          <w:sz w:val="26"/>
          <w:szCs w:val="26"/>
        </w:rPr>
        <w:t xml:space="preserve"> </w:t>
      </w:r>
      <w:r w:rsidRPr="00C56C11">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C56C11">
        <w:rPr>
          <w:rStyle w:val="Lbjegyzet-hivatkozs"/>
          <w:rFonts w:asciiTheme="minorHAnsi" w:hAnsiTheme="minorHAnsi"/>
          <w:sz w:val="26"/>
          <w:szCs w:val="26"/>
        </w:rPr>
        <w:footnoteReference w:id="13"/>
      </w:r>
      <w:proofErr w:type="gramEnd"/>
      <w:r w:rsidRPr="00C56C11">
        <w:rPr>
          <w:rFonts w:asciiTheme="minorHAnsi" w:hAnsiTheme="minorHAnsi"/>
          <w:b/>
          <w:sz w:val="26"/>
          <w:szCs w:val="26"/>
        </w:rPr>
        <w:t xml:space="preserve"> </w:t>
      </w:r>
      <w:proofErr w:type="gramStart"/>
      <w:r w:rsidRPr="00C56C11">
        <w:rPr>
          <w:rFonts w:asciiTheme="minorHAnsi" w:hAnsiTheme="minorHAnsi"/>
          <w:b/>
          <w:sz w:val="26"/>
          <w:szCs w:val="26"/>
        </w:rPr>
        <w:t>végrehajtó</w:t>
      </w:r>
      <w:proofErr w:type="gramEnd"/>
      <w:r w:rsidRPr="00C56C11">
        <w:rPr>
          <w:rFonts w:asciiTheme="minorHAnsi" w:hAnsiTheme="minorHAnsi"/>
          <w:b/>
          <w:sz w:val="26"/>
          <w:szCs w:val="26"/>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C56C11">
        <w:rPr>
          <w:rFonts w:asciiTheme="minorHAnsi" w:hAnsiTheme="minorHAnsi"/>
          <w:b/>
          <w:i/>
          <w:sz w:val="26"/>
          <w:szCs w:val="26"/>
        </w:rPr>
        <w: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C56C11">
        <w:rPr>
          <w:rFonts w:asciiTheme="minorHAnsi" w:hAnsiTheme="minorHAnsi"/>
          <w:sz w:val="26"/>
          <w:szCs w:val="26"/>
        </w:rPr>
        <w:t>a</w:t>
      </w:r>
      <w:proofErr w:type="gramEnd"/>
      <w:r w:rsidRPr="00C56C11">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Azon gazdasági szereplőnek, amely </w:t>
      </w:r>
      <w:r w:rsidRPr="00C56C11">
        <w:rPr>
          <w:rFonts w:asciiTheme="minorHAnsi" w:hAnsiTheme="minorHAnsi"/>
          <w:b/>
          <w:sz w:val="26"/>
          <w:szCs w:val="26"/>
        </w:rPr>
        <w:t>egyedül</w:t>
      </w:r>
      <w:r w:rsidRPr="00C56C11">
        <w:rPr>
          <w:rFonts w:asciiTheme="minorHAnsi" w:hAnsiTheme="minorHAnsi"/>
          <w:sz w:val="26"/>
          <w:szCs w:val="26"/>
        </w:rPr>
        <w:t xml:space="preserve"> vesz részt és a kiválasztási szempontok teljesítéséhez </w:t>
      </w:r>
      <w:r w:rsidRPr="00C56C11">
        <w:rPr>
          <w:rFonts w:asciiTheme="minorHAnsi" w:hAnsiTheme="minorHAnsi"/>
          <w:b/>
          <w:sz w:val="26"/>
          <w:szCs w:val="26"/>
        </w:rPr>
        <w:t>nem veszi igénybe</w:t>
      </w:r>
      <w:r w:rsidRPr="00C56C11">
        <w:rPr>
          <w:rFonts w:asciiTheme="minorHAnsi" w:hAnsiTheme="minorHAnsi"/>
          <w:sz w:val="26"/>
          <w:szCs w:val="26"/>
        </w:rPr>
        <w:t xml:space="preserve"> más szervezetek kapacitásait, </w:t>
      </w:r>
      <w:r w:rsidRPr="00C56C11">
        <w:rPr>
          <w:rFonts w:asciiTheme="minorHAnsi" w:hAnsiTheme="minorHAnsi"/>
          <w:b/>
          <w:sz w:val="26"/>
          <w:szCs w:val="26"/>
        </w:rPr>
        <w:t>egy</w:t>
      </w:r>
      <w:r w:rsidRPr="00C56C11">
        <w:rPr>
          <w:rFonts w:asciiTheme="minorHAnsi" w:hAnsiTheme="minorHAnsi"/>
          <w:sz w:val="26"/>
          <w:szCs w:val="26"/>
        </w:rPr>
        <w:t xml:space="preserve"> egységes európai közbeszerzési dokumentumot kell kitöltenie.</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C56C11">
        <w:rPr>
          <w:rFonts w:asciiTheme="minorHAnsi" w:hAnsiTheme="minorHAnsi"/>
          <w:b/>
          <w:sz w:val="26"/>
          <w:szCs w:val="26"/>
        </w:rPr>
        <w:t>külön</w:t>
      </w:r>
      <w:r w:rsidRPr="00C56C11">
        <w:rPr>
          <w:rFonts w:asciiTheme="minorHAnsi" w:hAnsiTheme="minorHAnsi"/>
          <w:sz w:val="26"/>
          <w:szCs w:val="26"/>
        </w:rPr>
        <w:t xml:space="preserve"> egységes európai közbeszerzési dokumentumot is, amely </w:t>
      </w:r>
      <w:r w:rsidRPr="00C56C11">
        <w:rPr>
          <w:rFonts w:asciiTheme="minorHAnsi" w:hAnsiTheme="minorHAnsi"/>
          <w:b/>
          <w:sz w:val="26"/>
          <w:szCs w:val="26"/>
        </w:rPr>
        <w:t>minden egyes igénybe vett szervezet</w:t>
      </w:r>
      <w:r w:rsidRPr="00C56C11">
        <w:rPr>
          <w:rFonts w:asciiTheme="minorHAnsi" w:hAnsiTheme="minorHAnsi"/>
          <w:sz w:val="26"/>
          <w:szCs w:val="26"/>
        </w:rPr>
        <w:t xml:space="preserve"> vonatkozásában tartalmazza a releváns információkat</w:t>
      </w:r>
      <w:r w:rsidRPr="00C56C11">
        <w:rPr>
          <w:rStyle w:val="Lbjegyzet-hivatkozs"/>
          <w:rFonts w:asciiTheme="minorHAnsi" w:hAnsiTheme="minorHAnsi"/>
          <w:sz w:val="26"/>
          <w:szCs w:val="26"/>
        </w:rPr>
        <w:footnoteReference w:id="14"/>
      </w:r>
      <w:r w:rsidRPr="00C56C11">
        <w:rPr>
          <w:rFonts w:asciiTheme="minorHAnsi" w:hAnsiTheme="minorHAnsi"/>
          <w:sz w:val="26"/>
          <w:szCs w:val="26"/>
        </w:rPr>
        <w: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C56C11">
        <w:rPr>
          <w:rFonts w:asciiTheme="minorHAnsi" w:hAnsiTheme="minorHAnsi"/>
          <w:sz w:val="26"/>
          <w:szCs w:val="26"/>
        </w:rPr>
        <w:t>a</w:t>
      </w:r>
      <w:proofErr w:type="gramEnd"/>
      <w:r w:rsidRPr="00C56C11">
        <w:rPr>
          <w:rFonts w:asciiTheme="minorHAnsi" w:hAnsiTheme="minorHAnsi"/>
          <w:sz w:val="26"/>
          <w:szCs w:val="26"/>
        </w:rPr>
        <w:t xml:space="preserve"> II–V. részben foglalt információk tekintetében </w:t>
      </w:r>
      <w:r w:rsidRPr="00C56C11">
        <w:rPr>
          <w:rFonts w:asciiTheme="minorHAnsi" w:hAnsiTheme="minorHAnsi"/>
          <w:b/>
          <w:sz w:val="26"/>
          <w:szCs w:val="26"/>
        </w:rPr>
        <w:t>minden egyes</w:t>
      </w:r>
      <w:r w:rsidRPr="00C56C11">
        <w:rPr>
          <w:rFonts w:asciiTheme="minorHAnsi" w:hAnsiTheme="minorHAnsi"/>
          <w:sz w:val="26"/>
          <w:szCs w:val="26"/>
        </w:rPr>
        <w:t xml:space="preserve"> részt vevő gazdasági szereplőnek </w:t>
      </w:r>
      <w:r w:rsidRPr="00C56C11">
        <w:rPr>
          <w:rFonts w:asciiTheme="minorHAnsi" w:hAnsiTheme="minorHAnsi"/>
          <w:b/>
          <w:sz w:val="26"/>
          <w:szCs w:val="26"/>
        </w:rPr>
        <w:t>külön egységes európai közbeszerzési dokumentumot</w:t>
      </w:r>
      <w:r w:rsidRPr="00C56C11">
        <w:rPr>
          <w:rFonts w:asciiTheme="minorHAnsi" w:hAnsiTheme="minorHAnsi"/>
          <w:sz w:val="26"/>
          <w:szCs w:val="26"/>
        </w:rPr>
        <w:t xml:space="preserve"> kell benyújtania.</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C56C11">
        <w:rPr>
          <w:rFonts w:asciiTheme="minorHAnsi" w:hAnsiTheme="minorHAnsi"/>
          <w:b/>
          <w:sz w:val="26"/>
          <w:szCs w:val="26"/>
        </w:rPr>
        <w:t>lehetséges</w:t>
      </w:r>
      <w:r w:rsidRPr="00C56C11">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C56C11">
        <w:rPr>
          <w:rFonts w:asciiTheme="minorHAnsi" w:hAnsiTheme="minorHAnsi"/>
          <w:sz w:val="26"/>
          <w:szCs w:val="26"/>
        </w:rPr>
        <w:t>aláírás(</w:t>
      </w:r>
      <w:proofErr w:type="gramEnd"/>
      <w:r w:rsidRPr="00C56C11">
        <w:rPr>
          <w:rFonts w:asciiTheme="minorHAnsi" w:hAnsiTheme="minorHAnsi"/>
          <w:sz w:val="26"/>
          <w:szCs w:val="26"/>
        </w:rPr>
        <w:t>ok) biztosítja (biztosítják)</w:t>
      </w:r>
      <w:r w:rsidRPr="00C56C11">
        <w:rPr>
          <w:rStyle w:val="Lbjegyzet-hivatkozs"/>
          <w:rFonts w:asciiTheme="minorHAnsi" w:hAnsiTheme="minorHAnsi"/>
          <w:sz w:val="26"/>
          <w:szCs w:val="26"/>
        </w:rPr>
        <w:footnoteReference w:id="15"/>
      </w:r>
      <w:r w:rsidRPr="00C56C11">
        <w:rPr>
          <w:rFonts w:asciiTheme="minorHAnsi" w:hAnsiTheme="minorHAnsi"/>
          <w:sz w:val="26"/>
          <w:szCs w:val="26"/>
        </w:rPr>
        <w:t>.</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C56C11">
        <w:rPr>
          <w:rFonts w:asciiTheme="minorHAnsi" w:hAnsiTheme="minorHAnsi"/>
          <w:sz w:val="26"/>
          <w:szCs w:val="26"/>
        </w:rPr>
        <w:lastRenderedPageBreak/>
        <w:t xml:space="preserve">Olyan közbeszerzési eljárásoknál, amelyekben az eljárást megindító felhívást </w:t>
      </w:r>
      <w:r w:rsidRPr="00C56C11">
        <w:rPr>
          <w:rFonts w:asciiTheme="minorHAnsi" w:hAnsiTheme="minorHAnsi"/>
          <w:i/>
          <w:sz w:val="26"/>
          <w:szCs w:val="26"/>
        </w:rPr>
        <w:t>az Európai Unió Hivatalos Lapjában</w:t>
      </w:r>
      <w:r w:rsidRPr="00C56C11">
        <w:rPr>
          <w:rFonts w:asciiTheme="minorHAnsi" w:hAnsiTheme="minorHAnsi"/>
          <w:sz w:val="26"/>
          <w:szCs w:val="26"/>
        </w:rPr>
        <w:t xml:space="preserve"> tették közzé, a I. részben előírt információ automatikusan megjelenik, </w:t>
      </w:r>
      <w:r w:rsidRPr="00C56C11">
        <w:rPr>
          <w:rFonts w:asciiTheme="minorHAnsi" w:hAnsiTheme="minorHAnsi"/>
          <w:b/>
          <w:sz w:val="26"/>
          <w:szCs w:val="26"/>
        </w:rPr>
        <w:t xml:space="preserve">feltéve, hogy a fent említett elektronikus </w:t>
      </w:r>
      <w:proofErr w:type="spellStart"/>
      <w:r w:rsidRPr="00C56C11">
        <w:rPr>
          <w:rFonts w:asciiTheme="minorHAnsi" w:hAnsiTheme="minorHAnsi"/>
          <w:b/>
          <w:sz w:val="26"/>
          <w:szCs w:val="26"/>
        </w:rPr>
        <w:t>ESPD-szolgáltatást</w:t>
      </w:r>
      <w:proofErr w:type="spellEnd"/>
      <w:r w:rsidRPr="00C56C11">
        <w:rPr>
          <w:rFonts w:asciiTheme="minorHAnsi" w:hAnsiTheme="minorHAnsi"/>
          <w:b/>
          <w:sz w:val="26"/>
          <w:szCs w:val="26"/>
        </w:rPr>
        <w:t xml:space="preserve"> használják az egységes európai közbeszerzési dokumentum létrehozásához és kitöltéséhez</w:t>
      </w:r>
      <w:r w:rsidRPr="00C56C11">
        <w:rPr>
          <w:rFonts w:asciiTheme="minorHAnsi" w:hAnsiTheme="minorHAnsi"/>
          <w:sz w:val="26"/>
          <w:szCs w:val="26"/>
        </w:rPr>
        <w:t>.</w:t>
      </w:r>
    </w:p>
    <w:p w:rsidR="00E572D3" w:rsidRPr="00C56C11"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C56C11">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C56C11">
        <w:rPr>
          <w:rFonts w:asciiTheme="minorHAnsi" w:hAnsiTheme="minorHAnsi"/>
          <w:sz w:val="26"/>
          <w:szCs w:val="26"/>
        </w:rPr>
        <w:t>Az egységes európai közbeszerzési dokumentum minden szakaszában az összes egyéb információt a gazdasági szereplőnek kell kitöltenie.</w:t>
      </w: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p>
    <w:p w:rsidR="00E572D3" w:rsidRPr="00C56C11" w:rsidRDefault="00E572D3" w:rsidP="00C56C11">
      <w:pPr>
        <w:pStyle w:val="Standard0"/>
        <w:rPr>
          <w:rFonts w:asciiTheme="minorHAnsi" w:hAnsiTheme="minorHAnsi"/>
          <w:sz w:val="26"/>
          <w:szCs w:val="26"/>
        </w:rPr>
      </w:pPr>
      <w:r w:rsidRPr="00C56C11">
        <w:rPr>
          <w:rFonts w:asciiTheme="minorHAnsi" w:hAnsiTheme="minorHAnsi"/>
          <w:sz w:val="26"/>
          <w:szCs w:val="26"/>
        </w:rPr>
        <w:t>Az egységes európai közbeszerzési dokumentum a következő részekből és szakaszokból áll:</w:t>
      </w:r>
    </w:p>
    <w:p w:rsidR="00E572D3" w:rsidRPr="00C56C11" w:rsidRDefault="00E572D3" w:rsidP="00965F0B">
      <w:pPr>
        <w:pStyle w:val="Tiret0"/>
        <w:numPr>
          <w:ilvl w:val="3"/>
          <w:numId w:val="4"/>
        </w:numPr>
        <w:spacing w:before="0" w:after="0"/>
        <w:jc w:val="left"/>
        <w:rPr>
          <w:rFonts w:asciiTheme="minorHAnsi" w:hAnsiTheme="minorHAnsi"/>
          <w:sz w:val="26"/>
          <w:szCs w:val="26"/>
        </w:rPr>
      </w:pPr>
      <w:r w:rsidRPr="00C56C11">
        <w:rPr>
          <w:rFonts w:asciiTheme="minorHAnsi" w:hAnsiTheme="minorHAnsi"/>
          <w:b/>
          <w:sz w:val="26"/>
          <w:szCs w:val="26"/>
        </w:rPr>
        <w:t>I. rész: A közbeszerzési eljárásra és az ajánlatkérő szervre vagy a közszolgáltató ajánlatkérőre vonatkozó információk</w:t>
      </w:r>
    </w:p>
    <w:p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t>II. rész: A gazdasági szereplőre vonatkozó információk</w:t>
      </w:r>
    </w:p>
    <w:p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t>III. rész: Kizárási okok:</w:t>
      </w:r>
    </w:p>
    <w:p w:rsidR="00E572D3" w:rsidRPr="00C56C11" w:rsidRDefault="00E572D3" w:rsidP="00C56C11">
      <w:pPr>
        <w:pStyle w:val="Tiret1"/>
        <w:spacing w:before="0" w:after="0"/>
        <w:rPr>
          <w:rFonts w:asciiTheme="minorHAnsi" w:hAnsiTheme="minorHAnsi"/>
          <w:sz w:val="26"/>
          <w:szCs w:val="26"/>
        </w:rPr>
      </w:pPr>
      <w:r w:rsidRPr="00C56C11">
        <w:rPr>
          <w:rFonts w:asciiTheme="minorHAnsi" w:hAnsiTheme="minorHAnsi"/>
          <w:b/>
          <w:sz w:val="26"/>
          <w:szCs w:val="26"/>
        </w:rPr>
        <w:t>A: Büntetőeljárásban hozott ítéletekkel kapcsolatos okok</w:t>
      </w:r>
      <w:r w:rsidRPr="00C56C11">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C56C11">
        <w:rPr>
          <w:rFonts w:asciiTheme="minorHAnsi" w:hAnsiTheme="minorHAnsi"/>
          <w:b/>
          <w:sz w:val="26"/>
          <w:szCs w:val="26"/>
        </w:rPr>
        <w:t>dönthetnek</w:t>
      </w:r>
      <w:r w:rsidRPr="00C56C11">
        <w:rPr>
          <w:rFonts w:asciiTheme="minorHAnsi" w:hAnsiTheme="minorHAnsi"/>
          <w:sz w:val="26"/>
          <w:szCs w:val="26"/>
        </w:rPr>
        <w:t xml:space="preserve"> úgy, hogy alkalmazzák ezeket a kizárási szempontokat).</w:t>
      </w:r>
    </w:p>
    <w:p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B: Adófizetési vagy a társadalombiztosítási járulék fizetésére vonatkozó kötelezettség megszegésével kapcsolatos okok</w:t>
      </w:r>
      <w:r w:rsidRPr="00C56C11">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C56C11">
        <w:rPr>
          <w:rFonts w:asciiTheme="minorHAnsi" w:hAnsiTheme="minorHAnsi"/>
          <w:b/>
          <w:sz w:val="26"/>
          <w:szCs w:val="26"/>
        </w:rPr>
        <w:t>dönthetnek</w:t>
      </w:r>
      <w:r w:rsidRPr="00C56C11">
        <w:rPr>
          <w:rFonts w:asciiTheme="minorHAnsi" w:hAnsiTheme="minorHAnsi"/>
          <w:sz w:val="26"/>
          <w:szCs w:val="26"/>
        </w:rPr>
        <w:t xml:space="preserve"> úgy, hogy alkalmazzák ezeket a kizárási okokat). Felhívjuk a figyelmet arra, hogy egyes tagállamok nemzeti joga </w:t>
      </w:r>
      <w:r w:rsidRPr="00C56C11">
        <w:rPr>
          <w:rStyle w:val="NormalBoldChar"/>
          <w:rFonts w:asciiTheme="minorHAnsi" w:eastAsia="Calibri" w:hAnsiTheme="minorHAnsi"/>
          <w:sz w:val="26"/>
          <w:szCs w:val="26"/>
        </w:rPr>
        <w:t>nem jogerős és kötelező határozatok esetén is kötelezővé teheti alkalmazásukat.).</w:t>
      </w:r>
    </w:p>
    <w:p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C: Fizetésképtelenséggel, összeférhetetlenséggel vagy szakmai kötelességszegéssel kapcsolatos okok (lásd a 2014/24/EU 57. cikkének (4) bekezdését)</w:t>
      </w:r>
      <w:r w:rsidRPr="00C56C11">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C56C11">
        <w:rPr>
          <w:rFonts w:asciiTheme="minorHAnsi" w:hAnsiTheme="minorHAnsi"/>
          <w:b/>
          <w:sz w:val="26"/>
          <w:szCs w:val="26"/>
        </w:rPr>
        <w:t>eldöntheti</w:t>
      </w:r>
      <w:r w:rsidRPr="00C56C11">
        <w:rPr>
          <w:rFonts w:asciiTheme="minorHAnsi" w:hAnsiTheme="minorHAnsi"/>
          <w:sz w:val="26"/>
          <w:szCs w:val="26"/>
        </w:rPr>
        <w:t>, hogy alkalmazza-e ezeket a kizárási okokat, vagy tagállamuk előírhatja számukra ezek alkalmazását).</w:t>
      </w:r>
    </w:p>
    <w:p w:rsidR="00E572D3" w:rsidRPr="00C56C11" w:rsidRDefault="00E572D3" w:rsidP="00965F0B">
      <w:pPr>
        <w:pStyle w:val="Tiret1"/>
        <w:numPr>
          <w:ilvl w:val="0"/>
          <w:numId w:val="14"/>
        </w:numPr>
        <w:spacing w:before="0" w:after="0"/>
        <w:rPr>
          <w:rFonts w:asciiTheme="minorHAnsi" w:hAnsiTheme="minorHAnsi"/>
          <w:sz w:val="26"/>
          <w:szCs w:val="26"/>
        </w:rPr>
      </w:pPr>
      <w:r w:rsidRPr="00C56C11">
        <w:rPr>
          <w:rFonts w:asciiTheme="minorHAnsi" w:hAnsiTheme="minorHAnsi"/>
          <w:b/>
          <w:sz w:val="26"/>
          <w:szCs w:val="26"/>
        </w:rPr>
        <w:t>D: Egyéb, adott esetben az ajánlatkérő szerv vagy a közszolgáltató ajánlatkérő tagállamának nemzeti jogszabályaiban előírt kizárási okok</w:t>
      </w:r>
    </w:p>
    <w:p w:rsidR="00E572D3" w:rsidRPr="00C56C11" w:rsidRDefault="00E572D3" w:rsidP="00965F0B">
      <w:pPr>
        <w:pStyle w:val="Tiret0"/>
        <w:numPr>
          <w:ilvl w:val="0"/>
          <w:numId w:val="13"/>
        </w:numPr>
        <w:spacing w:before="0" w:after="0"/>
        <w:rPr>
          <w:rFonts w:asciiTheme="minorHAnsi" w:hAnsiTheme="minorHAnsi"/>
          <w:sz w:val="26"/>
          <w:szCs w:val="26"/>
        </w:rPr>
      </w:pPr>
      <w:r w:rsidRPr="00C56C11">
        <w:rPr>
          <w:rFonts w:asciiTheme="minorHAnsi" w:hAnsiTheme="minorHAnsi"/>
          <w:b/>
          <w:sz w:val="26"/>
          <w:szCs w:val="26"/>
        </w:rPr>
        <w:t>IV. rész: Kiválasztási kritériumok</w:t>
      </w:r>
      <w:r w:rsidRPr="00C56C11">
        <w:rPr>
          <w:rStyle w:val="Lbjegyzet-hivatkozs"/>
          <w:rFonts w:asciiTheme="minorHAnsi" w:hAnsiTheme="minorHAnsi"/>
          <w:sz w:val="26"/>
          <w:szCs w:val="26"/>
        </w:rPr>
        <w:footnoteReference w:id="16"/>
      </w:r>
      <w:r w:rsidRPr="00C56C11">
        <w:rPr>
          <w:rFonts w:asciiTheme="minorHAnsi" w:hAnsiTheme="minorHAnsi"/>
          <w:b/>
          <w:sz w:val="26"/>
          <w:szCs w:val="26"/>
        </w:rPr>
        <w:t>:</w:t>
      </w:r>
    </w:p>
    <w:p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 Az összes kiválasztási szempont általános jelzése</w:t>
      </w:r>
    </w:p>
    <w:p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A: Alkalmasság</w:t>
      </w:r>
    </w:p>
    <w:p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B: Gazdasági és pénzügyi helyzet</w:t>
      </w:r>
    </w:p>
    <w:p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lastRenderedPageBreak/>
        <w:t>C: Technikai és szakmai alkalmasság</w:t>
      </w:r>
    </w:p>
    <w:p w:rsidR="00E572D3" w:rsidRPr="00C56C11" w:rsidRDefault="00E572D3" w:rsidP="00965F0B">
      <w:pPr>
        <w:pStyle w:val="Tiret1"/>
        <w:numPr>
          <w:ilvl w:val="0"/>
          <w:numId w:val="14"/>
        </w:numPr>
        <w:spacing w:before="0" w:after="0"/>
        <w:jc w:val="left"/>
        <w:rPr>
          <w:rFonts w:asciiTheme="minorHAnsi" w:hAnsiTheme="minorHAnsi"/>
          <w:sz w:val="26"/>
          <w:szCs w:val="26"/>
        </w:rPr>
      </w:pPr>
      <w:r w:rsidRPr="00C56C11">
        <w:rPr>
          <w:rFonts w:asciiTheme="minorHAnsi" w:hAnsiTheme="minorHAnsi"/>
          <w:b/>
          <w:sz w:val="26"/>
          <w:szCs w:val="26"/>
        </w:rPr>
        <w:t>D: Minőségbiztosítási rendszerek és környezetvédelmi vezetési szabványok</w:t>
      </w:r>
      <w:r w:rsidRPr="00C56C11">
        <w:rPr>
          <w:rStyle w:val="Lbjegyzet-hivatkozs"/>
          <w:rFonts w:asciiTheme="minorHAnsi" w:hAnsiTheme="minorHAnsi"/>
          <w:sz w:val="26"/>
          <w:szCs w:val="26"/>
        </w:rPr>
        <w:footnoteReference w:id="17"/>
      </w:r>
      <w:r w:rsidRPr="00C56C11">
        <w:rPr>
          <w:rFonts w:asciiTheme="minorHAnsi" w:hAnsiTheme="minorHAnsi"/>
          <w:b/>
          <w:sz w:val="26"/>
          <w:szCs w:val="26"/>
        </w:rPr>
        <w:t xml:space="preserve"> </w:t>
      </w:r>
      <w:r w:rsidRPr="00C56C11">
        <w:rPr>
          <w:rStyle w:val="Lbjegyzet-hivatkozs"/>
          <w:rFonts w:asciiTheme="minorHAnsi" w:hAnsiTheme="minorHAnsi"/>
          <w:sz w:val="26"/>
          <w:szCs w:val="26"/>
        </w:rPr>
        <w:footnoteReference w:id="18"/>
      </w:r>
    </w:p>
    <w:p w:rsidR="00E572D3" w:rsidRPr="00C56C11" w:rsidRDefault="00E572D3" w:rsidP="00965F0B">
      <w:pPr>
        <w:pStyle w:val="Tiret0"/>
        <w:numPr>
          <w:ilvl w:val="0"/>
          <w:numId w:val="13"/>
        </w:numPr>
        <w:spacing w:before="0" w:after="0"/>
        <w:jc w:val="left"/>
        <w:rPr>
          <w:rFonts w:asciiTheme="minorHAnsi" w:hAnsiTheme="minorHAnsi"/>
          <w:sz w:val="26"/>
          <w:szCs w:val="26"/>
        </w:rPr>
      </w:pPr>
      <w:r w:rsidRPr="00C56C11">
        <w:rPr>
          <w:rFonts w:asciiTheme="minorHAnsi" w:hAnsiTheme="minorHAnsi"/>
          <w:b/>
          <w:sz w:val="26"/>
          <w:szCs w:val="26"/>
        </w:rPr>
        <w:t>V. rész: Az alkalmasnak minősített részvételre jelentkezők számának csökkentése</w:t>
      </w:r>
      <w:r w:rsidRPr="00C56C11">
        <w:rPr>
          <w:rStyle w:val="Lbjegyzet-hivatkozs"/>
          <w:rFonts w:asciiTheme="minorHAnsi" w:hAnsiTheme="minorHAnsi"/>
          <w:sz w:val="26"/>
          <w:szCs w:val="26"/>
        </w:rPr>
        <w:footnoteReference w:id="19"/>
      </w:r>
      <w:r w:rsidRPr="00C56C11">
        <w:rPr>
          <w:rFonts w:asciiTheme="minorHAnsi" w:hAnsiTheme="minorHAnsi"/>
          <w:b/>
          <w:sz w:val="26"/>
          <w:szCs w:val="26"/>
        </w:rPr>
        <w:t xml:space="preserve"> </w:t>
      </w:r>
    </w:p>
    <w:p w:rsidR="00E572D3" w:rsidRPr="00C56C11" w:rsidRDefault="00E572D3" w:rsidP="00965F0B">
      <w:pPr>
        <w:pStyle w:val="Tiret0"/>
        <w:numPr>
          <w:ilvl w:val="0"/>
          <w:numId w:val="13"/>
        </w:numPr>
        <w:spacing w:before="0" w:after="0"/>
        <w:jc w:val="left"/>
        <w:rPr>
          <w:rFonts w:asciiTheme="minorHAnsi" w:hAnsiTheme="minorHAnsi"/>
          <w:sz w:val="26"/>
          <w:szCs w:val="26"/>
        </w:rPr>
      </w:pPr>
      <w:r w:rsidRPr="00C56C11">
        <w:rPr>
          <w:rFonts w:asciiTheme="minorHAnsi" w:hAnsiTheme="minorHAnsi"/>
          <w:b/>
          <w:sz w:val="26"/>
          <w:szCs w:val="26"/>
        </w:rPr>
        <w:t>VI. rész: Záró nyilatkozat</w:t>
      </w:r>
    </w:p>
    <w:p w:rsidR="00B7594E" w:rsidRDefault="00B7594E" w:rsidP="00B7594E">
      <w:pPr>
        <w:pStyle w:val="Standard0"/>
        <w:shd w:val="clear" w:color="auto" w:fill="FFFFFF"/>
        <w:rPr>
          <w:sz w:val="26"/>
          <w:szCs w:val="26"/>
        </w:rPr>
      </w:pPr>
    </w:p>
    <w:p w:rsidR="006D5B78" w:rsidRPr="00BA75BE" w:rsidRDefault="006D5B78" w:rsidP="00E51569">
      <w:pPr>
        <w:pStyle w:val="Szvegtrzsbehzssal"/>
        <w:ind w:left="0"/>
        <w:rPr>
          <w:rFonts w:asciiTheme="minorHAnsi" w:hAnsiTheme="minorHAnsi"/>
          <w:szCs w:val="26"/>
        </w:rPr>
      </w:pPr>
    </w:p>
    <w:p w:rsidR="004472B4" w:rsidRDefault="004472B4" w:rsidP="00442C8F">
      <w:pPr>
        <w:tabs>
          <w:tab w:val="left" w:pos="3969"/>
          <w:tab w:val="left" w:pos="4058"/>
          <w:tab w:val="center" w:pos="4535"/>
        </w:tabs>
        <w:jc w:val="center"/>
        <w:rPr>
          <w:rFonts w:asciiTheme="minorHAnsi" w:hAnsiTheme="minorHAnsi"/>
          <w:b/>
          <w:sz w:val="26"/>
          <w:szCs w:val="26"/>
        </w:rPr>
        <w:sectPr w:rsidR="004472B4" w:rsidSect="00C74D46">
          <w:headerReference w:type="even" r:id="rId25"/>
          <w:headerReference w:type="default" r:id="rId26"/>
          <w:footerReference w:type="even" r:id="rId27"/>
          <w:footerReference w:type="default" r:id="rId28"/>
          <w:headerReference w:type="first" r:id="rId29"/>
          <w:pgSz w:w="11906" w:h="16838"/>
          <w:pgMar w:top="1077" w:right="1258" w:bottom="1418" w:left="1258" w:header="709" w:footer="709" w:gutter="0"/>
          <w:cols w:space="708"/>
          <w:titlePg/>
          <w:docGrid w:linePitch="360"/>
        </w:sectPr>
      </w:pPr>
    </w:p>
    <w:p w:rsidR="006D5B78" w:rsidRPr="0064023C" w:rsidRDefault="00442C8F" w:rsidP="00442C8F">
      <w:pPr>
        <w:tabs>
          <w:tab w:val="left" w:pos="3969"/>
          <w:tab w:val="left" w:pos="4058"/>
          <w:tab w:val="center" w:pos="4535"/>
        </w:tabs>
        <w:jc w:val="center"/>
        <w:rPr>
          <w:rFonts w:asciiTheme="minorHAnsi" w:hAnsiTheme="minorHAnsi"/>
          <w:b/>
          <w:sz w:val="26"/>
          <w:szCs w:val="26"/>
        </w:rPr>
      </w:pPr>
      <w:r w:rsidRPr="0064023C">
        <w:rPr>
          <w:rFonts w:asciiTheme="minorHAnsi" w:hAnsiTheme="minorHAnsi"/>
          <w:b/>
          <w:sz w:val="26"/>
          <w:szCs w:val="26"/>
        </w:rPr>
        <w:lastRenderedPageBreak/>
        <w:t>III</w:t>
      </w:r>
      <w:r w:rsidR="006D5B78" w:rsidRPr="0064023C">
        <w:rPr>
          <w:rFonts w:asciiTheme="minorHAnsi" w:hAnsiTheme="minorHAnsi"/>
          <w:b/>
          <w:sz w:val="26"/>
          <w:szCs w:val="26"/>
        </w:rPr>
        <w:t>.</w:t>
      </w:r>
    </w:p>
    <w:p w:rsidR="00C92A7E" w:rsidRPr="0064023C" w:rsidRDefault="00C92A7E" w:rsidP="00C92A7E">
      <w:pPr>
        <w:keepNext/>
        <w:jc w:val="center"/>
        <w:outlineLvl w:val="3"/>
        <w:rPr>
          <w:rFonts w:asciiTheme="minorHAnsi" w:hAnsiTheme="minorHAnsi"/>
          <w:b/>
          <w:bCs/>
          <w:smallCaps/>
          <w:sz w:val="26"/>
          <w:szCs w:val="26"/>
          <w:lang w:eastAsia="x-none"/>
        </w:rPr>
      </w:pPr>
      <w:r w:rsidRPr="0064023C">
        <w:rPr>
          <w:rFonts w:asciiTheme="minorHAnsi" w:hAnsiTheme="minorHAnsi"/>
          <w:b/>
          <w:bCs/>
          <w:smallCaps/>
          <w:sz w:val="26"/>
          <w:szCs w:val="26"/>
          <w:lang w:val="x-none" w:eastAsia="x-none"/>
        </w:rPr>
        <w:t>Műszaki leírás</w:t>
      </w:r>
    </w:p>
    <w:p w:rsidR="00C92A7E" w:rsidRPr="0064023C" w:rsidRDefault="00C92A7E" w:rsidP="00C92A7E">
      <w:pPr>
        <w:rPr>
          <w:rFonts w:asciiTheme="minorHAnsi" w:hAnsiTheme="minorHAnsi"/>
          <w:sz w:val="26"/>
          <w:szCs w:val="26"/>
          <w:lang w:eastAsia="x-none"/>
        </w:rPr>
      </w:pPr>
    </w:p>
    <w:p w:rsidR="00C92A7E" w:rsidRPr="0064023C" w:rsidRDefault="00C92A7E" w:rsidP="00094BB9">
      <w:pPr>
        <w:numPr>
          <w:ilvl w:val="0"/>
          <w:numId w:val="63"/>
        </w:numPr>
        <w:ind w:left="426"/>
        <w:rPr>
          <w:rFonts w:asciiTheme="minorHAnsi" w:hAnsiTheme="minorHAnsi"/>
          <w:b/>
          <w:sz w:val="26"/>
          <w:szCs w:val="26"/>
          <w:lang w:eastAsia="x-none"/>
        </w:rPr>
      </w:pPr>
      <w:r w:rsidRPr="001D74C7">
        <w:rPr>
          <w:rFonts w:asciiTheme="minorHAnsi" w:hAnsiTheme="minorHAnsi"/>
          <w:b/>
          <w:sz w:val="26"/>
          <w:szCs w:val="26"/>
          <w:lang w:eastAsia="x-none"/>
        </w:rPr>
        <w:t>ADR minősített</w:t>
      </w:r>
      <w:r w:rsidRPr="0064023C">
        <w:rPr>
          <w:rFonts w:asciiTheme="minorHAnsi" w:hAnsiTheme="minorHAnsi"/>
          <w:b/>
          <w:sz w:val="26"/>
          <w:szCs w:val="26"/>
          <w:lang w:eastAsia="x-none"/>
        </w:rPr>
        <w:t xml:space="preserve"> </w:t>
      </w:r>
      <w:r w:rsidR="001D74C7">
        <w:rPr>
          <w:rFonts w:asciiTheme="minorHAnsi" w:hAnsiTheme="minorHAnsi"/>
          <w:b/>
          <w:sz w:val="26"/>
          <w:szCs w:val="26"/>
          <w:lang w:eastAsia="x-none"/>
        </w:rPr>
        <w:t>g</w:t>
      </w:r>
      <w:r w:rsidRPr="0064023C">
        <w:rPr>
          <w:rFonts w:asciiTheme="minorHAnsi" w:hAnsiTheme="minorHAnsi"/>
          <w:b/>
          <w:sz w:val="26"/>
          <w:szCs w:val="26"/>
          <w:lang w:eastAsia="x-none"/>
        </w:rPr>
        <w:t>yűjtőeszközökre vonatkozó műszaki követelmények:</w:t>
      </w:r>
    </w:p>
    <w:p w:rsidR="00C92A7E" w:rsidRPr="0064023C" w:rsidRDefault="00C92A7E" w:rsidP="00C92A7E">
      <w:pPr>
        <w:rPr>
          <w:rFonts w:asciiTheme="minorHAnsi" w:hAnsiTheme="minorHAnsi"/>
          <w:sz w:val="26"/>
          <w:szCs w:val="26"/>
          <w:lang w:eastAsia="x-none"/>
        </w:rPr>
      </w:pPr>
    </w:p>
    <w:p w:rsidR="00C92A7E" w:rsidRPr="0064023C" w:rsidRDefault="00C92A7E" w:rsidP="00C92A7E">
      <w:pPr>
        <w:jc w:val="center"/>
        <w:outlineLvl w:val="1"/>
        <w:rPr>
          <w:rFonts w:asciiTheme="minorHAnsi" w:hAnsiTheme="minorHAnsi"/>
          <w:b/>
          <w:bCs/>
          <w:sz w:val="26"/>
          <w:szCs w:val="26"/>
        </w:rPr>
      </w:pPr>
      <w:r w:rsidRPr="0064023C">
        <w:rPr>
          <w:rFonts w:asciiTheme="minorHAnsi" w:hAnsiTheme="minorHAnsi"/>
          <w:b/>
          <w:bCs/>
          <w:i/>
          <w:iCs/>
          <w:sz w:val="26"/>
          <w:szCs w:val="26"/>
          <w:u w:val="single"/>
        </w:rPr>
        <w:t>1/2002. (I. 11.) EüM rendelet 4. számú melléklet alapján</w:t>
      </w:r>
    </w:p>
    <w:p w:rsidR="00C92A7E" w:rsidRPr="0064023C" w:rsidRDefault="00C92A7E" w:rsidP="00C92A7E">
      <w:pPr>
        <w:spacing w:before="100" w:beforeAutospacing="1" w:after="100" w:afterAutospacing="1"/>
        <w:outlineLvl w:val="2"/>
        <w:rPr>
          <w:rFonts w:asciiTheme="minorHAnsi" w:hAnsiTheme="minorHAnsi"/>
          <w:b/>
          <w:bCs/>
          <w:sz w:val="26"/>
          <w:szCs w:val="26"/>
        </w:rPr>
      </w:pPr>
      <w:r w:rsidRPr="0064023C">
        <w:rPr>
          <w:rFonts w:asciiTheme="minorHAnsi" w:hAnsiTheme="minorHAnsi"/>
          <w:b/>
          <w:bCs/>
          <w:i/>
          <w:iCs/>
          <w:sz w:val="26"/>
          <w:szCs w:val="26"/>
        </w:rPr>
        <w:t>Az egészségügyi intézményekben a veszélyes hulladékok gyűjtésére szolgáló eszközök minőségi követelményei</w:t>
      </w:r>
    </w:p>
    <w:tbl>
      <w:tblPr>
        <w:tblW w:w="5000" w:type="pct"/>
        <w:jc w:val="center"/>
        <w:tblCellSpacing w:w="0" w:type="dxa"/>
        <w:tblCellMar>
          <w:left w:w="0" w:type="dxa"/>
          <w:right w:w="0" w:type="dxa"/>
        </w:tblCellMar>
        <w:tblLook w:val="04A0" w:firstRow="1" w:lastRow="0" w:firstColumn="1" w:lastColumn="0" w:noHBand="0" w:noVBand="1"/>
      </w:tblPr>
      <w:tblGrid>
        <w:gridCol w:w="4522"/>
        <w:gridCol w:w="4521"/>
        <w:gridCol w:w="29"/>
      </w:tblGrid>
      <w:tr w:rsidR="00C92A7E" w:rsidRPr="0064023C" w:rsidTr="00312A3F">
        <w:trPr>
          <w:tblCellSpacing w:w="0" w:type="dxa"/>
          <w:jc w:val="center"/>
        </w:trPr>
        <w:tc>
          <w:tcPr>
            <w:tcW w:w="4984" w:type="pct"/>
            <w:gridSpan w:val="2"/>
            <w:vAlign w:val="center"/>
            <w:hideMark/>
          </w:tcPr>
          <w:p w:rsidR="00C92A7E" w:rsidRPr="0064023C" w:rsidRDefault="00C92A7E" w:rsidP="00312A3F">
            <w:pPr>
              <w:ind w:left="-1"/>
              <w:jc w:val="center"/>
              <w:rPr>
                <w:rFonts w:asciiTheme="minorHAnsi" w:hAnsiTheme="minorHAnsi"/>
                <w:sz w:val="26"/>
                <w:szCs w:val="26"/>
                <w:u w:val="single"/>
              </w:rPr>
            </w:pPr>
            <w:r w:rsidRPr="0064023C">
              <w:rPr>
                <w:rFonts w:asciiTheme="minorHAnsi" w:hAnsiTheme="minorHAnsi"/>
                <w:iCs/>
                <w:sz w:val="26"/>
                <w:szCs w:val="26"/>
                <w:u w:val="single"/>
              </w:rPr>
              <w:t>Fertőző hulladék-gyűjtő eszközök</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p>
        </w:tc>
        <w:tc>
          <w:tcPr>
            <w:tcW w:w="2492" w:type="pct"/>
            <w:vAlign w:val="center"/>
            <w:hideMark/>
          </w:tcPr>
          <w:p w:rsidR="00C92A7E" w:rsidRPr="0064023C" w:rsidRDefault="00C92A7E" w:rsidP="00312A3F">
            <w:pPr>
              <w:ind w:left="-1"/>
              <w:rPr>
                <w:rFonts w:asciiTheme="minorHAnsi" w:hAnsiTheme="minorHAnsi"/>
                <w:sz w:val="26"/>
                <w:szCs w:val="26"/>
              </w:rPr>
            </w:pP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5000" w:type="pct"/>
            <w:gridSpan w:val="3"/>
            <w:vAlign w:val="center"/>
            <w:hideMark/>
          </w:tcPr>
          <w:p w:rsidR="00C92A7E" w:rsidRPr="0064023C" w:rsidRDefault="00C92A7E" w:rsidP="00312A3F">
            <w:pPr>
              <w:ind w:left="-1"/>
              <w:rPr>
                <w:rFonts w:asciiTheme="minorHAnsi" w:hAnsiTheme="minorHAnsi"/>
                <w:b/>
                <w:sz w:val="26"/>
                <w:szCs w:val="26"/>
              </w:rPr>
            </w:pPr>
            <w:r w:rsidRPr="0064023C">
              <w:rPr>
                <w:rFonts w:asciiTheme="minorHAnsi" w:hAnsiTheme="minorHAnsi"/>
                <w:b/>
                <w:i/>
                <w:sz w:val="26"/>
                <w:szCs w:val="26"/>
              </w:rPr>
              <w:t>1. Zsákok</w:t>
            </w: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Anyaga</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műanyag (nem PVC)</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Fóliavastagság</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 xml:space="preserve">60 </w:t>
            </w:r>
            <w:proofErr w:type="spellStart"/>
            <w:r w:rsidRPr="0064023C">
              <w:rPr>
                <w:rFonts w:asciiTheme="minorHAnsi" w:hAnsiTheme="minorHAnsi"/>
                <w:sz w:val="26"/>
                <w:szCs w:val="26"/>
              </w:rPr>
              <w:t>µm</w:t>
            </w:r>
            <w:proofErr w:type="spellEnd"/>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Térfogat</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30 és 60 liter</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Szín</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sárga</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Tartozék</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záró szalag</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Jelölés</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 xml:space="preserve">nemzetközi </w:t>
            </w:r>
            <w:proofErr w:type="spellStart"/>
            <w:r w:rsidRPr="0064023C">
              <w:rPr>
                <w:rFonts w:asciiTheme="minorHAnsi" w:hAnsiTheme="minorHAnsi"/>
                <w:sz w:val="26"/>
                <w:szCs w:val="26"/>
              </w:rPr>
              <w:t>bioveszély</w:t>
            </w:r>
            <w:proofErr w:type="spellEnd"/>
            <w:r w:rsidRPr="0064023C">
              <w:rPr>
                <w:rFonts w:asciiTheme="minorHAnsi" w:hAnsiTheme="minorHAnsi"/>
                <w:sz w:val="26"/>
                <w:szCs w:val="26"/>
              </w:rPr>
              <w:t xml:space="preserve"> jel</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Címke</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a hulladék tulajdonosa és címe</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Felirat</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„Fertőző hulladék”</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p>
        </w:tc>
        <w:tc>
          <w:tcPr>
            <w:tcW w:w="2492" w:type="pct"/>
            <w:vAlign w:val="center"/>
            <w:hideMark/>
          </w:tcPr>
          <w:p w:rsidR="00C92A7E" w:rsidRPr="0064023C" w:rsidRDefault="00C92A7E" w:rsidP="00312A3F">
            <w:pPr>
              <w:ind w:left="-1"/>
              <w:rPr>
                <w:rFonts w:asciiTheme="minorHAnsi" w:hAnsiTheme="minorHAnsi"/>
                <w:sz w:val="26"/>
                <w:szCs w:val="26"/>
              </w:rPr>
            </w:pP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5000" w:type="pct"/>
            <w:gridSpan w:val="3"/>
            <w:vAlign w:val="center"/>
            <w:hideMark/>
          </w:tcPr>
          <w:p w:rsidR="00C92A7E" w:rsidRPr="0064023C" w:rsidRDefault="00C92A7E" w:rsidP="00312A3F">
            <w:pPr>
              <w:ind w:left="-1"/>
              <w:rPr>
                <w:rFonts w:asciiTheme="minorHAnsi" w:hAnsiTheme="minorHAnsi"/>
                <w:b/>
                <w:sz w:val="26"/>
                <w:szCs w:val="26"/>
              </w:rPr>
            </w:pPr>
            <w:r w:rsidRPr="0064023C">
              <w:rPr>
                <w:rFonts w:asciiTheme="minorHAnsi" w:hAnsiTheme="minorHAnsi"/>
                <w:b/>
                <w:i/>
                <w:iCs/>
                <w:sz w:val="26"/>
                <w:szCs w:val="26"/>
              </w:rPr>
              <w:t xml:space="preserve">2. Dobozok és </w:t>
            </w:r>
            <w:proofErr w:type="spellStart"/>
            <w:r w:rsidRPr="0064023C">
              <w:rPr>
                <w:rFonts w:asciiTheme="minorHAnsi" w:hAnsiTheme="minorHAnsi"/>
                <w:b/>
                <w:i/>
                <w:iCs/>
                <w:sz w:val="26"/>
                <w:szCs w:val="26"/>
              </w:rPr>
              <w:t>badellák</w:t>
            </w:r>
            <w:proofErr w:type="spellEnd"/>
            <w:r w:rsidRPr="0064023C">
              <w:rPr>
                <w:rFonts w:asciiTheme="minorHAnsi" w:hAnsiTheme="minorHAnsi"/>
                <w:b/>
                <w:i/>
                <w:iCs/>
                <w:sz w:val="26"/>
                <w:szCs w:val="26"/>
              </w:rPr>
              <w:t>, különböző térfogattal</w:t>
            </w: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Anyaga</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műanyag (nem PVC) vagy impregnált kartonpapír</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Ejtési próba</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1 m magasságból</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Szúráspróba</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injekciós tű 30 cm magasból beejtve ne szúrja ki</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Szivárgási próba</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5%-ig vízzel töltve 24 órás állásnál ne ázzon át</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Térfogat</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0,25 – 60 liter</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Szín</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sárga vagy sárga csík</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Zárás</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nem nyitható</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Zárás, fertőző osztályokról származó és nedves hulladékok esetén</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hermetikus (légmentes, folyadékzáró, nem nyitható)</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Jelölés</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 xml:space="preserve">nemzetközi </w:t>
            </w:r>
            <w:proofErr w:type="spellStart"/>
            <w:r w:rsidRPr="0064023C">
              <w:rPr>
                <w:rFonts w:asciiTheme="minorHAnsi" w:hAnsiTheme="minorHAnsi"/>
                <w:sz w:val="26"/>
                <w:szCs w:val="26"/>
              </w:rPr>
              <w:t>bioveszély</w:t>
            </w:r>
            <w:proofErr w:type="spellEnd"/>
            <w:r w:rsidRPr="0064023C">
              <w:rPr>
                <w:rFonts w:asciiTheme="minorHAnsi" w:hAnsiTheme="minorHAnsi"/>
                <w:sz w:val="26"/>
                <w:szCs w:val="26"/>
              </w:rPr>
              <w:t xml:space="preserve"> jel</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Címke</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a hulladék tulajdonosa és címe</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Felirat</w:t>
            </w:r>
          </w:p>
        </w:tc>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„Fertőző hulladék”</w:t>
            </w:r>
          </w:p>
        </w:tc>
        <w:tc>
          <w:tcPr>
            <w:tcW w:w="16" w:type="pct"/>
            <w:vAlign w:val="center"/>
            <w:hideMark/>
          </w:tcPr>
          <w:p w:rsidR="00C92A7E" w:rsidRPr="0064023C" w:rsidRDefault="00C92A7E" w:rsidP="00312A3F">
            <w:pPr>
              <w:ind w:left="-1"/>
              <w:rPr>
                <w:rFonts w:asciiTheme="minorHAnsi" w:hAnsiTheme="minorHAnsi"/>
                <w:sz w:val="26"/>
                <w:szCs w:val="26"/>
              </w:rPr>
            </w:pPr>
          </w:p>
        </w:tc>
      </w:tr>
      <w:tr w:rsidR="00C92A7E" w:rsidRPr="0064023C" w:rsidTr="00312A3F">
        <w:trPr>
          <w:tblCellSpacing w:w="0" w:type="dxa"/>
          <w:jc w:val="center"/>
        </w:trPr>
        <w:tc>
          <w:tcPr>
            <w:tcW w:w="2492" w:type="pct"/>
            <w:vAlign w:val="center"/>
            <w:hideMark/>
          </w:tcPr>
          <w:p w:rsidR="00C92A7E" w:rsidRPr="0064023C" w:rsidRDefault="00C92A7E" w:rsidP="00312A3F">
            <w:pPr>
              <w:ind w:left="-1"/>
              <w:rPr>
                <w:rFonts w:asciiTheme="minorHAnsi" w:hAnsiTheme="minorHAnsi"/>
                <w:sz w:val="26"/>
                <w:szCs w:val="26"/>
              </w:rPr>
            </w:pPr>
            <w:r w:rsidRPr="0064023C">
              <w:rPr>
                <w:rFonts w:asciiTheme="minorHAnsi" w:hAnsiTheme="minorHAnsi"/>
                <w:sz w:val="26"/>
                <w:szCs w:val="26"/>
              </w:rPr>
              <w:t>Bedobó nyílás biztonsági csapózárral éles eszközök gyűjtődobozainál</w:t>
            </w:r>
          </w:p>
        </w:tc>
        <w:tc>
          <w:tcPr>
            <w:tcW w:w="2492" w:type="pct"/>
            <w:vAlign w:val="center"/>
            <w:hideMark/>
          </w:tcPr>
          <w:p w:rsidR="00C92A7E" w:rsidRPr="0064023C" w:rsidRDefault="00C92A7E" w:rsidP="00312A3F">
            <w:pPr>
              <w:ind w:left="-1"/>
              <w:rPr>
                <w:rFonts w:asciiTheme="minorHAnsi" w:hAnsiTheme="minorHAnsi"/>
                <w:sz w:val="26"/>
                <w:szCs w:val="26"/>
              </w:rPr>
            </w:pPr>
            <w:proofErr w:type="spellStart"/>
            <w:r w:rsidRPr="0064023C">
              <w:rPr>
                <w:rFonts w:asciiTheme="minorHAnsi" w:hAnsiTheme="minorHAnsi"/>
                <w:sz w:val="26"/>
                <w:szCs w:val="26"/>
              </w:rPr>
              <w:t>max</w:t>
            </w:r>
            <w:proofErr w:type="spellEnd"/>
            <w:r w:rsidRPr="0064023C">
              <w:rPr>
                <w:rFonts w:asciiTheme="minorHAnsi" w:hAnsiTheme="minorHAnsi"/>
                <w:sz w:val="26"/>
                <w:szCs w:val="26"/>
              </w:rPr>
              <w:t>. 20 x 5 cm</w:t>
            </w:r>
          </w:p>
        </w:tc>
        <w:tc>
          <w:tcPr>
            <w:tcW w:w="16" w:type="pct"/>
            <w:vAlign w:val="center"/>
            <w:hideMark/>
          </w:tcPr>
          <w:p w:rsidR="00C92A7E" w:rsidRPr="0064023C" w:rsidRDefault="00C92A7E" w:rsidP="00312A3F">
            <w:pPr>
              <w:ind w:left="-1"/>
              <w:rPr>
                <w:rFonts w:asciiTheme="minorHAnsi" w:hAnsiTheme="minorHAnsi"/>
                <w:sz w:val="26"/>
                <w:szCs w:val="26"/>
              </w:rPr>
            </w:pPr>
          </w:p>
        </w:tc>
      </w:tr>
    </w:tbl>
    <w:p w:rsidR="00C92A7E" w:rsidRPr="0064023C" w:rsidRDefault="00C92A7E" w:rsidP="00C92A7E">
      <w:pPr>
        <w:ind w:left="284"/>
        <w:rPr>
          <w:rFonts w:asciiTheme="minorHAnsi" w:hAnsiTheme="minorHAnsi"/>
          <w:sz w:val="26"/>
          <w:szCs w:val="26"/>
        </w:rPr>
      </w:pPr>
    </w:p>
    <w:p w:rsidR="00C92A7E" w:rsidRPr="0064023C" w:rsidRDefault="00C92A7E" w:rsidP="00C92A7E">
      <w:pPr>
        <w:ind w:left="284"/>
        <w:rPr>
          <w:rFonts w:asciiTheme="minorHAnsi" w:hAnsiTheme="minorHAnsi"/>
          <w:sz w:val="26"/>
          <w:szCs w:val="26"/>
        </w:rPr>
      </w:pPr>
      <w:r w:rsidRPr="0064023C">
        <w:rPr>
          <w:rFonts w:asciiTheme="minorHAnsi" w:hAnsiTheme="minorHAnsi"/>
          <w:sz w:val="26"/>
          <w:szCs w:val="26"/>
        </w:rPr>
        <w:t>Szállítás esetén a csomagolóeszközöknek az ADR/RID szabályzatok szerinti minősítése (UN kód) is szükséges.</w:t>
      </w:r>
    </w:p>
    <w:p w:rsidR="00C92A7E" w:rsidRPr="0064023C" w:rsidRDefault="00C92A7E" w:rsidP="00C92A7E">
      <w:pPr>
        <w:ind w:left="284"/>
        <w:rPr>
          <w:rFonts w:asciiTheme="minorHAnsi" w:hAnsiTheme="minorHAnsi"/>
          <w:sz w:val="26"/>
          <w:szCs w:val="26"/>
        </w:rPr>
      </w:pPr>
    </w:p>
    <w:p w:rsidR="00C92A7E" w:rsidRPr="0064023C" w:rsidRDefault="00C92A7E" w:rsidP="00C92A7E">
      <w:pPr>
        <w:ind w:left="284"/>
        <w:rPr>
          <w:rFonts w:asciiTheme="minorHAnsi" w:hAnsiTheme="minorHAnsi"/>
          <w:sz w:val="26"/>
          <w:szCs w:val="26"/>
        </w:rPr>
      </w:pPr>
    </w:p>
    <w:p w:rsidR="00C92A7E" w:rsidRPr="0064023C" w:rsidRDefault="00C92A7E" w:rsidP="00094BB9">
      <w:pPr>
        <w:numPr>
          <w:ilvl w:val="0"/>
          <w:numId w:val="63"/>
        </w:numPr>
        <w:ind w:left="426"/>
        <w:rPr>
          <w:rFonts w:asciiTheme="minorHAnsi" w:hAnsiTheme="minorHAnsi"/>
          <w:b/>
          <w:sz w:val="26"/>
          <w:szCs w:val="26"/>
        </w:rPr>
      </w:pPr>
      <w:r w:rsidRPr="0064023C">
        <w:rPr>
          <w:rFonts w:asciiTheme="minorHAnsi" w:hAnsiTheme="minorHAnsi"/>
          <w:b/>
          <w:sz w:val="26"/>
          <w:szCs w:val="26"/>
        </w:rPr>
        <w:t>A többször használatos kiegészítő eszközökre vonatkozó műszaki követelmények:</w:t>
      </w:r>
    </w:p>
    <w:p w:rsidR="00C92A7E" w:rsidRPr="0064023C" w:rsidRDefault="00C92A7E" w:rsidP="00C92A7E">
      <w:pPr>
        <w:rPr>
          <w:rFonts w:asciiTheme="minorHAnsi" w:hAnsiTheme="minorHAnsi"/>
          <w:sz w:val="26"/>
          <w:szCs w:val="26"/>
        </w:rPr>
      </w:pPr>
      <w:r w:rsidRPr="0064023C">
        <w:rPr>
          <w:rFonts w:asciiTheme="minorHAnsi" w:hAnsiTheme="minorHAnsi"/>
          <w:color w:val="000000"/>
          <w:sz w:val="26"/>
          <w:szCs w:val="26"/>
        </w:rPr>
        <w:t xml:space="preserve">Tűgyűjtő </w:t>
      </w:r>
      <w:proofErr w:type="spellStart"/>
      <w:r w:rsidRPr="0064023C">
        <w:rPr>
          <w:rFonts w:asciiTheme="minorHAnsi" w:hAnsiTheme="minorHAnsi"/>
          <w:color w:val="000000"/>
          <w:sz w:val="26"/>
          <w:szCs w:val="26"/>
        </w:rPr>
        <w:t>badellákhoz</w:t>
      </w:r>
      <w:proofErr w:type="spellEnd"/>
      <w:r w:rsidRPr="0064023C">
        <w:rPr>
          <w:rFonts w:asciiTheme="minorHAnsi" w:hAnsiTheme="minorHAnsi"/>
          <w:color w:val="000000"/>
          <w:sz w:val="26"/>
          <w:szCs w:val="26"/>
        </w:rPr>
        <w:t xml:space="preserve"> (0,25 – 4 l-es) eldőlést megakadályozó – kialakítással:</w:t>
      </w:r>
    </w:p>
    <w:p w:rsidR="00C92A7E" w:rsidRPr="0064023C" w:rsidRDefault="00C92A7E" w:rsidP="00094BB9">
      <w:pPr>
        <w:numPr>
          <w:ilvl w:val="0"/>
          <w:numId w:val="64"/>
        </w:numPr>
        <w:rPr>
          <w:rFonts w:asciiTheme="minorHAnsi" w:hAnsiTheme="minorHAnsi"/>
          <w:sz w:val="26"/>
          <w:szCs w:val="26"/>
        </w:rPr>
      </w:pPr>
      <w:r w:rsidRPr="0064023C">
        <w:rPr>
          <w:rFonts w:asciiTheme="minorHAnsi" w:hAnsiTheme="minorHAnsi"/>
          <w:sz w:val="26"/>
          <w:szCs w:val="26"/>
        </w:rPr>
        <w:t>anyaga: műanyag</w:t>
      </w:r>
    </w:p>
    <w:p w:rsidR="00C92A7E" w:rsidRPr="0064023C" w:rsidRDefault="00C92A7E" w:rsidP="00094BB9">
      <w:pPr>
        <w:numPr>
          <w:ilvl w:val="0"/>
          <w:numId w:val="64"/>
        </w:numPr>
        <w:rPr>
          <w:rFonts w:asciiTheme="minorHAnsi" w:hAnsiTheme="minorHAnsi"/>
          <w:sz w:val="26"/>
          <w:szCs w:val="26"/>
        </w:rPr>
      </w:pPr>
      <w:r w:rsidRPr="0064023C">
        <w:rPr>
          <w:rFonts w:asciiTheme="minorHAnsi" w:hAnsiTheme="minorHAnsi"/>
          <w:color w:val="000000"/>
          <w:sz w:val="26"/>
          <w:szCs w:val="26"/>
        </w:rPr>
        <w:t>tartós, ellenálló kialakítás;</w:t>
      </w:r>
    </w:p>
    <w:p w:rsidR="00C92A7E" w:rsidRPr="0064023C" w:rsidRDefault="00C92A7E" w:rsidP="00094BB9">
      <w:pPr>
        <w:numPr>
          <w:ilvl w:val="0"/>
          <w:numId w:val="64"/>
        </w:numPr>
        <w:rPr>
          <w:rFonts w:asciiTheme="minorHAnsi" w:hAnsiTheme="minorHAnsi"/>
          <w:sz w:val="26"/>
          <w:szCs w:val="26"/>
        </w:rPr>
      </w:pPr>
      <w:r w:rsidRPr="0064023C">
        <w:rPr>
          <w:rFonts w:asciiTheme="minorHAnsi" w:hAnsiTheme="minorHAnsi"/>
          <w:color w:val="000000"/>
          <w:sz w:val="26"/>
          <w:szCs w:val="26"/>
        </w:rPr>
        <w:t>kompatibilis az ajánlattevő által forgalmazott tűgyűjtő eszközökkel.</w:t>
      </w:r>
    </w:p>
    <w:p w:rsidR="00C92A7E" w:rsidRPr="0064023C" w:rsidRDefault="00C92A7E" w:rsidP="00C92A7E">
      <w:pPr>
        <w:spacing w:before="100" w:beforeAutospacing="1"/>
        <w:rPr>
          <w:rFonts w:asciiTheme="minorHAnsi" w:hAnsiTheme="minorHAnsi"/>
          <w:color w:val="000000"/>
          <w:sz w:val="26"/>
          <w:szCs w:val="26"/>
        </w:rPr>
      </w:pPr>
      <w:r w:rsidRPr="0064023C">
        <w:rPr>
          <w:rFonts w:asciiTheme="minorHAnsi" w:hAnsiTheme="minorHAnsi"/>
          <w:color w:val="000000"/>
          <w:sz w:val="26"/>
          <w:szCs w:val="26"/>
        </w:rPr>
        <w:t>Fedeles, lábpedállal működtethető állvány:</w:t>
      </w:r>
    </w:p>
    <w:p w:rsidR="00C92A7E" w:rsidRPr="0064023C" w:rsidRDefault="00C92A7E" w:rsidP="00094BB9">
      <w:pPr>
        <w:numPr>
          <w:ilvl w:val="0"/>
          <w:numId w:val="65"/>
        </w:numPr>
        <w:rPr>
          <w:rFonts w:asciiTheme="minorHAnsi" w:hAnsiTheme="minorHAnsi"/>
          <w:color w:val="000000"/>
          <w:sz w:val="26"/>
          <w:szCs w:val="26"/>
        </w:rPr>
      </w:pPr>
      <w:r w:rsidRPr="0064023C">
        <w:rPr>
          <w:rFonts w:asciiTheme="minorHAnsi" w:hAnsiTheme="minorHAnsi"/>
          <w:sz w:val="26"/>
          <w:szCs w:val="26"/>
        </w:rPr>
        <w:t>anyaga: fém</w:t>
      </w:r>
    </w:p>
    <w:p w:rsidR="00C92A7E" w:rsidRPr="0064023C" w:rsidRDefault="00C92A7E" w:rsidP="00094BB9">
      <w:pPr>
        <w:numPr>
          <w:ilvl w:val="0"/>
          <w:numId w:val="65"/>
        </w:numPr>
        <w:rPr>
          <w:rFonts w:asciiTheme="minorHAnsi" w:hAnsiTheme="minorHAnsi"/>
          <w:color w:val="000000"/>
          <w:sz w:val="26"/>
          <w:szCs w:val="26"/>
        </w:rPr>
      </w:pPr>
      <w:r w:rsidRPr="0064023C">
        <w:rPr>
          <w:rFonts w:asciiTheme="minorHAnsi" w:hAnsiTheme="minorHAnsi"/>
          <w:color w:val="000000"/>
          <w:sz w:val="26"/>
          <w:szCs w:val="26"/>
        </w:rPr>
        <w:t>tartós, ellenálló kialakítás;</w:t>
      </w:r>
    </w:p>
    <w:p w:rsidR="00C92A7E" w:rsidRPr="0064023C" w:rsidRDefault="00C92A7E" w:rsidP="00094BB9">
      <w:pPr>
        <w:numPr>
          <w:ilvl w:val="0"/>
          <w:numId w:val="65"/>
        </w:numPr>
        <w:rPr>
          <w:rFonts w:asciiTheme="minorHAnsi" w:hAnsiTheme="minorHAnsi"/>
          <w:sz w:val="26"/>
          <w:szCs w:val="26"/>
        </w:rPr>
      </w:pPr>
      <w:r w:rsidRPr="0064023C">
        <w:rPr>
          <w:rFonts w:asciiTheme="minorHAnsi" w:hAnsiTheme="minorHAnsi"/>
          <w:sz w:val="26"/>
          <w:szCs w:val="26"/>
        </w:rPr>
        <w:t>fedeles kialakítású, ami lábpedállal működtethető;</w:t>
      </w:r>
    </w:p>
    <w:p w:rsidR="00C92A7E" w:rsidRPr="0064023C" w:rsidRDefault="00C92A7E" w:rsidP="00094BB9">
      <w:pPr>
        <w:numPr>
          <w:ilvl w:val="0"/>
          <w:numId w:val="65"/>
        </w:numPr>
        <w:rPr>
          <w:rFonts w:asciiTheme="minorHAnsi" w:hAnsiTheme="minorHAnsi"/>
          <w:sz w:val="26"/>
          <w:szCs w:val="26"/>
        </w:rPr>
      </w:pPr>
      <w:r w:rsidRPr="0064023C">
        <w:rPr>
          <w:rFonts w:asciiTheme="minorHAnsi" w:hAnsiTheme="minorHAnsi"/>
          <w:sz w:val="26"/>
          <w:szCs w:val="26"/>
        </w:rPr>
        <w:t>kereken mozgatható, ami elgurulás ellen rögzíthető</w:t>
      </w:r>
    </w:p>
    <w:p w:rsidR="00C92A7E" w:rsidRPr="0064023C" w:rsidRDefault="00C92A7E" w:rsidP="00094BB9">
      <w:pPr>
        <w:numPr>
          <w:ilvl w:val="0"/>
          <w:numId w:val="65"/>
        </w:numPr>
        <w:rPr>
          <w:rFonts w:asciiTheme="minorHAnsi" w:hAnsiTheme="minorHAnsi"/>
          <w:sz w:val="26"/>
          <w:szCs w:val="26"/>
        </w:rPr>
      </w:pPr>
      <w:r w:rsidRPr="0064023C">
        <w:rPr>
          <w:rFonts w:asciiTheme="minorHAnsi" w:hAnsiTheme="minorHAnsi"/>
          <w:sz w:val="26"/>
          <w:szCs w:val="26"/>
        </w:rPr>
        <w:t xml:space="preserve">zsákos kialakítás esetén </w:t>
      </w:r>
      <w:r w:rsidRPr="0064023C">
        <w:rPr>
          <w:rFonts w:asciiTheme="minorHAnsi" w:hAnsiTheme="minorHAnsi"/>
          <w:color w:val="000000"/>
          <w:sz w:val="26"/>
          <w:szCs w:val="26"/>
        </w:rPr>
        <w:t xml:space="preserve">kompatibilis az ajánlattevő által forgalmazott 60 literes </w:t>
      </w:r>
      <w:r w:rsidRPr="001D74C7">
        <w:rPr>
          <w:rFonts w:asciiTheme="minorHAnsi" w:hAnsiTheme="minorHAnsi"/>
          <w:color w:val="000000"/>
          <w:sz w:val="26"/>
          <w:szCs w:val="26"/>
        </w:rPr>
        <w:t>ADR minősített</w:t>
      </w:r>
      <w:r w:rsidRPr="0064023C">
        <w:rPr>
          <w:rFonts w:asciiTheme="minorHAnsi" w:hAnsiTheme="minorHAnsi"/>
          <w:color w:val="000000"/>
          <w:sz w:val="26"/>
          <w:szCs w:val="26"/>
        </w:rPr>
        <w:t xml:space="preserve"> zsákkal</w:t>
      </w:r>
    </w:p>
    <w:p w:rsidR="00C92A7E" w:rsidRPr="0064023C" w:rsidRDefault="00C92A7E" w:rsidP="00094BB9">
      <w:pPr>
        <w:numPr>
          <w:ilvl w:val="0"/>
          <w:numId w:val="65"/>
        </w:numPr>
        <w:rPr>
          <w:rFonts w:asciiTheme="minorHAnsi" w:hAnsiTheme="minorHAnsi"/>
          <w:sz w:val="26"/>
          <w:szCs w:val="26"/>
        </w:rPr>
      </w:pPr>
      <w:proofErr w:type="spellStart"/>
      <w:r w:rsidRPr="0064023C">
        <w:rPr>
          <w:rFonts w:asciiTheme="minorHAnsi" w:hAnsiTheme="minorHAnsi"/>
          <w:color w:val="000000"/>
          <w:sz w:val="26"/>
          <w:szCs w:val="26"/>
        </w:rPr>
        <w:t>ba</w:t>
      </w:r>
      <w:r w:rsidRPr="0064023C">
        <w:rPr>
          <w:rFonts w:asciiTheme="minorHAnsi" w:hAnsiTheme="minorHAnsi"/>
          <w:sz w:val="26"/>
          <w:szCs w:val="26"/>
        </w:rPr>
        <w:t>dellás</w:t>
      </w:r>
      <w:proofErr w:type="spellEnd"/>
      <w:r w:rsidRPr="0064023C">
        <w:rPr>
          <w:rFonts w:asciiTheme="minorHAnsi" w:hAnsiTheme="minorHAnsi"/>
          <w:sz w:val="26"/>
          <w:szCs w:val="26"/>
        </w:rPr>
        <w:t xml:space="preserve"> kialakítás esetén </w:t>
      </w:r>
      <w:r w:rsidRPr="0064023C">
        <w:rPr>
          <w:rFonts w:asciiTheme="minorHAnsi" w:hAnsiTheme="minorHAnsi"/>
          <w:color w:val="000000"/>
          <w:sz w:val="26"/>
          <w:szCs w:val="26"/>
        </w:rPr>
        <w:t xml:space="preserve">kompatibilis az ajánlattevő által forgalmazott 30 és 60 literes </w:t>
      </w:r>
      <w:r w:rsidRPr="001D74C7">
        <w:rPr>
          <w:rFonts w:asciiTheme="minorHAnsi" w:hAnsiTheme="minorHAnsi"/>
          <w:color w:val="000000"/>
          <w:sz w:val="26"/>
          <w:szCs w:val="26"/>
        </w:rPr>
        <w:t>ADR minősített</w:t>
      </w:r>
      <w:r w:rsidRPr="0064023C">
        <w:rPr>
          <w:rFonts w:asciiTheme="minorHAnsi" w:hAnsiTheme="minorHAnsi"/>
          <w:color w:val="000000"/>
          <w:sz w:val="26"/>
          <w:szCs w:val="26"/>
        </w:rPr>
        <w:t xml:space="preserve"> </w:t>
      </w:r>
      <w:proofErr w:type="spellStart"/>
      <w:r w:rsidRPr="0064023C">
        <w:rPr>
          <w:rFonts w:asciiTheme="minorHAnsi" w:hAnsiTheme="minorHAnsi"/>
          <w:color w:val="000000"/>
          <w:sz w:val="26"/>
          <w:szCs w:val="26"/>
        </w:rPr>
        <w:t>badellával</w:t>
      </w:r>
      <w:proofErr w:type="spellEnd"/>
    </w:p>
    <w:p w:rsidR="00C92A7E" w:rsidRPr="0064023C" w:rsidRDefault="00C92A7E" w:rsidP="00C92A7E">
      <w:pPr>
        <w:ind w:left="284"/>
        <w:rPr>
          <w:rFonts w:asciiTheme="minorHAnsi" w:hAnsiTheme="minorHAnsi"/>
          <w:sz w:val="26"/>
          <w:szCs w:val="26"/>
        </w:rPr>
      </w:pPr>
    </w:p>
    <w:p w:rsidR="00C92A7E" w:rsidRPr="0064023C" w:rsidRDefault="00C92A7E" w:rsidP="005D554E">
      <w:pPr>
        <w:numPr>
          <w:ilvl w:val="0"/>
          <w:numId w:val="63"/>
        </w:numPr>
        <w:spacing w:after="200" w:line="276" w:lineRule="auto"/>
        <w:ind w:left="426"/>
        <w:jc w:val="both"/>
        <w:rPr>
          <w:rFonts w:asciiTheme="minorHAnsi" w:hAnsiTheme="minorHAnsi"/>
          <w:b/>
          <w:sz w:val="26"/>
          <w:szCs w:val="26"/>
        </w:rPr>
      </w:pPr>
      <w:r w:rsidRPr="0064023C">
        <w:rPr>
          <w:rFonts w:asciiTheme="minorHAnsi" w:hAnsiTheme="minorHAnsi"/>
          <w:b/>
          <w:sz w:val="26"/>
          <w:szCs w:val="26"/>
        </w:rPr>
        <w:t>Gyűjtőeszközök és kiegészítő eszközök megnevezése és várható éves mennyisége:</w:t>
      </w:r>
    </w:p>
    <w:tbl>
      <w:tblPr>
        <w:tblW w:w="5127" w:type="pct"/>
        <w:tblCellMar>
          <w:left w:w="70" w:type="dxa"/>
          <w:right w:w="70" w:type="dxa"/>
        </w:tblCellMar>
        <w:tblLook w:val="04A0" w:firstRow="1" w:lastRow="0" w:firstColumn="1" w:lastColumn="0" w:noHBand="0" w:noVBand="1"/>
      </w:tblPr>
      <w:tblGrid>
        <w:gridCol w:w="7985"/>
        <w:gridCol w:w="1307"/>
      </w:tblGrid>
      <w:tr w:rsidR="00C92A7E" w:rsidRPr="0064023C" w:rsidTr="0016697F">
        <w:trPr>
          <w:trHeight w:val="699"/>
        </w:trPr>
        <w:tc>
          <w:tcPr>
            <w:tcW w:w="4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FD5B8B" w:rsidRDefault="00A85CAA" w:rsidP="00FD5B8B">
            <w:pPr>
              <w:pStyle w:val="Listaszerbekezds"/>
              <w:jc w:val="center"/>
              <w:rPr>
                <w:rFonts w:asciiTheme="minorHAnsi" w:hAnsiTheme="minorHAnsi"/>
                <w:b/>
                <w:bCs/>
                <w:color w:val="000000"/>
                <w:sz w:val="26"/>
                <w:szCs w:val="26"/>
              </w:rPr>
            </w:pPr>
            <w:r w:rsidRPr="005D554E">
              <w:rPr>
                <w:rFonts w:asciiTheme="minorHAnsi" w:hAnsiTheme="minorHAnsi"/>
                <w:b/>
                <w:bCs/>
                <w:color w:val="000000"/>
                <w:sz w:val="26"/>
                <w:szCs w:val="26"/>
              </w:rPr>
              <w:t>Egyszer</w:t>
            </w:r>
            <w:r w:rsidR="0049133D" w:rsidRPr="005D554E">
              <w:rPr>
                <w:rFonts w:asciiTheme="minorHAnsi" w:hAnsiTheme="minorHAnsi"/>
                <w:b/>
                <w:bCs/>
                <w:color w:val="000000"/>
                <w:sz w:val="26"/>
                <w:szCs w:val="26"/>
              </w:rPr>
              <w:t xml:space="preserve"> </w:t>
            </w:r>
            <w:r w:rsidRPr="005D554E">
              <w:rPr>
                <w:rFonts w:asciiTheme="minorHAnsi" w:hAnsiTheme="minorHAnsi"/>
                <w:b/>
                <w:bCs/>
                <w:color w:val="000000"/>
                <w:sz w:val="26"/>
                <w:szCs w:val="26"/>
              </w:rPr>
              <w:t>használatos gyűjtőeszköz</w:t>
            </w:r>
            <w:r w:rsidRPr="00FD5B8B">
              <w:rPr>
                <w:rFonts w:asciiTheme="minorHAnsi" w:hAnsiTheme="minorHAnsi"/>
                <w:b/>
                <w:bCs/>
                <w:color w:val="000000"/>
                <w:sz w:val="26"/>
                <w:szCs w:val="26"/>
              </w:rPr>
              <w:t xml:space="preserve"> </w:t>
            </w:r>
            <w:r w:rsidR="00C92A7E" w:rsidRPr="00FD5B8B">
              <w:rPr>
                <w:rFonts w:asciiTheme="minorHAnsi" w:hAnsiTheme="minorHAnsi"/>
                <w:b/>
                <w:bCs/>
                <w:color w:val="000000"/>
                <w:sz w:val="26"/>
                <w:szCs w:val="26"/>
              </w:rPr>
              <w:t>megnevezése</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b/>
                <w:bCs/>
                <w:color w:val="000000"/>
                <w:sz w:val="26"/>
                <w:szCs w:val="26"/>
              </w:rPr>
            </w:pPr>
            <w:r w:rsidRPr="0064023C">
              <w:rPr>
                <w:rFonts w:asciiTheme="minorHAnsi" w:hAnsiTheme="minorHAnsi"/>
                <w:b/>
                <w:bCs/>
                <w:color w:val="000000"/>
                <w:sz w:val="26"/>
                <w:szCs w:val="26"/>
              </w:rPr>
              <w:t>Várható éves mennyiség</w:t>
            </w:r>
          </w:p>
          <w:p w:rsidR="00C92A7E" w:rsidRPr="0064023C" w:rsidRDefault="00C92A7E" w:rsidP="00312A3F">
            <w:pPr>
              <w:jc w:val="center"/>
              <w:rPr>
                <w:rFonts w:asciiTheme="minorHAnsi" w:hAnsiTheme="minorHAnsi"/>
                <w:b/>
                <w:bCs/>
                <w:color w:val="000000"/>
                <w:sz w:val="26"/>
                <w:szCs w:val="26"/>
              </w:rPr>
            </w:pPr>
            <w:r w:rsidRPr="0064023C">
              <w:rPr>
                <w:rFonts w:asciiTheme="minorHAnsi" w:hAnsiTheme="minorHAnsi"/>
                <w:b/>
                <w:bCs/>
                <w:color w:val="000000"/>
                <w:sz w:val="26"/>
                <w:szCs w:val="26"/>
              </w:rPr>
              <w:t>(db)</w:t>
            </w:r>
          </w:p>
        </w:tc>
      </w:tr>
      <w:tr w:rsidR="00C92A7E" w:rsidRPr="0064023C" w:rsidTr="0016697F">
        <w:trPr>
          <w:trHeight w:val="547"/>
        </w:trPr>
        <w:tc>
          <w:tcPr>
            <w:tcW w:w="4297" w:type="pct"/>
            <w:vMerge/>
            <w:tcBorders>
              <w:top w:val="single" w:sz="4" w:space="0" w:color="auto"/>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b/>
                <w:bCs/>
                <w:color w:val="000000"/>
                <w:sz w:val="26"/>
                <w:szCs w:val="26"/>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b/>
                <w:bCs/>
                <w:color w:val="000000"/>
                <w:sz w:val="26"/>
                <w:szCs w:val="26"/>
              </w:rPr>
            </w:pPr>
          </w:p>
        </w:tc>
      </w:tr>
      <w:tr w:rsidR="00C92A7E" w:rsidRPr="0064023C" w:rsidTr="0016697F">
        <w:trPr>
          <w:trHeight w:val="293"/>
        </w:trPr>
        <w:tc>
          <w:tcPr>
            <w:tcW w:w="4297" w:type="pct"/>
            <w:tcBorders>
              <w:top w:val="single" w:sz="4" w:space="0" w:color="auto"/>
              <w:left w:val="single" w:sz="4" w:space="0" w:color="auto"/>
              <w:bottom w:val="nil"/>
              <w:right w:val="single" w:sz="4" w:space="0" w:color="auto"/>
            </w:tcBorders>
            <w:shd w:val="clear" w:color="auto" w:fill="auto"/>
            <w:vAlign w:val="center"/>
            <w:hideMark/>
          </w:tcPr>
          <w:p w:rsidR="00C92A7E" w:rsidRPr="0064023C" w:rsidRDefault="00C92A7E" w:rsidP="00312A3F">
            <w:pPr>
              <w:jc w:val="center"/>
              <w:rPr>
                <w:rFonts w:asciiTheme="minorHAnsi" w:hAnsiTheme="minorHAnsi"/>
                <w:b/>
                <w:bCs/>
                <w:i/>
                <w:iCs/>
                <w:color w:val="000000"/>
                <w:sz w:val="26"/>
                <w:szCs w:val="26"/>
              </w:rPr>
            </w:pPr>
            <w:r w:rsidRPr="0064023C">
              <w:rPr>
                <w:rFonts w:asciiTheme="minorHAnsi" w:hAnsiTheme="minorHAnsi"/>
                <w:b/>
                <w:bCs/>
                <w:i/>
                <w:iCs/>
                <w:color w:val="000000"/>
                <w:sz w:val="26"/>
                <w:szCs w:val="26"/>
              </w:rPr>
              <w:t xml:space="preserve">Műanyag fóliával bélelt, </w:t>
            </w:r>
            <w:r w:rsidRPr="001D74C7">
              <w:rPr>
                <w:rFonts w:asciiTheme="minorHAnsi" w:hAnsiTheme="minorHAnsi"/>
                <w:b/>
                <w:bCs/>
                <w:i/>
                <w:iCs/>
                <w:color w:val="000000"/>
                <w:sz w:val="26"/>
                <w:szCs w:val="26"/>
              </w:rPr>
              <w:t>ADR minősített</w:t>
            </w:r>
            <w:r w:rsidRPr="0064023C">
              <w:rPr>
                <w:rFonts w:asciiTheme="minorHAnsi" w:hAnsiTheme="minorHAnsi"/>
                <w:b/>
                <w:bCs/>
                <w:i/>
                <w:iCs/>
                <w:color w:val="000000"/>
                <w:sz w:val="26"/>
                <w:szCs w:val="26"/>
              </w:rPr>
              <w:t xml:space="preserve"> feliratos papírdobozok</w:t>
            </w:r>
          </w:p>
        </w:tc>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97"/>
        </w:trPr>
        <w:tc>
          <w:tcPr>
            <w:tcW w:w="4297" w:type="pct"/>
            <w:tcBorders>
              <w:top w:val="nil"/>
              <w:left w:val="single" w:sz="4" w:space="0" w:color="auto"/>
              <w:bottom w:val="nil"/>
              <w:right w:val="single" w:sz="4" w:space="0" w:color="auto"/>
            </w:tcBorders>
            <w:shd w:val="clear" w:color="auto" w:fill="auto"/>
            <w:vAlign w:val="center"/>
            <w:hideMark/>
          </w:tcPr>
          <w:p w:rsidR="00C92A7E" w:rsidRPr="0064023C" w:rsidRDefault="00C92A7E" w:rsidP="00312A3F">
            <w:pPr>
              <w:jc w:val="center"/>
              <w:rPr>
                <w:rFonts w:asciiTheme="minorHAnsi" w:hAnsiTheme="minorHAnsi"/>
                <w:i/>
                <w:iCs/>
                <w:color w:val="000000"/>
                <w:sz w:val="26"/>
                <w:szCs w:val="26"/>
              </w:rPr>
            </w:pPr>
            <w:r w:rsidRPr="0064023C">
              <w:rPr>
                <w:rFonts w:asciiTheme="minorHAnsi" w:hAnsiTheme="minorHAnsi"/>
                <w:i/>
                <w:iCs/>
                <w:color w:val="000000"/>
                <w:sz w:val="26"/>
                <w:szCs w:val="26"/>
              </w:rPr>
              <w:t xml:space="preserve">(sárga színkód vagy sárga csík, </w:t>
            </w:r>
            <w:proofErr w:type="spellStart"/>
            <w:r w:rsidRPr="0064023C">
              <w:rPr>
                <w:rFonts w:asciiTheme="minorHAnsi" w:hAnsiTheme="minorHAnsi"/>
                <w:i/>
                <w:iCs/>
                <w:color w:val="000000"/>
                <w:sz w:val="26"/>
                <w:szCs w:val="26"/>
              </w:rPr>
              <w:t>bioveszély</w:t>
            </w:r>
            <w:proofErr w:type="spellEnd"/>
            <w:r w:rsidRPr="0064023C">
              <w:rPr>
                <w:rFonts w:asciiTheme="minorHAnsi" w:hAnsiTheme="minorHAnsi"/>
                <w:i/>
                <w:iCs/>
                <w:color w:val="000000"/>
                <w:sz w:val="26"/>
                <w:szCs w:val="26"/>
              </w:rPr>
              <w:t xml:space="preserve"> jel, adattábla)</w:t>
            </w:r>
          </w:p>
        </w:tc>
        <w:tc>
          <w:tcPr>
            <w:tcW w:w="703"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312"/>
        </w:trPr>
        <w:tc>
          <w:tcPr>
            <w:tcW w:w="4297" w:type="pct"/>
            <w:tcBorders>
              <w:top w:val="nil"/>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i/>
                <w:iCs/>
                <w:color w:val="000000"/>
                <w:sz w:val="26"/>
                <w:szCs w:val="26"/>
              </w:rPr>
            </w:pPr>
            <w:r w:rsidRPr="0064023C">
              <w:rPr>
                <w:rFonts w:asciiTheme="minorHAnsi" w:hAnsiTheme="minorHAnsi"/>
                <w:i/>
                <w:iCs/>
                <w:color w:val="000000"/>
                <w:sz w:val="26"/>
                <w:szCs w:val="26"/>
              </w:rPr>
              <w:t>(fertőzésveszélyes szilárd hulladékok részére)</w:t>
            </w:r>
          </w:p>
        </w:tc>
        <w:tc>
          <w:tcPr>
            <w:tcW w:w="703"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pPr>
              <w:jc w:val="center"/>
              <w:rPr>
                <w:rFonts w:asciiTheme="minorHAnsi" w:hAnsiTheme="minorHAnsi"/>
                <w:color w:val="000000"/>
                <w:sz w:val="26"/>
                <w:szCs w:val="26"/>
              </w:rPr>
            </w:pPr>
            <w:r w:rsidRPr="0064023C">
              <w:rPr>
                <w:rFonts w:asciiTheme="minorHAnsi" w:hAnsiTheme="minorHAnsi"/>
                <w:color w:val="000000"/>
                <w:sz w:val="26"/>
                <w:szCs w:val="26"/>
              </w:rPr>
              <w:t>1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50</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 l-es (fecskendők és tűk részére)</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459</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4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1.886</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10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7.080</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24 l-es (infúziós szer. és egyéb éles, szúrós hulladékok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22.112</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40 l-es (infúziós szer. és egyéb éles, szúrós hulladékok részére)</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18.099</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60 l-es (infúziós szer. és egyéb éles, szúrós hulladékok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10.801</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
                <w:bCs/>
                <w:i/>
                <w:iCs/>
                <w:color w:val="000000"/>
                <w:sz w:val="26"/>
                <w:szCs w:val="26"/>
              </w:rPr>
            </w:pPr>
            <w:r w:rsidRPr="0064023C">
              <w:rPr>
                <w:rFonts w:asciiTheme="minorHAnsi" w:hAnsiTheme="minorHAnsi"/>
                <w:b/>
                <w:bCs/>
                <w:i/>
                <w:iCs/>
                <w:color w:val="000000"/>
                <w:sz w:val="26"/>
                <w:szCs w:val="26"/>
              </w:rPr>
              <w:t>Minősített gyűjtőeszközök veszélyes hulladékok gyűjtéséhez</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
                <w:bCs/>
                <w:i/>
                <w:iCs/>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Rekeszes papírdoboz (320x420x320)</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50</w:t>
            </w:r>
          </w:p>
        </w:tc>
      </w:tr>
      <w:tr w:rsidR="00C92A7E" w:rsidRPr="0064023C" w:rsidTr="0016697F">
        <w:trPr>
          <w:trHeight w:val="401"/>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b/>
                <w:bCs/>
                <w:i/>
                <w:iCs/>
                <w:color w:val="000000"/>
                <w:sz w:val="26"/>
                <w:szCs w:val="26"/>
              </w:rPr>
            </w:pPr>
            <w:r w:rsidRPr="0064023C">
              <w:rPr>
                <w:rFonts w:asciiTheme="minorHAnsi" w:hAnsiTheme="minorHAnsi"/>
                <w:b/>
                <w:bCs/>
                <w:i/>
                <w:iCs/>
                <w:color w:val="000000"/>
                <w:sz w:val="26"/>
                <w:szCs w:val="26"/>
              </w:rPr>
              <w:t xml:space="preserve">Keményfalú műanyag edények, </w:t>
            </w:r>
            <w:r w:rsidRPr="001D74C7">
              <w:rPr>
                <w:rFonts w:asciiTheme="minorHAnsi" w:hAnsiTheme="minorHAnsi"/>
                <w:b/>
                <w:bCs/>
                <w:i/>
                <w:iCs/>
                <w:color w:val="000000"/>
                <w:sz w:val="26"/>
                <w:szCs w:val="26"/>
              </w:rPr>
              <w:t>ADR minősített</w:t>
            </w:r>
            <w:r w:rsidRPr="0064023C">
              <w:rPr>
                <w:rFonts w:asciiTheme="minorHAnsi" w:hAnsiTheme="minorHAnsi"/>
                <w:b/>
                <w:bCs/>
                <w:i/>
                <w:iCs/>
                <w:color w:val="000000"/>
                <w:sz w:val="26"/>
                <w:szCs w:val="26"/>
              </w:rPr>
              <w:t xml:space="preserve"> </w:t>
            </w:r>
            <w:proofErr w:type="spellStart"/>
            <w:r w:rsidRPr="0064023C">
              <w:rPr>
                <w:rFonts w:asciiTheme="minorHAnsi" w:hAnsiTheme="minorHAnsi"/>
                <w:b/>
                <w:bCs/>
                <w:i/>
                <w:iCs/>
                <w:color w:val="000000"/>
                <w:sz w:val="26"/>
                <w:szCs w:val="26"/>
              </w:rPr>
              <w:t>badellák</w:t>
            </w:r>
            <w:proofErr w:type="spellEnd"/>
          </w:p>
          <w:p w:rsidR="00C92A7E" w:rsidRPr="0064023C" w:rsidRDefault="00C92A7E" w:rsidP="00312A3F">
            <w:pPr>
              <w:jc w:val="center"/>
              <w:rPr>
                <w:rFonts w:asciiTheme="minorHAnsi" w:hAnsiTheme="minorHAnsi"/>
                <w:bCs/>
                <w:i/>
                <w:iCs/>
                <w:color w:val="000000"/>
                <w:sz w:val="26"/>
                <w:szCs w:val="26"/>
              </w:rPr>
            </w:pPr>
            <w:r w:rsidRPr="0064023C">
              <w:rPr>
                <w:rFonts w:asciiTheme="minorHAnsi" w:hAnsiTheme="minorHAnsi"/>
                <w:bCs/>
                <w:i/>
                <w:iCs/>
                <w:color w:val="000000"/>
                <w:sz w:val="26"/>
                <w:szCs w:val="26"/>
              </w:rPr>
              <w:t>(sárga színkód vagy sárga csík)</w:t>
            </w:r>
          </w:p>
          <w:p w:rsidR="00C92A7E" w:rsidRPr="0064023C" w:rsidRDefault="00C92A7E" w:rsidP="00312A3F">
            <w:pPr>
              <w:jc w:val="center"/>
              <w:rPr>
                <w:rFonts w:asciiTheme="minorHAnsi" w:hAnsiTheme="minorHAnsi"/>
                <w:bCs/>
                <w:i/>
                <w:iCs/>
                <w:color w:val="000000"/>
                <w:sz w:val="26"/>
                <w:szCs w:val="26"/>
              </w:rPr>
            </w:pPr>
            <w:r w:rsidRPr="0064023C">
              <w:rPr>
                <w:rFonts w:asciiTheme="minorHAnsi" w:hAnsiTheme="minorHAnsi"/>
                <w:bCs/>
                <w:i/>
                <w:iCs/>
                <w:color w:val="000000"/>
                <w:sz w:val="26"/>
                <w:szCs w:val="26"/>
              </w:rPr>
              <w:t xml:space="preserve">(matrica: </w:t>
            </w:r>
            <w:proofErr w:type="spellStart"/>
            <w:r w:rsidRPr="0064023C">
              <w:rPr>
                <w:rFonts w:asciiTheme="minorHAnsi" w:hAnsiTheme="minorHAnsi"/>
                <w:bCs/>
                <w:i/>
                <w:iCs/>
                <w:color w:val="000000"/>
                <w:sz w:val="26"/>
                <w:szCs w:val="26"/>
              </w:rPr>
              <w:t>bioveszély</w:t>
            </w:r>
            <w:proofErr w:type="spellEnd"/>
            <w:r w:rsidRPr="0064023C">
              <w:rPr>
                <w:rFonts w:asciiTheme="minorHAnsi" w:hAnsiTheme="minorHAnsi"/>
                <w:bCs/>
                <w:i/>
                <w:iCs/>
                <w:color w:val="000000"/>
                <w:sz w:val="26"/>
                <w:szCs w:val="26"/>
              </w:rPr>
              <w:t xml:space="preserve"> jel, adattábla)</w:t>
            </w:r>
          </w:p>
          <w:p w:rsidR="00C92A7E" w:rsidRPr="0064023C" w:rsidRDefault="00C92A7E" w:rsidP="00312A3F">
            <w:pPr>
              <w:jc w:val="center"/>
              <w:rPr>
                <w:rFonts w:asciiTheme="minorHAnsi" w:hAnsiTheme="minorHAnsi"/>
                <w:b/>
                <w:bCs/>
                <w:i/>
                <w:iCs/>
                <w:color w:val="000000"/>
                <w:sz w:val="26"/>
                <w:szCs w:val="26"/>
              </w:rPr>
            </w:pPr>
            <w:r w:rsidRPr="0064023C">
              <w:rPr>
                <w:rFonts w:asciiTheme="minorHAnsi" w:hAnsiTheme="minorHAnsi"/>
                <w:i/>
                <w:iCs/>
                <w:color w:val="000000"/>
                <w:sz w:val="26"/>
                <w:szCs w:val="26"/>
              </w:rPr>
              <w:t>(fertőzésveszélyes szilárd hulladékok részére)</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114657">
            <w:pPr>
              <w:tabs>
                <w:tab w:val="left" w:pos="5170"/>
              </w:tabs>
              <w:jc w:val="center"/>
              <w:rPr>
                <w:rFonts w:asciiTheme="minorHAnsi" w:hAnsiTheme="minorHAnsi"/>
                <w:color w:val="000000"/>
                <w:sz w:val="26"/>
                <w:szCs w:val="26"/>
              </w:rPr>
            </w:pPr>
            <w:r w:rsidRPr="0064023C">
              <w:rPr>
                <w:rFonts w:asciiTheme="minorHAnsi" w:hAnsiTheme="minorHAnsi"/>
                <w:color w:val="000000"/>
                <w:sz w:val="26"/>
                <w:szCs w:val="26"/>
              </w:rPr>
              <w:t>0,25 l-es (fecskendők és tűk részére)</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20</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lastRenderedPageBreak/>
              <w:t>0,6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3.250</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1,5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452</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5.327</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5 l-es (fecskendők és tűk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2.639</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12 l-es (fecskendők és tűk részére)</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670</w:t>
            </w:r>
          </w:p>
        </w:tc>
      </w:tr>
      <w:tr w:rsidR="00C92A7E" w:rsidRPr="0064023C" w:rsidTr="0016697F">
        <w:trPr>
          <w:trHeight w:val="397"/>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 xml:space="preserve">20 l-es </w:t>
            </w:r>
            <w:proofErr w:type="spellStart"/>
            <w:r w:rsidRPr="0064023C">
              <w:rPr>
                <w:rFonts w:asciiTheme="minorHAnsi" w:hAnsiTheme="minorHAnsi"/>
                <w:color w:val="000000"/>
                <w:sz w:val="26"/>
                <w:szCs w:val="26"/>
              </w:rPr>
              <w:t>badella</w:t>
            </w:r>
            <w:proofErr w:type="spellEnd"/>
            <w:r w:rsidRPr="0064023C">
              <w:rPr>
                <w:rFonts w:asciiTheme="minorHAnsi" w:hAnsiTheme="minorHAnsi"/>
                <w:color w:val="000000"/>
                <w:sz w:val="26"/>
                <w:szCs w:val="26"/>
              </w:rPr>
              <w:t xml:space="preserve"> (műtőből kikerülő hulladékok részére)</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1.829</w:t>
            </w:r>
          </w:p>
        </w:tc>
      </w:tr>
      <w:tr w:rsidR="00C92A7E" w:rsidRPr="0064023C" w:rsidTr="0016697F">
        <w:trPr>
          <w:trHeight w:val="317"/>
        </w:trPr>
        <w:tc>
          <w:tcPr>
            <w:tcW w:w="4297" w:type="pct"/>
            <w:vMerge w:val="restart"/>
            <w:tcBorders>
              <w:top w:val="nil"/>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 xml:space="preserve">30 l-es </w:t>
            </w:r>
            <w:proofErr w:type="spellStart"/>
            <w:r w:rsidRPr="0064023C">
              <w:rPr>
                <w:rFonts w:asciiTheme="minorHAnsi" w:hAnsiTheme="minorHAnsi"/>
                <w:color w:val="000000"/>
                <w:sz w:val="26"/>
                <w:szCs w:val="26"/>
              </w:rPr>
              <w:t>badella</w:t>
            </w:r>
            <w:proofErr w:type="spellEnd"/>
            <w:r w:rsidRPr="0064023C">
              <w:rPr>
                <w:rFonts w:asciiTheme="minorHAnsi" w:hAnsiTheme="minorHAnsi"/>
                <w:color w:val="000000"/>
                <w:sz w:val="26"/>
                <w:szCs w:val="26"/>
              </w:rPr>
              <w:t xml:space="preserve"> (műtőből kikerülő hulladékok részére)</w:t>
            </w:r>
          </w:p>
        </w:tc>
        <w:tc>
          <w:tcPr>
            <w:tcW w:w="703" w:type="pct"/>
            <w:vMerge w:val="restart"/>
            <w:tcBorders>
              <w:top w:val="nil"/>
              <w:left w:val="nil"/>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8560</w:t>
            </w:r>
          </w:p>
        </w:tc>
      </w:tr>
      <w:tr w:rsidR="00C92A7E" w:rsidRPr="0064023C" w:rsidTr="0016697F">
        <w:trPr>
          <w:trHeight w:val="317"/>
        </w:trPr>
        <w:tc>
          <w:tcPr>
            <w:tcW w:w="4297"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c>
          <w:tcPr>
            <w:tcW w:w="703" w:type="pct"/>
            <w:vMerge/>
            <w:tcBorders>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317"/>
        </w:trPr>
        <w:tc>
          <w:tcPr>
            <w:tcW w:w="4297" w:type="pct"/>
            <w:vMerge w:val="restart"/>
            <w:tcBorders>
              <w:top w:val="nil"/>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 xml:space="preserve">60 l-es </w:t>
            </w:r>
            <w:proofErr w:type="spellStart"/>
            <w:r w:rsidRPr="0064023C">
              <w:rPr>
                <w:rFonts w:asciiTheme="minorHAnsi" w:hAnsiTheme="minorHAnsi"/>
                <w:color w:val="000000"/>
                <w:sz w:val="26"/>
                <w:szCs w:val="26"/>
              </w:rPr>
              <w:t>badella</w:t>
            </w:r>
            <w:proofErr w:type="spellEnd"/>
            <w:r w:rsidRPr="0064023C">
              <w:rPr>
                <w:rFonts w:asciiTheme="minorHAnsi" w:hAnsiTheme="minorHAnsi"/>
                <w:color w:val="000000"/>
                <w:sz w:val="26"/>
                <w:szCs w:val="26"/>
              </w:rPr>
              <w:t xml:space="preserve"> (műtőből kikerülő hulladékok részére)</w:t>
            </w:r>
          </w:p>
        </w:tc>
        <w:tc>
          <w:tcPr>
            <w:tcW w:w="703" w:type="pct"/>
            <w:vMerge w:val="restart"/>
            <w:tcBorders>
              <w:top w:val="nil"/>
              <w:left w:val="nil"/>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17.843</w:t>
            </w:r>
          </w:p>
        </w:tc>
      </w:tr>
      <w:tr w:rsidR="00C92A7E" w:rsidRPr="0064023C" w:rsidTr="0016697F">
        <w:trPr>
          <w:trHeight w:val="317"/>
        </w:trPr>
        <w:tc>
          <w:tcPr>
            <w:tcW w:w="4297"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c>
          <w:tcPr>
            <w:tcW w:w="703" w:type="pct"/>
            <w:vMerge/>
            <w:tcBorders>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nil"/>
              <w:right w:val="single" w:sz="4" w:space="0" w:color="auto"/>
            </w:tcBorders>
            <w:shd w:val="clear" w:color="auto" w:fill="auto"/>
            <w:vAlign w:val="center"/>
            <w:hideMark/>
          </w:tcPr>
          <w:p w:rsidR="00C92A7E" w:rsidRPr="0064023C" w:rsidRDefault="00314E6D" w:rsidP="005D554E">
            <w:pPr>
              <w:jc w:val="center"/>
              <w:rPr>
                <w:rFonts w:asciiTheme="minorHAnsi" w:hAnsiTheme="minorHAnsi"/>
                <w:b/>
                <w:bCs/>
                <w:i/>
                <w:iCs/>
                <w:color w:val="000000"/>
                <w:sz w:val="26"/>
                <w:szCs w:val="26"/>
              </w:rPr>
            </w:pPr>
            <w:r w:rsidRPr="005D554E">
              <w:rPr>
                <w:rFonts w:asciiTheme="minorHAnsi" w:hAnsiTheme="minorHAnsi"/>
                <w:b/>
                <w:bCs/>
                <w:i/>
                <w:iCs/>
                <w:color w:val="000000"/>
                <w:sz w:val="26"/>
                <w:szCs w:val="26"/>
              </w:rPr>
              <w:t xml:space="preserve">Megfelelőségi </w:t>
            </w:r>
            <w:r w:rsidR="00840010" w:rsidRPr="005D554E">
              <w:rPr>
                <w:rFonts w:asciiTheme="minorHAnsi" w:hAnsiTheme="minorHAnsi"/>
                <w:b/>
                <w:bCs/>
                <w:i/>
                <w:iCs/>
                <w:color w:val="000000"/>
                <w:sz w:val="26"/>
                <w:szCs w:val="26"/>
              </w:rPr>
              <w:t>nyilatkozattal ellátott</w:t>
            </w:r>
            <w:r w:rsidRPr="005D554E">
              <w:rPr>
                <w:rFonts w:asciiTheme="minorHAnsi" w:hAnsiTheme="minorHAnsi"/>
                <w:b/>
                <w:bCs/>
                <w:i/>
                <w:iCs/>
                <w:color w:val="000000"/>
                <w:sz w:val="26"/>
                <w:szCs w:val="26"/>
              </w:rPr>
              <w:t xml:space="preserve"> és</w:t>
            </w:r>
            <w:r w:rsidRPr="005D554E" w:rsidDel="00314E6D">
              <w:rPr>
                <w:rFonts w:asciiTheme="minorHAnsi" w:hAnsiTheme="minorHAnsi"/>
                <w:b/>
                <w:bCs/>
                <w:i/>
                <w:iCs/>
                <w:color w:val="000000"/>
                <w:sz w:val="26"/>
                <w:szCs w:val="26"/>
              </w:rPr>
              <w:t xml:space="preserve"> </w:t>
            </w:r>
            <w:r w:rsidR="00C92A7E" w:rsidRPr="005D554E">
              <w:rPr>
                <w:rFonts w:asciiTheme="minorHAnsi" w:hAnsiTheme="minorHAnsi"/>
                <w:b/>
                <w:bCs/>
                <w:i/>
                <w:iCs/>
                <w:color w:val="000000"/>
                <w:sz w:val="26"/>
                <w:szCs w:val="26"/>
              </w:rPr>
              <w:t>A</w:t>
            </w:r>
            <w:r w:rsidR="00C92A7E" w:rsidRPr="001D74C7">
              <w:rPr>
                <w:rFonts w:asciiTheme="minorHAnsi" w:hAnsiTheme="minorHAnsi"/>
                <w:b/>
                <w:bCs/>
                <w:i/>
                <w:iCs/>
                <w:color w:val="000000"/>
                <w:sz w:val="26"/>
                <w:szCs w:val="26"/>
              </w:rPr>
              <w:t>DR minősített</w:t>
            </w:r>
            <w:r w:rsidR="00C92A7E" w:rsidRPr="0064023C">
              <w:rPr>
                <w:rFonts w:asciiTheme="minorHAnsi" w:hAnsiTheme="minorHAnsi"/>
                <w:b/>
                <w:bCs/>
                <w:i/>
                <w:iCs/>
                <w:color w:val="000000"/>
                <w:sz w:val="26"/>
                <w:szCs w:val="26"/>
              </w:rPr>
              <w:t>, feliratos, sárga fóliazsákok</w:t>
            </w:r>
          </w:p>
        </w:tc>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nil"/>
              <w:left w:val="single" w:sz="4" w:space="0" w:color="auto"/>
              <w:bottom w:val="nil"/>
              <w:right w:val="single" w:sz="4" w:space="0" w:color="auto"/>
            </w:tcBorders>
            <w:shd w:val="clear" w:color="auto" w:fill="auto"/>
            <w:vAlign w:val="center"/>
            <w:hideMark/>
          </w:tcPr>
          <w:p w:rsidR="00C92A7E" w:rsidRPr="0064023C" w:rsidRDefault="00C92A7E" w:rsidP="00312A3F">
            <w:pPr>
              <w:jc w:val="center"/>
              <w:rPr>
                <w:rFonts w:asciiTheme="minorHAnsi" w:hAnsiTheme="minorHAnsi"/>
                <w:i/>
                <w:iCs/>
                <w:color w:val="000000"/>
                <w:sz w:val="26"/>
                <w:szCs w:val="26"/>
              </w:rPr>
            </w:pPr>
            <w:r w:rsidRPr="0064023C">
              <w:rPr>
                <w:rFonts w:asciiTheme="minorHAnsi" w:hAnsiTheme="minorHAnsi"/>
                <w:i/>
                <w:iCs/>
                <w:color w:val="000000"/>
                <w:sz w:val="26"/>
                <w:szCs w:val="26"/>
              </w:rPr>
              <w:t xml:space="preserve">(fóliavastagság 60 </w:t>
            </w:r>
            <w:proofErr w:type="spellStart"/>
            <w:r w:rsidRPr="0064023C">
              <w:rPr>
                <w:rFonts w:asciiTheme="minorHAnsi" w:hAnsiTheme="minorHAnsi"/>
                <w:i/>
                <w:iCs/>
                <w:color w:val="000000"/>
                <w:sz w:val="26"/>
                <w:szCs w:val="26"/>
              </w:rPr>
              <w:t>µm</w:t>
            </w:r>
            <w:proofErr w:type="spellEnd"/>
            <w:r w:rsidRPr="0064023C">
              <w:rPr>
                <w:rFonts w:asciiTheme="minorHAnsi" w:hAnsiTheme="minorHAnsi"/>
                <w:i/>
                <w:iCs/>
                <w:color w:val="000000"/>
                <w:sz w:val="26"/>
                <w:szCs w:val="26"/>
              </w:rPr>
              <w:t xml:space="preserve">) (sárga színkód, </w:t>
            </w:r>
            <w:proofErr w:type="spellStart"/>
            <w:r w:rsidRPr="0064023C">
              <w:rPr>
                <w:rFonts w:asciiTheme="minorHAnsi" w:hAnsiTheme="minorHAnsi"/>
                <w:i/>
                <w:iCs/>
                <w:color w:val="000000"/>
                <w:sz w:val="26"/>
                <w:szCs w:val="26"/>
              </w:rPr>
              <w:t>bioveszély</w:t>
            </w:r>
            <w:proofErr w:type="spellEnd"/>
            <w:r w:rsidRPr="0064023C">
              <w:rPr>
                <w:rFonts w:asciiTheme="minorHAnsi" w:hAnsiTheme="minorHAnsi"/>
                <w:i/>
                <w:iCs/>
                <w:color w:val="000000"/>
                <w:sz w:val="26"/>
                <w:szCs w:val="26"/>
              </w:rPr>
              <w:t xml:space="preserve"> jel, adattábla)</w:t>
            </w:r>
          </w:p>
        </w:tc>
        <w:tc>
          <w:tcPr>
            <w:tcW w:w="703"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nil"/>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i/>
                <w:iCs/>
                <w:color w:val="000000"/>
                <w:sz w:val="26"/>
                <w:szCs w:val="26"/>
              </w:rPr>
            </w:pPr>
            <w:r w:rsidRPr="0064023C">
              <w:rPr>
                <w:rFonts w:asciiTheme="minorHAnsi" w:hAnsiTheme="minorHAnsi"/>
                <w:i/>
                <w:iCs/>
                <w:color w:val="000000"/>
                <w:sz w:val="26"/>
                <w:szCs w:val="26"/>
              </w:rPr>
              <w:t>(fertőzésveszélyes szilárd hulladékok részére)</w:t>
            </w:r>
          </w:p>
        </w:tc>
        <w:tc>
          <w:tcPr>
            <w:tcW w:w="703" w:type="pct"/>
            <w:vMerge/>
            <w:tcBorders>
              <w:top w:val="nil"/>
              <w:left w:val="single" w:sz="4" w:space="0" w:color="auto"/>
              <w:bottom w:val="single" w:sz="4" w:space="0" w:color="auto"/>
              <w:right w:val="single" w:sz="4" w:space="0" w:color="auto"/>
            </w:tcBorders>
            <w:vAlign w:val="center"/>
            <w:hideMark/>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Feliratos kis fóliazsák</w:t>
            </w:r>
            <w:r w:rsidRPr="0064023C">
              <w:rPr>
                <w:rFonts w:asciiTheme="minorHAnsi" w:hAnsiTheme="minorHAnsi"/>
                <w:color w:val="000000"/>
                <w:sz w:val="26"/>
                <w:szCs w:val="26"/>
              </w:rPr>
              <w:tab/>
              <w:t xml:space="preserve"> (260x2x120x900x0,060) 30 literes</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12.872</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Feliratos nagy fóliazsák (400x2x180x1150x0,060) 60 literes</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99.363</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
                <w:bCs/>
                <w:iCs/>
                <w:color w:val="000000"/>
                <w:sz w:val="26"/>
                <w:szCs w:val="26"/>
              </w:rPr>
            </w:pPr>
            <w:r w:rsidRPr="0064023C">
              <w:rPr>
                <w:rFonts w:asciiTheme="minorHAnsi" w:hAnsiTheme="minorHAnsi"/>
                <w:b/>
                <w:bCs/>
                <w:iCs/>
                <w:color w:val="000000"/>
                <w:sz w:val="26"/>
                <w:szCs w:val="26"/>
              </w:rPr>
              <w:t>Nem minősített gyűjtőeszközök</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
                <w:bCs/>
                <w:i/>
                <w:iCs/>
                <w:color w:val="000000"/>
                <w:sz w:val="26"/>
                <w:szCs w:val="26"/>
              </w:rPr>
            </w:pP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Cs/>
                <w:iCs/>
                <w:color w:val="000000"/>
                <w:sz w:val="26"/>
                <w:szCs w:val="26"/>
              </w:rPr>
            </w:pPr>
            <w:proofErr w:type="spellStart"/>
            <w:r w:rsidRPr="0064023C">
              <w:rPr>
                <w:rFonts w:asciiTheme="minorHAnsi" w:hAnsiTheme="minorHAnsi"/>
                <w:bCs/>
                <w:iCs/>
                <w:color w:val="000000"/>
                <w:sz w:val="26"/>
                <w:szCs w:val="26"/>
              </w:rPr>
              <w:t>Badellazsák</w:t>
            </w:r>
            <w:proofErr w:type="spellEnd"/>
            <w:r w:rsidRPr="0064023C">
              <w:rPr>
                <w:rFonts w:asciiTheme="minorHAnsi" w:hAnsiTheme="minorHAnsi"/>
                <w:bCs/>
                <w:iCs/>
                <w:color w:val="000000"/>
                <w:sz w:val="26"/>
                <w:szCs w:val="26"/>
              </w:rPr>
              <w:t xml:space="preserve"> - kék + </w:t>
            </w:r>
            <w:proofErr w:type="spellStart"/>
            <w:r w:rsidRPr="0064023C">
              <w:rPr>
                <w:rFonts w:asciiTheme="minorHAnsi" w:hAnsiTheme="minorHAnsi"/>
                <w:bCs/>
                <w:iCs/>
                <w:color w:val="000000"/>
                <w:sz w:val="26"/>
                <w:szCs w:val="26"/>
              </w:rPr>
              <w:t>kötözőszál</w:t>
            </w:r>
            <w:proofErr w:type="spellEnd"/>
            <w:r w:rsidRPr="0064023C">
              <w:rPr>
                <w:rFonts w:asciiTheme="minorHAnsi" w:hAnsiTheme="minorHAnsi"/>
                <w:bCs/>
                <w:iCs/>
                <w:color w:val="000000"/>
                <w:sz w:val="26"/>
                <w:szCs w:val="26"/>
              </w:rPr>
              <w:t xml:space="preserve"> (380x2x100x600x0,015)</w:t>
            </w:r>
          </w:p>
        </w:tc>
        <w:tc>
          <w:tcPr>
            <w:tcW w:w="703" w:type="pct"/>
            <w:tcBorders>
              <w:top w:val="nil"/>
              <w:left w:val="nil"/>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bCs/>
                <w:iCs/>
                <w:color w:val="000000"/>
                <w:sz w:val="26"/>
                <w:szCs w:val="26"/>
              </w:rPr>
            </w:pPr>
            <w:r w:rsidRPr="0064023C">
              <w:rPr>
                <w:rFonts w:asciiTheme="minorHAnsi" w:hAnsiTheme="minorHAnsi"/>
                <w:bCs/>
                <w:iCs/>
                <w:color w:val="000000"/>
                <w:sz w:val="26"/>
                <w:szCs w:val="26"/>
              </w:rPr>
              <w:t>1.530</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proofErr w:type="spellStart"/>
            <w:r w:rsidRPr="0064023C">
              <w:rPr>
                <w:rFonts w:asciiTheme="minorHAnsi" w:hAnsiTheme="minorHAnsi"/>
                <w:sz w:val="26"/>
                <w:szCs w:val="26"/>
              </w:rPr>
              <w:t>Badellazsák</w:t>
            </w:r>
            <w:proofErr w:type="spellEnd"/>
            <w:r w:rsidRPr="0064023C">
              <w:rPr>
                <w:rFonts w:asciiTheme="minorHAnsi" w:hAnsiTheme="minorHAnsi"/>
                <w:sz w:val="26"/>
                <w:szCs w:val="26"/>
              </w:rPr>
              <w:t xml:space="preserve"> - sárga + </w:t>
            </w:r>
            <w:proofErr w:type="spellStart"/>
            <w:r w:rsidRPr="0064023C">
              <w:rPr>
                <w:rFonts w:asciiTheme="minorHAnsi" w:hAnsiTheme="minorHAnsi"/>
                <w:sz w:val="26"/>
                <w:szCs w:val="26"/>
              </w:rPr>
              <w:t>kötözőszál</w:t>
            </w:r>
            <w:proofErr w:type="spellEnd"/>
            <w:r w:rsidRPr="0064023C">
              <w:rPr>
                <w:rFonts w:asciiTheme="minorHAnsi" w:hAnsiTheme="minorHAnsi"/>
                <w:sz w:val="26"/>
                <w:szCs w:val="26"/>
              </w:rPr>
              <w:t xml:space="preserve"> (380x2x100x600x0,015)</w:t>
            </w:r>
          </w:p>
        </w:tc>
        <w:tc>
          <w:tcPr>
            <w:tcW w:w="703" w:type="pct"/>
            <w:tcBorders>
              <w:top w:val="nil"/>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11.095</w:t>
            </w:r>
          </w:p>
        </w:tc>
      </w:tr>
      <w:tr w:rsidR="00C92A7E" w:rsidRPr="0064023C" w:rsidTr="0016697F">
        <w:trPr>
          <w:trHeight w:val="285"/>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b/>
                <w:bCs/>
                <w:color w:val="000000"/>
                <w:sz w:val="26"/>
                <w:szCs w:val="26"/>
              </w:rPr>
              <w:t>Többször használható kiegészítő eszközök</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92A7E" w:rsidRPr="0064023C" w:rsidRDefault="00C92A7E" w:rsidP="00312A3F">
            <w:pPr>
              <w:jc w:val="center"/>
              <w:rPr>
                <w:rFonts w:asciiTheme="minorHAnsi" w:hAnsiTheme="minorHAnsi"/>
                <w:color w:val="000000"/>
                <w:sz w:val="26"/>
                <w:szCs w:val="26"/>
              </w:rPr>
            </w:pPr>
          </w:p>
        </w:tc>
      </w:tr>
      <w:tr w:rsidR="00C92A7E" w:rsidRPr="0064023C" w:rsidTr="0016697F">
        <w:trPr>
          <w:trHeight w:val="339"/>
        </w:trPr>
        <w:tc>
          <w:tcPr>
            <w:tcW w:w="4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b/>
                <w:bCs/>
                <w:color w:val="000000"/>
                <w:sz w:val="26"/>
                <w:szCs w:val="26"/>
              </w:rPr>
            </w:pPr>
            <w:r w:rsidRPr="0064023C">
              <w:rPr>
                <w:rFonts w:asciiTheme="minorHAnsi" w:hAnsiTheme="minorHAnsi"/>
                <w:color w:val="000000"/>
                <w:sz w:val="26"/>
                <w:szCs w:val="26"/>
              </w:rPr>
              <w:t xml:space="preserve">Tűgyűjtő </w:t>
            </w:r>
            <w:proofErr w:type="spellStart"/>
            <w:r w:rsidRPr="0064023C">
              <w:rPr>
                <w:rFonts w:asciiTheme="minorHAnsi" w:hAnsiTheme="minorHAnsi"/>
                <w:color w:val="000000"/>
                <w:sz w:val="26"/>
                <w:szCs w:val="26"/>
              </w:rPr>
              <w:t>badellákhoz</w:t>
            </w:r>
            <w:proofErr w:type="spellEnd"/>
            <w:r w:rsidRPr="0064023C">
              <w:rPr>
                <w:rFonts w:asciiTheme="minorHAnsi" w:hAnsiTheme="minorHAnsi"/>
                <w:color w:val="000000"/>
                <w:sz w:val="26"/>
                <w:szCs w:val="26"/>
              </w:rPr>
              <w:t xml:space="preserve"> (0,25 – 4 l-es) eldőlés gátló, asztali tartó</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92A7E" w:rsidRPr="0064023C" w:rsidRDefault="00C92A7E" w:rsidP="00312A3F">
            <w:pPr>
              <w:jc w:val="center"/>
              <w:rPr>
                <w:rFonts w:asciiTheme="minorHAnsi" w:hAnsiTheme="minorHAnsi"/>
                <w:bCs/>
                <w:color w:val="000000"/>
                <w:sz w:val="26"/>
                <w:szCs w:val="26"/>
              </w:rPr>
            </w:pPr>
            <w:r w:rsidRPr="0064023C">
              <w:rPr>
                <w:rFonts w:asciiTheme="minorHAnsi" w:hAnsiTheme="minorHAnsi"/>
                <w:bCs/>
                <w:color w:val="000000"/>
                <w:sz w:val="26"/>
                <w:szCs w:val="26"/>
              </w:rPr>
              <w:t>5</w:t>
            </w:r>
          </w:p>
        </w:tc>
      </w:tr>
      <w:tr w:rsidR="00C92A7E" w:rsidRPr="0064023C" w:rsidTr="0016697F">
        <w:trPr>
          <w:trHeight w:val="594"/>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Fedeles, lábpedállal működtethető állvány, 60 literes zsák részére</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C92A7E" w:rsidRPr="0064023C" w:rsidRDefault="00C92A7E" w:rsidP="00312A3F">
            <w:pPr>
              <w:jc w:val="center"/>
              <w:rPr>
                <w:rFonts w:asciiTheme="minorHAnsi" w:hAnsiTheme="minorHAnsi"/>
                <w:color w:val="000000"/>
                <w:sz w:val="26"/>
                <w:szCs w:val="26"/>
              </w:rPr>
            </w:pPr>
            <w:r w:rsidRPr="0064023C">
              <w:rPr>
                <w:rFonts w:asciiTheme="minorHAnsi" w:hAnsiTheme="minorHAnsi"/>
                <w:color w:val="000000"/>
                <w:sz w:val="26"/>
                <w:szCs w:val="26"/>
              </w:rPr>
              <w:t>5</w:t>
            </w:r>
          </w:p>
        </w:tc>
      </w:tr>
      <w:tr w:rsidR="00FD5B8B" w:rsidRPr="0064023C" w:rsidTr="0016697F">
        <w:trPr>
          <w:trHeight w:val="328"/>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312A3F">
            <w:pPr>
              <w:jc w:val="center"/>
              <w:rPr>
                <w:rFonts w:asciiTheme="minorHAnsi" w:hAnsiTheme="minorHAnsi"/>
                <w:b/>
                <w:bCs/>
                <w:color w:val="000000"/>
                <w:sz w:val="26"/>
                <w:szCs w:val="26"/>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312A3F">
            <w:pPr>
              <w:jc w:val="center"/>
              <w:rPr>
                <w:rFonts w:asciiTheme="minorHAnsi" w:hAnsiTheme="minorHAnsi"/>
                <w:i/>
                <w:iCs/>
                <w:color w:val="000000"/>
                <w:sz w:val="26"/>
                <w:szCs w:val="26"/>
              </w:rPr>
            </w:pPr>
          </w:p>
        </w:tc>
      </w:tr>
      <w:tr w:rsidR="00FD5B8B" w:rsidRPr="0064023C" w:rsidTr="0016697F">
        <w:trPr>
          <w:trHeight w:val="594"/>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FD5B8B">
            <w:pPr>
              <w:jc w:val="center"/>
              <w:rPr>
                <w:rFonts w:asciiTheme="minorHAnsi" w:hAnsiTheme="minorHAnsi"/>
                <w:b/>
                <w:bCs/>
                <w:color w:val="000000"/>
                <w:sz w:val="26"/>
                <w:szCs w:val="26"/>
              </w:rPr>
            </w:pPr>
            <w:r w:rsidRPr="0064023C">
              <w:rPr>
                <w:rFonts w:asciiTheme="minorHAnsi" w:hAnsiTheme="minorHAnsi"/>
                <w:b/>
                <w:bCs/>
                <w:color w:val="000000"/>
                <w:sz w:val="26"/>
                <w:szCs w:val="26"/>
              </w:rPr>
              <w:t>Műanyag kannák folyékony veszélyes hulladékok gyűjtéséhez</w:t>
            </w:r>
          </w:p>
          <w:p w:rsidR="00FD5B8B" w:rsidRPr="0064023C" w:rsidRDefault="00FD5B8B" w:rsidP="00FD5B8B">
            <w:pPr>
              <w:jc w:val="center"/>
              <w:rPr>
                <w:rFonts w:asciiTheme="minorHAnsi" w:hAnsiTheme="minorHAnsi"/>
                <w:bCs/>
                <w:i/>
                <w:iCs/>
                <w:color w:val="000000"/>
                <w:sz w:val="26"/>
                <w:szCs w:val="26"/>
              </w:rPr>
            </w:pPr>
            <w:r w:rsidRPr="0064023C">
              <w:rPr>
                <w:rFonts w:asciiTheme="minorHAnsi" w:hAnsiTheme="minorHAnsi"/>
                <w:bCs/>
                <w:i/>
                <w:iCs/>
                <w:color w:val="000000"/>
                <w:sz w:val="26"/>
                <w:szCs w:val="26"/>
              </w:rPr>
              <w:t>(sárga színkód vagy sárga csík)</w:t>
            </w:r>
          </w:p>
          <w:p w:rsidR="00FD5B8B" w:rsidRPr="0064023C" w:rsidRDefault="00FD5B8B" w:rsidP="00FD5B8B">
            <w:pPr>
              <w:jc w:val="center"/>
              <w:rPr>
                <w:rFonts w:asciiTheme="minorHAnsi" w:hAnsiTheme="minorHAnsi"/>
                <w:bCs/>
                <w:i/>
                <w:iCs/>
                <w:color w:val="000000"/>
                <w:sz w:val="26"/>
                <w:szCs w:val="26"/>
              </w:rPr>
            </w:pPr>
            <w:r w:rsidRPr="0064023C">
              <w:rPr>
                <w:rFonts w:asciiTheme="minorHAnsi" w:hAnsiTheme="minorHAnsi"/>
                <w:bCs/>
                <w:i/>
                <w:iCs/>
                <w:color w:val="000000"/>
                <w:sz w:val="26"/>
                <w:szCs w:val="26"/>
              </w:rPr>
              <w:t xml:space="preserve">(matrica: </w:t>
            </w:r>
            <w:proofErr w:type="spellStart"/>
            <w:r w:rsidRPr="0064023C">
              <w:rPr>
                <w:rFonts w:asciiTheme="minorHAnsi" w:hAnsiTheme="minorHAnsi"/>
                <w:bCs/>
                <w:i/>
                <w:iCs/>
                <w:color w:val="000000"/>
                <w:sz w:val="26"/>
                <w:szCs w:val="26"/>
              </w:rPr>
              <w:t>bioveszély</w:t>
            </w:r>
            <w:proofErr w:type="spellEnd"/>
            <w:r w:rsidRPr="0064023C">
              <w:rPr>
                <w:rFonts w:asciiTheme="minorHAnsi" w:hAnsiTheme="minorHAnsi"/>
                <w:bCs/>
                <w:i/>
                <w:iCs/>
                <w:color w:val="000000"/>
                <w:sz w:val="26"/>
                <w:szCs w:val="26"/>
              </w:rPr>
              <w:t xml:space="preserve"> jel, adattábla)</w:t>
            </w:r>
          </w:p>
          <w:p w:rsidR="00FD5B8B" w:rsidRPr="0064023C" w:rsidRDefault="00FD5B8B" w:rsidP="00FD5B8B">
            <w:pPr>
              <w:jc w:val="center"/>
              <w:rPr>
                <w:rFonts w:asciiTheme="minorHAnsi" w:hAnsiTheme="minorHAnsi"/>
                <w:bCs/>
                <w:i/>
                <w:iCs/>
                <w:color w:val="000000"/>
                <w:sz w:val="26"/>
                <w:szCs w:val="26"/>
              </w:rPr>
            </w:pPr>
            <w:r w:rsidRPr="0064023C">
              <w:rPr>
                <w:rFonts w:asciiTheme="minorHAnsi" w:hAnsiTheme="minorHAnsi"/>
                <w:i/>
                <w:iCs/>
                <w:color w:val="000000"/>
                <w:sz w:val="26"/>
                <w:szCs w:val="26"/>
              </w:rPr>
              <w:t>(fertőzésveszélyes folyékony hulladékok részére)</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FD5B8B">
            <w:pPr>
              <w:jc w:val="center"/>
              <w:rPr>
                <w:rFonts w:asciiTheme="minorHAnsi" w:hAnsiTheme="minorHAnsi"/>
                <w:i/>
                <w:iCs/>
                <w:color w:val="000000"/>
                <w:sz w:val="26"/>
                <w:szCs w:val="26"/>
              </w:rPr>
            </w:pPr>
          </w:p>
        </w:tc>
      </w:tr>
      <w:tr w:rsidR="00FD5B8B" w:rsidRPr="0064023C" w:rsidTr="0016697F">
        <w:trPr>
          <w:trHeight w:val="594"/>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FD5B8B">
            <w:pPr>
              <w:jc w:val="center"/>
              <w:rPr>
                <w:rFonts w:asciiTheme="minorHAnsi" w:hAnsiTheme="minorHAnsi"/>
                <w:color w:val="000000"/>
                <w:sz w:val="26"/>
                <w:szCs w:val="26"/>
              </w:rPr>
            </w:pPr>
            <w:r w:rsidRPr="0064023C">
              <w:rPr>
                <w:rFonts w:asciiTheme="minorHAnsi" w:hAnsiTheme="minorHAnsi"/>
                <w:color w:val="000000"/>
                <w:sz w:val="26"/>
                <w:szCs w:val="26"/>
              </w:rPr>
              <w:t>10 literes kanna</w:t>
            </w: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FD5B8B" w:rsidRPr="0064023C" w:rsidRDefault="00FD5B8B" w:rsidP="00FD5B8B">
            <w:pPr>
              <w:jc w:val="center"/>
              <w:rPr>
                <w:rFonts w:asciiTheme="minorHAnsi" w:hAnsiTheme="minorHAnsi"/>
                <w:color w:val="000000"/>
                <w:sz w:val="26"/>
                <w:szCs w:val="26"/>
              </w:rPr>
            </w:pPr>
            <w:r w:rsidRPr="0064023C">
              <w:rPr>
                <w:rFonts w:asciiTheme="minorHAnsi" w:hAnsiTheme="minorHAnsi"/>
                <w:color w:val="000000"/>
                <w:sz w:val="26"/>
                <w:szCs w:val="26"/>
              </w:rPr>
              <w:t>261</w:t>
            </w:r>
          </w:p>
        </w:tc>
      </w:tr>
      <w:tr w:rsidR="00FD5B8B" w:rsidRPr="0064023C" w:rsidTr="0016697F">
        <w:trPr>
          <w:trHeight w:val="274"/>
        </w:trPr>
        <w:tc>
          <w:tcPr>
            <w:tcW w:w="4297" w:type="pct"/>
            <w:tcBorders>
              <w:top w:val="single" w:sz="4" w:space="0" w:color="auto"/>
              <w:left w:val="single" w:sz="4" w:space="0" w:color="auto"/>
              <w:bottom w:val="single" w:sz="4" w:space="0" w:color="auto"/>
              <w:right w:val="single" w:sz="4" w:space="0" w:color="auto"/>
            </w:tcBorders>
            <w:shd w:val="clear" w:color="auto" w:fill="auto"/>
            <w:vAlign w:val="center"/>
          </w:tcPr>
          <w:p w:rsidR="00FD5B8B" w:rsidRPr="0064023C" w:rsidRDefault="00FD5B8B" w:rsidP="00FD5B8B">
            <w:pPr>
              <w:jc w:val="center"/>
              <w:rPr>
                <w:rFonts w:asciiTheme="minorHAnsi" w:hAnsiTheme="minorHAnsi"/>
                <w:color w:val="000000"/>
                <w:sz w:val="26"/>
                <w:szCs w:val="26"/>
              </w:rPr>
            </w:pPr>
            <w:r w:rsidRPr="0064023C">
              <w:rPr>
                <w:rFonts w:asciiTheme="minorHAnsi" w:hAnsiTheme="minorHAnsi"/>
                <w:color w:val="000000"/>
                <w:sz w:val="26"/>
                <w:szCs w:val="26"/>
              </w:rPr>
              <w:t>22 literes kanna</w:t>
            </w: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FD5B8B" w:rsidRPr="0064023C" w:rsidRDefault="00FD5B8B" w:rsidP="00FD5B8B">
            <w:pPr>
              <w:jc w:val="center"/>
              <w:rPr>
                <w:rFonts w:asciiTheme="minorHAnsi" w:hAnsiTheme="minorHAnsi"/>
                <w:color w:val="000000"/>
                <w:sz w:val="26"/>
                <w:szCs w:val="26"/>
              </w:rPr>
            </w:pPr>
            <w:r w:rsidRPr="0064023C">
              <w:rPr>
                <w:rFonts w:asciiTheme="minorHAnsi" w:hAnsiTheme="minorHAnsi"/>
                <w:color w:val="000000"/>
                <w:sz w:val="26"/>
                <w:szCs w:val="26"/>
              </w:rPr>
              <w:t>23</w:t>
            </w:r>
          </w:p>
        </w:tc>
      </w:tr>
    </w:tbl>
    <w:p w:rsidR="00C92A7E" w:rsidRDefault="00C92A7E" w:rsidP="00C92A7E">
      <w:pPr>
        <w:rPr>
          <w:rFonts w:asciiTheme="minorHAnsi" w:hAnsiTheme="minorHAnsi"/>
          <w:sz w:val="26"/>
          <w:szCs w:val="26"/>
        </w:rPr>
      </w:pPr>
    </w:p>
    <w:tbl>
      <w:tblPr>
        <w:tblStyle w:val="Rcsostblzat"/>
        <w:tblW w:w="9300" w:type="dxa"/>
        <w:tblInd w:w="-5" w:type="dxa"/>
        <w:tblLook w:val="04A0" w:firstRow="1" w:lastRow="0" w:firstColumn="1" w:lastColumn="0" w:noHBand="0" w:noVBand="1"/>
      </w:tblPr>
      <w:tblGrid>
        <w:gridCol w:w="4832"/>
        <w:gridCol w:w="4468"/>
      </w:tblGrid>
      <w:tr w:rsidR="0049133D" w:rsidRPr="005D554E" w:rsidTr="005D554E">
        <w:trPr>
          <w:trHeight w:val="654"/>
        </w:trPr>
        <w:tc>
          <w:tcPr>
            <w:tcW w:w="9300" w:type="dxa"/>
            <w:gridSpan w:val="2"/>
          </w:tcPr>
          <w:p w:rsidR="0049133D" w:rsidRPr="005D554E" w:rsidRDefault="0049133D" w:rsidP="008F4A28">
            <w:pPr>
              <w:pStyle w:val="Szvegtrzsbehzssal"/>
              <w:ind w:left="0"/>
              <w:jc w:val="center"/>
              <w:rPr>
                <w:rFonts w:asciiTheme="minorHAnsi" w:hAnsiTheme="minorHAnsi"/>
                <w:b/>
                <w:szCs w:val="26"/>
              </w:rPr>
            </w:pPr>
            <w:r w:rsidRPr="005D554E">
              <w:rPr>
                <w:rFonts w:asciiTheme="minorHAnsi" w:hAnsiTheme="minorHAnsi"/>
                <w:b/>
                <w:szCs w:val="26"/>
              </w:rPr>
              <w:t>Többször használatos gyűjtőeszközök vegyi és egyéb veszélyes hulladékok részére</w:t>
            </w:r>
          </w:p>
        </w:tc>
      </w:tr>
      <w:tr w:rsidR="0049133D" w:rsidRPr="005D554E" w:rsidTr="005D554E">
        <w:trPr>
          <w:trHeight w:val="637"/>
        </w:trPr>
        <w:tc>
          <w:tcPr>
            <w:tcW w:w="4832" w:type="dxa"/>
          </w:tcPr>
          <w:p w:rsidR="0049133D" w:rsidRPr="005D554E" w:rsidRDefault="0049133D" w:rsidP="008F4A28">
            <w:pPr>
              <w:pStyle w:val="Szvegtrzsbehzssal"/>
              <w:ind w:left="0"/>
              <w:jc w:val="center"/>
              <w:rPr>
                <w:rFonts w:asciiTheme="minorHAnsi" w:hAnsiTheme="minorHAnsi"/>
                <w:b/>
                <w:szCs w:val="26"/>
              </w:rPr>
            </w:pPr>
            <w:r w:rsidRPr="005D554E">
              <w:rPr>
                <w:rFonts w:asciiTheme="minorHAnsi" w:hAnsiTheme="minorHAnsi"/>
                <w:b/>
                <w:bCs/>
                <w:color w:val="000000"/>
                <w:szCs w:val="26"/>
              </w:rPr>
              <w:t>Többször használatos gyűjtőeszköz megnevezése</w:t>
            </w:r>
          </w:p>
        </w:tc>
        <w:tc>
          <w:tcPr>
            <w:tcW w:w="4468" w:type="dxa"/>
          </w:tcPr>
          <w:p w:rsidR="0049133D" w:rsidRPr="005D554E" w:rsidRDefault="0049133D" w:rsidP="008F4A28">
            <w:pPr>
              <w:pStyle w:val="Szvegtrzsbehzssal"/>
              <w:ind w:left="0"/>
              <w:jc w:val="center"/>
              <w:rPr>
                <w:rFonts w:asciiTheme="minorHAnsi" w:hAnsiTheme="minorHAnsi"/>
                <w:b/>
                <w:szCs w:val="26"/>
              </w:rPr>
            </w:pPr>
            <w:r w:rsidRPr="005D554E">
              <w:rPr>
                <w:rFonts w:asciiTheme="minorHAnsi" w:hAnsiTheme="minorHAnsi"/>
                <w:b/>
                <w:szCs w:val="26"/>
              </w:rPr>
              <w:t>Várható mennyiség (db)</w:t>
            </w:r>
          </w:p>
        </w:tc>
      </w:tr>
      <w:tr w:rsidR="0049133D" w:rsidRPr="005D554E" w:rsidTr="005D554E">
        <w:trPr>
          <w:trHeight w:val="327"/>
        </w:trPr>
        <w:tc>
          <w:tcPr>
            <w:tcW w:w="4832" w:type="dxa"/>
          </w:tcPr>
          <w:p w:rsidR="0049133D" w:rsidRPr="005D554E" w:rsidRDefault="0049133D" w:rsidP="008F4A28">
            <w:pPr>
              <w:pStyle w:val="Szvegtrzsbehzssal"/>
              <w:ind w:left="0"/>
              <w:jc w:val="center"/>
              <w:rPr>
                <w:rFonts w:asciiTheme="minorHAnsi" w:hAnsiTheme="minorHAnsi"/>
                <w:szCs w:val="26"/>
              </w:rPr>
            </w:pPr>
            <w:r w:rsidRPr="005D554E">
              <w:rPr>
                <w:rFonts w:asciiTheme="minorHAnsi" w:hAnsiTheme="minorHAnsi"/>
                <w:szCs w:val="26"/>
              </w:rPr>
              <w:t>Fém cserehordó 200 l</w:t>
            </w:r>
          </w:p>
        </w:tc>
        <w:tc>
          <w:tcPr>
            <w:tcW w:w="4468" w:type="dxa"/>
            <w:vAlign w:val="center"/>
          </w:tcPr>
          <w:p w:rsidR="0049133D" w:rsidRPr="005D554E" w:rsidRDefault="0049133D" w:rsidP="008F4A28">
            <w:pPr>
              <w:pStyle w:val="Szvegtrzsbehzssal"/>
              <w:ind w:left="0"/>
              <w:jc w:val="center"/>
              <w:rPr>
                <w:rFonts w:asciiTheme="minorHAnsi" w:hAnsiTheme="minorHAnsi"/>
                <w:szCs w:val="26"/>
              </w:rPr>
            </w:pPr>
            <w:r w:rsidRPr="005D554E">
              <w:rPr>
                <w:rFonts w:asciiTheme="minorHAnsi" w:hAnsiTheme="minorHAnsi"/>
                <w:szCs w:val="26"/>
              </w:rPr>
              <w:t>5</w:t>
            </w:r>
          </w:p>
        </w:tc>
      </w:tr>
      <w:tr w:rsidR="0049133D" w:rsidRPr="005D554E" w:rsidTr="005D554E">
        <w:trPr>
          <w:trHeight w:val="637"/>
        </w:trPr>
        <w:tc>
          <w:tcPr>
            <w:tcW w:w="4832" w:type="dxa"/>
          </w:tcPr>
          <w:p w:rsidR="0049133D" w:rsidRPr="005D554E" w:rsidRDefault="0049133D" w:rsidP="008F4A28">
            <w:pPr>
              <w:pStyle w:val="Szvegtrzsbehzssal"/>
              <w:ind w:left="0"/>
              <w:jc w:val="center"/>
              <w:rPr>
                <w:rFonts w:asciiTheme="minorHAnsi" w:hAnsiTheme="minorHAnsi"/>
                <w:szCs w:val="26"/>
              </w:rPr>
            </w:pPr>
            <w:r w:rsidRPr="005D554E">
              <w:rPr>
                <w:rFonts w:asciiTheme="minorHAnsi" w:hAnsiTheme="minorHAnsi"/>
                <w:szCs w:val="26"/>
              </w:rPr>
              <w:t>Cserekanna folyékony vegyi hulladékhoz 10 literes</w:t>
            </w:r>
          </w:p>
        </w:tc>
        <w:tc>
          <w:tcPr>
            <w:tcW w:w="4468" w:type="dxa"/>
            <w:vAlign w:val="center"/>
          </w:tcPr>
          <w:p w:rsidR="0049133D" w:rsidRPr="005D554E" w:rsidRDefault="00840010" w:rsidP="008F4A28">
            <w:pPr>
              <w:pStyle w:val="Szvegtrzsbehzssal"/>
              <w:ind w:left="0"/>
              <w:jc w:val="center"/>
              <w:rPr>
                <w:rFonts w:asciiTheme="minorHAnsi" w:hAnsiTheme="minorHAnsi"/>
                <w:szCs w:val="26"/>
              </w:rPr>
            </w:pPr>
            <w:r w:rsidRPr="005D554E">
              <w:rPr>
                <w:rFonts w:asciiTheme="minorHAnsi" w:hAnsiTheme="minorHAnsi"/>
                <w:szCs w:val="26"/>
              </w:rPr>
              <w:t>30</w:t>
            </w:r>
          </w:p>
        </w:tc>
      </w:tr>
      <w:tr w:rsidR="0049133D" w:rsidRPr="005D554E" w:rsidTr="005D554E">
        <w:trPr>
          <w:trHeight w:val="637"/>
        </w:trPr>
        <w:tc>
          <w:tcPr>
            <w:tcW w:w="4832" w:type="dxa"/>
          </w:tcPr>
          <w:p w:rsidR="0049133D" w:rsidRPr="005D554E" w:rsidRDefault="0049133D">
            <w:pPr>
              <w:pStyle w:val="Szvegtrzsbehzssal"/>
              <w:ind w:left="0"/>
              <w:jc w:val="center"/>
              <w:rPr>
                <w:rFonts w:asciiTheme="minorHAnsi" w:hAnsiTheme="minorHAnsi"/>
                <w:szCs w:val="26"/>
              </w:rPr>
            </w:pPr>
            <w:r w:rsidRPr="005D554E">
              <w:rPr>
                <w:rFonts w:asciiTheme="minorHAnsi" w:hAnsiTheme="minorHAnsi"/>
                <w:szCs w:val="26"/>
              </w:rPr>
              <w:t>Cserekanna folyékony vegyi hulladékhoz 22 literes</w:t>
            </w:r>
          </w:p>
        </w:tc>
        <w:tc>
          <w:tcPr>
            <w:tcW w:w="4468" w:type="dxa"/>
            <w:vAlign w:val="center"/>
          </w:tcPr>
          <w:p w:rsidR="0049133D" w:rsidRPr="005D554E" w:rsidRDefault="00840010" w:rsidP="008F4A28">
            <w:pPr>
              <w:pStyle w:val="Szvegtrzsbehzssal"/>
              <w:ind w:left="0"/>
              <w:jc w:val="center"/>
              <w:rPr>
                <w:rFonts w:asciiTheme="minorHAnsi" w:hAnsiTheme="minorHAnsi"/>
                <w:szCs w:val="26"/>
              </w:rPr>
            </w:pPr>
            <w:r w:rsidRPr="005D554E">
              <w:rPr>
                <w:rFonts w:asciiTheme="minorHAnsi" w:hAnsiTheme="minorHAnsi"/>
                <w:szCs w:val="26"/>
              </w:rPr>
              <w:t>30</w:t>
            </w:r>
          </w:p>
        </w:tc>
      </w:tr>
    </w:tbl>
    <w:p w:rsidR="0049133D" w:rsidRPr="005D554E" w:rsidRDefault="0049133D" w:rsidP="00C92A7E">
      <w:pPr>
        <w:rPr>
          <w:rFonts w:asciiTheme="minorHAnsi" w:hAnsiTheme="minorHAnsi"/>
          <w:sz w:val="26"/>
          <w:szCs w:val="26"/>
        </w:rPr>
      </w:pPr>
    </w:p>
    <w:p w:rsidR="00840010" w:rsidRPr="005D554E" w:rsidRDefault="00840010" w:rsidP="00C92A7E">
      <w:pPr>
        <w:rPr>
          <w:rFonts w:asciiTheme="minorHAnsi" w:hAnsiTheme="minorHAnsi"/>
          <w:sz w:val="26"/>
          <w:szCs w:val="26"/>
        </w:rPr>
      </w:pPr>
      <w:r w:rsidRPr="005D554E">
        <w:rPr>
          <w:rFonts w:asciiTheme="minorHAnsi" w:hAnsiTheme="minorHAnsi"/>
          <w:sz w:val="26"/>
          <w:szCs w:val="26"/>
        </w:rPr>
        <w:lastRenderedPageBreak/>
        <w:t>Többször használatos cseredényeket Eladó térítésmentesen biztosítja.</w:t>
      </w:r>
    </w:p>
    <w:p w:rsidR="00E83381" w:rsidRPr="005D554E" w:rsidRDefault="00E83381" w:rsidP="00C92A7E">
      <w:pPr>
        <w:rPr>
          <w:rFonts w:asciiTheme="minorHAnsi" w:hAnsiTheme="minorHAnsi"/>
          <w:sz w:val="26"/>
          <w:szCs w:val="26"/>
        </w:rPr>
      </w:pPr>
    </w:p>
    <w:p w:rsidR="00E83381" w:rsidRPr="0064023C" w:rsidRDefault="00E83381" w:rsidP="00C92A7E">
      <w:pPr>
        <w:rPr>
          <w:rFonts w:asciiTheme="minorHAnsi" w:hAnsiTheme="minorHAnsi"/>
          <w:sz w:val="26"/>
          <w:szCs w:val="26"/>
        </w:rPr>
      </w:pPr>
      <w:r w:rsidRPr="005D554E">
        <w:rPr>
          <w:rFonts w:asciiTheme="minorHAnsi" w:hAnsiTheme="minorHAnsi"/>
          <w:sz w:val="26"/>
          <w:szCs w:val="26"/>
        </w:rPr>
        <w:t>Az gyűjtőedények űrtartalmát tekintve ± 1</w:t>
      </w:r>
      <w:r w:rsidR="00815E05" w:rsidRPr="005D554E">
        <w:rPr>
          <w:rFonts w:asciiTheme="minorHAnsi" w:hAnsiTheme="minorHAnsi"/>
          <w:sz w:val="26"/>
          <w:szCs w:val="26"/>
        </w:rPr>
        <w:t>0</w:t>
      </w:r>
      <w:r w:rsidRPr="005D554E">
        <w:rPr>
          <w:rFonts w:asciiTheme="minorHAnsi" w:hAnsiTheme="minorHAnsi"/>
          <w:sz w:val="26"/>
          <w:szCs w:val="26"/>
        </w:rPr>
        <w:t>-2</w:t>
      </w:r>
      <w:r w:rsidR="00815E05" w:rsidRPr="005D554E">
        <w:rPr>
          <w:rFonts w:asciiTheme="minorHAnsi" w:hAnsiTheme="minorHAnsi"/>
          <w:sz w:val="26"/>
          <w:szCs w:val="26"/>
        </w:rPr>
        <w:t>0</w:t>
      </w:r>
      <w:r w:rsidRPr="005D554E">
        <w:rPr>
          <w:rFonts w:asciiTheme="minorHAnsi" w:hAnsiTheme="minorHAnsi"/>
          <w:sz w:val="26"/>
          <w:szCs w:val="26"/>
        </w:rPr>
        <w:t xml:space="preserve"> % eltérés megengedett.</w:t>
      </w:r>
    </w:p>
    <w:p w:rsidR="00242A9A" w:rsidRPr="00242A9A" w:rsidRDefault="00242A9A" w:rsidP="00242A9A">
      <w:pPr>
        <w:spacing w:before="120" w:after="120"/>
        <w:rPr>
          <w:rFonts w:asciiTheme="minorHAnsi" w:hAnsiTheme="minorHAnsi"/>
          <w:b/>
          <w:sz w:val="26"/>
          <w:szCs w:val="26"/>
        </w:rPr>
      </w:pPr>
      <w:r w:rsidRPr="00242A9A">
        <w:rPr>
          <w:rFonts w:asciiTheme="minorHAnsi" w:hAnsiTheme="minorHAnsi"/>
          <w:b/>
          <w:sz w:val="26"/>
          <w:szCs w:val="26"/>
        </w:rPr>
        <w:t>Gyártói megfelelőségi nyilatkozat</w:t>
      </w:r>
    </w:p>
    <w:p w:rsidR="00242A9A" w:rsidRPr="00C8158F" w:rsidRDefault="00242A9A" w:rsidP="00C8158F">
      <w:pPr>
        <w:pStyle w:val="Szvegtrzsbehzssal"/>
        <w:ind w:left="0"/>
        <w:rPr>
          <w:rFonts w:asciiTheme="minorHAnsi" w:hAnsiTheme="minorHAnsi"/>
          <w:szCs w:val="26"/>
        </w:rPr>
      </w:pPr>
      <w:r w:rsidRPr="00C8158F">
        <w:rPr>
          <w:rFonts w:asciiTheme="minorHAnsi" w:hAnsiTheme="minorHAnsi"/>
          <w:szCs w:val="26"/>
        </w:rPr>
        <w:t>Az egészségügyi intézményekben keletkező hulladék kezeléséről szóló 1/2002. (I. 11.) EüM rendelet 6. § (2) bekezdése szerint: „A 2. § c) pontja szerinti hulladékok gyűjtésére rendszeresített berendezések és eszközök értékesítése, átadása során a forgalmazó köteles a gyártó vagy – ha a gyártó nem az Európai Gazdasági Térség területén található – az importőr által kiállított, a termékhez csatolt minőségi nyilatkozatát is átadni az egészségügyi intézményeknek arról, hogy a termék megfelel a 4. számú mellékletben szereplő minőségi követelményeknek.”</w:t>
      </w:r>
    </w:p>
    <w:p w:rsidR="00A85CAA" w:rsidRDefault="00A85CAA" w:rsidP="005D554E">
      <w:pPr>
        <w:pStyle w:val="Szvegtrzsbehzssal"/>
        <w:ind w:left="0"/>
        <w:rPr>
          <w:rFonts w:asciiTheme="minorHAnsi" w:hAnsiTheme="minorHAnsi"/>
          <w:b/>
          <w:szCs w:val="26"/>
        </w:rPr>
      </w:pPr>
    </w:p>
    <w:p w:rsidR="00A85CAA" w:rsidRPr="005D554E" w:rsidRDefault="00FA74EA" w:rsidP="005D554E">
      <w:pPr>
        <w:pStyle w:val="Szvegtrzsbehzssal"/>
        <w:ind w:left="0"/>
        <w:rPr>
          <w:rFonts w:asciiTheme="minorHAnsi" w:hAnsiTheme="minorHAnsi"/>
          <w:b/>
          <w:szCs w:val="26"/>
        </w:rPr>
      </w:pPr>
      <w:r w:rsidRPr="005D554E">
        <w:rPr>
          <w:rFonts w:asciiTheme="minorHAnsi" w:hAnsiTheme="minorHAnsi"/>
          <w:b/>
          <w:szCs w:val="26"/>
        </w:rPr>
        <w:t>4. Műszaki specifikáció</w:t>
      </w:r>
    </w:p>
    <w:p w:rsidR="00FA74EA" w:rsidRPr="005D554E" w:rsidRDefault="00FA74EA" w:rsidP="005D554E">
      <w:pPr>
        <w:pStyle w:val="Szvegtrzsbehzssal"/>
        <w:ind w:left="0"/>
        <w:rPr>
          <w:rFonts w:asciiTheme="minorHAnsi" w:hAnsiTheme="minorHAnsi"/>
          <w:b/>
          <w:szCs w:val="26"/>
        </w:rPr>
      </w:pPr>
    </w:p>
    <w:p w:rsidR="00FA74EA" w:rsidRPr="005D554E" w:rsidRDefault="00FA74EA" w:rsidP="005D554E">
      <w:pPr>
        <w:pStyle w:val="Szvegtrzsbehzssal"/>
        <w:ind w:left="0"/>
        <w:rPr>
          <w:rFonts w:asciiTheme="minorHAnsi" w:hAnsiTheme="minorHAnsi"/>
          <w:szCs w:val="26"/>
        </w:rPr>
      </w:pPr>
      <w:r w:rsidRPr="005D554E">
        <w:rPr>
          <w:rFonts w:asciiTheme="minorHAnsi" w:hAnsiTheme="minorHAnsi"/>
          <w:szCs w:val="26"/>
        </w:rPr>
        <w:t>Minden gyűjtőeszköz esetében kérjük a termék műszaki leírását tartalmazó dokumentáció benyújtását. Például anyagminőség, felhasználási terület részletezése, stb.</w:t>
      </w:r>
    </w:p>
    <w:p w:rsidR="001D0460" w:rsidRDefault="001D0460">
      <w:pPr>
        <w:rPr>
          <w:rFonts w:asciiTheme="minorHAnsi" w:hAnsiTheme="minorHAnsi"/>
          <w:b/>
          <w:sz w:val="26"/>
          <w:szCs w:val="26"/>
        </w:rPr>
      </w:pPr>
      <w:r>
        <w:rPr>
          <w:rFonts w:asciiTheme="minorHAnsi" w:hAnsiTheme="minorHAnsi"/>
          <w:b/>
          <w:szCs w:val="26"/>
        </w:rPr>
        <w:br w:type="page"/>
      </w:r>
    </w:p>
    <w:p w:rsidR="006D5B78" w:rsidRPr="00FF1412" w:rsidRDefault="00FF1412" w:rsidP="00FF1412">
      <w:pPr>
        <w:pStyle w:val="Szvegtrzsbehzssal"/>
        <w:jc w:val="center"/>
        <w:rPr>
          <w:rFonts w:asciiTheme="minorHAnsi" w:hAnsiTheme="minorHAnsi"/>
          <w:b/>
          <w:szCs w:val="26"/>
        </w:rPr>
      </w:pPr>
      <w:r w:rsidRPr="00FF1412">
        <w:rPr>
          <w:rFonts w:asciiTheme="minorHAnsi" w:hAnsiTheme="minorHAnsi"/>
          <w:b/>
          <w:szCs w:val="26"/>
        </w:rPr>
        <w:lastRenderedPageBreak/>
        <w:t>I</w:t>
      </w:r>
      <w:r w:rsidR="006D5B78" w:rsidRPr="00FF1412">
        <w:rPr>
          <w:rFonts w:asciiTheme="minorHAnsi" w:hAnsiTheme="minorHAnsi"/>
          <w:b/>
          <w:szCs w:val="26"/>
        </w:rPr>
        <w:t xml:space="preserve">V. </w:t>
      </w:r>
    </w:p>
    <w:p w:rsidR="006D18BA" w:rsidRPr="00421C8A" w:rsidRDefault="006D18BA" w:rsidP="00421C8A">
      <w:pPr>
        <w:pStyle w:val="Szvegtrzs2"/>
        <w:ind w:right="22"/>
        <w:jc w:val="center"/>
        <w:rPr>
          <w:rFonts w:asciiTheme="minorHAnsi" w:hAnsiTheme="minorHAnsi"/>
          <w:b/>
          <w:sz w:val="26"/>
          <w:szCs w:val="26"/>
        </w:rPr>
      </w:pPr>
    </w:p>
    <w:p w:rsidR="008C511F" w:rsidRPr="00421C8A" w:rsidRDefault="00497677" w:rsidP="00421C8A">
      <w:pPr>
        <w:pStyle w:val="Szvegtrzs2"/>
        <w:ind w:right="22"/>
        <w:jc w:val="center"/>
        <w:rPr>
          <w:rFonts w:asciiTheme="minorHAnsi" w:hAnsiTheme="minorHAnsi"/>
          <w:b/>
          <w:sz w:val="26"/>
          <w:szCs w:val="26"/>
        </w:rPr>
      </w:pPr>
      <w:r>
        <w:rPr>
          <w:rFonts w:asciiTheme="minorHAnsi" w:hAnsiTheme="minorHAnsi"/>
          <w:b/>
          <w:sz w:val="26"/>
          <w:szCs w:val="26"/>
        </w:rPr>
        <w:t>Szerződés tervezet</w:t>
      </w:r>
    </w:p>
    <w:p w:rsidR="008C511F" w:rsidRDefault="008C511F" w:rsidP="00421C8A">
      <w:pPr>
        <w:ind w:right="22"/>
        <w:rPr>
          <w:rFonts w:asciiTheme="minorHAnsi" w:hAnsiTheme="minorHAnsi"/>
          <w:sz w:val="26"/>
          <w:szCs w:val="26"/>
        </w:rPr>
      </w:pPr>
    </w:p>
    <w:p w:rsidR="001A1C48" w:rsidRPr="00312A3F" w:rsidRDefault="001A1C48" w:rsidP="001A1C48">
      <w:pPr>
        <w:jc w:val="center"/>
        <w:rPr>
          <w:rFonts w:asciiTheme="minorHAnsi" w:hAnsiTheme="minorHAnsi"/>
          <w:b/>
          <w:caps/>
          <w:sz w:val="28"/>
          <w:lang w:eastAsia="en-GB"/>
        </w:rPr>
      </w:pPr>
      <w:r w:rsidRPr="00312A3F">
        <w:rPr>
          <w:rFonts w:asciiTheme="minorHAnsi" w:hAnsiTheme="minorHAnsi"/>
          <w:b/>
          <w:caps/>
          <w:sz w:val="28"/>
          <w:lang w:eastAsia="en-GB"/>
        </w:rPr>
        <w:t>adásvételi keretszerződés</w:t>
      </w:r>
    </w:p>
    <w:p w:rsidR="001A1C48" w:rsidRPr="00312A3F" w:rsidRDefault="001A1C48" w:rsidP="001A1C48">
      <w:pPr>
        <w:jc w:val="center"/>
        <w:rPr>
          <w:rFonts w:asciiTheme="minorHAnsi" w:hAnsiTheme="minorHAnsi"/>
          <w:b/>
          <w:caps/>
          <w:color w:val="FF0000"/>
          <w:sz w:val="28"/>
          <w:lang w:eastAsia="en-GB"/>
        </w:rPr>
      </w:pPr>
      <w:r w:rsidRPr="00312A3F">
        <w:rPr>
          <w:rFonts w:asciiTheme="minorHAnsi" w:hAnsiTheme="minorHAnsi"/>
          <w:b/>
          <w:caps/>
          <w:color w:val="FF0000"/>
          <w:sz w:val="28"/>
          <w:lang w:eastAsia="en-GB"/>
        </w:rPr>
        <w:t>Tervezet</w:t>
      </w: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 xml:space="preserve">Amely létrejött egyrészről </w:t>
      </w:r>
    </w:p>
    <w:p w:rsidR="001A1C48" w:rsidRPr="00312A3F" w:rsidRDefault="001A1C48" w:rsidP="001A1C48">
      <w:pPr>
        <w:jc w:val="both"/>
        <w:rPr>
          <w:rFonts w:asciiTheme="minorHAnsi" w:hAnsiTheme="minorHAnsi"/>
          <w:b/>
          <w:sz w:val="22"/>
          <w:lang w:eastAsia="en-GB"/>
        </w:rPr>
      </w:pPr>
      <w:r w:rsidRPr="00312A3F">
        <w:rPr>
          <w:rFonts w:asciiTheme="minorHAnsi" w:hAnsiTheme="minorHAnsi"/>
          <w:b/>
          <w:sz w:val="22"/>
          <w:lang w:eastAsia="en-GB"/>
        </w:rPr>
        <w:t>PÉCSI TUDOMÁNYEGYETEM</w:t>
      </w:r>
    </w:p>
    <w:p w:rsidR="001A1C48" w:rsidRPr="00312A3F" w:rsidRDefault="001A1C48" w:rsidP="001A1C48">
      <w:pPr>
        <w:tabs>
          <w:tab w:val="left" w:pos="709"/>
          <w:tab w:val="left" w:pos="2835"/>
        </w:tabs>
        <w:jc w:val="both"/>
        <w:rPr>
          <w:rFonts w:asciiTheme="minorHAnsi" w:hAnsiTheme="minorHAnsi"/>
          <w:bCs/>
          <w:color w:val="000000"/>
          <w:sz w:val="22"/>
          <w:lang w:eastAsia="en-GB"/>
        </w:rPr>
      </w:pPr>
      <w:r w:rsidRPr="00312A3F">
        <w:rPr>
          <w:rFonts w:asciiTheme="minorHAnsi" w:hAnsiTheme="minorHAnsi"/>
          <w:sz w:val="22"/>
          <w:lang w:eastAsia="en-GB"/>
        </w:rPr>
        <w:t xml:space="preserve">Székhely: </w:t>
      </w:r>
      <w:r w:rsidRPr="00312A3F">
        <w:rPr>
          <w:rFonts w:asciiTheme="minorHAnsi" w:hAnsiTheme="minorHAnsi"/>
          <w:bCs/>
          <w:color w:val="000000"/>
          <w:sz w:val="22"/>
          <w:lang w:eastAsia="en-GB"/>
        </w:rPr>
        <w:t>7622 Pécs, Vasvári Pál u. 4.</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Adószám: 15329798-2-02</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OM azonosító: FI 58544</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PIR szám: 329794</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Statisztikai számjel: 15329798-8542-312-02</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Pénzforgalmi jelzőszám: 10024003-00282716-00000000</w:t>
      </w:r>
    </w:p>
    <w:p w:rsidR="001A1C48" w:rsidRPr="00312A3F" w:rsidRDefault="001A1C48" w:rsidP="001A1C48">
      <w:pPr>
        <w:tabs>
          <w:tab w:val="left" w:pos="709"/>
          <w:tab w:val="left" w:pos="2835"/>
        </w:tabs>
        <w:jc w:val="both"/>
        <w:rPr>
          <w:rFonts w:asciiTheme="minorHAnsi" w:hAnsiTheme="minorHAnsi"/>
          <w:sz w:val="22"/>
          <w:lang w:eastAsia="en-GB"/>
        </w:rPr>
      </w:pPr>
      <w:r w:rsidRPr="00312A3F">
        <w:rPr>
          <w:rFonts w:asciiTheme="minorHAnsi" w:hAnsiTheme="minorHAnsi"/>
          <w:sz w:val="22"/>
          <w:lang w:eastAsia="en-GB"/>
        </w:rPr>
        <w:t>Képviseli: Jenei Zoltán kancellár</w:t>
      </w:r>
    </w:p>
    <w:p w:rsidR="001A1C48" w:rsidRPr="00312A3F" w:rsidRDefault="001A1C48" w:rsidP="001A1C48">
      <w:pPr>
        <w:tabs>
          <w:tab w:val="left" w:pos="709"/>
          <w:tab w:val="left" w:pos="2835"/>
        </w:tabs>
        <w:jc w:val="both"/>
        <w:rPr>
          <w:rFonts w:asciiTheme="minorHAnsi" w:hAnsiTheme="minorHAnsi"/>
          <w:sz w:val="22"/>
          <w:lang w:eastAsia="en-GB"/>
        </w:rPr>
      </w:pPr>
      <w:proofErr w:type="gramStart"/>
      <w:r w:rsidRPr="00312A3F">
        <w:rPr>
          <w:rFonts w:asciiTheme="minorHAnsi" w:hAnsiTheme="minorHAnsi"/>
          <w:sz w:val="22"/>
          <w:lang w:eastAsia="en-GB"/>
        </w:rPr>
        <w:t>mint</w:t>
      </w:r>
      <w:proofErr w:type="gramEnd"/>
      <w:r w:rsidRPr="00312A3F">
        <w:rPr>
          <w:rFonts w:asciiTheme="minorHAnsi" w:hAnsiTheme="minorHAnsi"/>
          <w:sz w:val="22"/>
          <w:lang w:eastAsia="en-GB"/>
        </w:rPr>
        <w:t xml:space="preserve"> Vevő (a továbbiakban: </w:t>
      </w:r>
      <w:r w:rsidRPr="00312A3F">
        <w:rPr>
          <w:rFonts w:asciiTheme="minorHAnsi" w:hAnsiTheme="minorHAnsi"/>
          <w:i/>
          <w:iCs/>
          <w:sz w:val="22"/>
          <w:lang w:eastAsia="en-GB"/>
        </w:rPr>
        <w:t>Vevő</w:t>
      </w:r>
      <w:r w:rsidRPr="00312A3F">
        <w:rPr>
          <w:rFonts w:asciiTheme="minorHAnsi" w:hAnsiTheme="minorHAnsi"/>
          <w:sz w:val="22"/>
          <w:lang w:eastAsia="en-GB"/>
        </w:rPr>
        <w:t>)</w:t>
      </w:r>
    </w:p>
    <w:p w:rsidR="001A1C48" w:rsidRPr="00312A3F" w:rsidRDefault="001A1C48" w:rsidP="001A1C48">
      <w:pPr>
        <w:jc w:val="both"/>
        <w:rPr>
          <w:rFonts w:asciiTheme="minorHAnsi" w:hAnsiTheme="minorHAnsi"/>
          <w:sz w:val="22"/>
          <w:lang w:eastAsia="en-GB"/>
        </w:rPr>
      </w:pPr>
    </w:p>
    <w:p w:rsidR="001A1C48" w:rsidRPr="00312A3F" w:rsidRDefault="001A1C48" w:rsidP="001A1C48">
      <w:pPr>
        <w:jc w:val="both"/>
        <w:rPr>
          <w:rFonts w:asciiTheme="minorHAnsi" w:hAnsiTheme="minorHAnsi"/>
          <w:sz w:val="22"/>
          <w:lang w:eastAsia="en-GB"/>
        </w:rPr>
      </w:pPr>
      <w:proofErr w:type="gramStart"/>
      <w:r w:rsidRPr="00312A3F">
        <w:rPr>
          <w:rFonts w:asciiTheme="minorHAnsi" w:hAnsiTheme="minorHAnsi"/>
          <w:sz w:val="22"/>
          <w:lang w:eastAsia="en-GB"/>
        </w:rPr>
        <w:t>másrészről</w:t>
      </w:r>
      <w:proofErr w:type="gramEnd"/>
    </w:p>
    <w:p w:rsidR="001A1C48" w:rsidRPr="00312A3F" w:rsidRDefault="001A1C48" w:rsidP="001A1C48">
      <w:pPr>
        <w:jc w:val="both"/>
        <w:rPr>
          <w:rFonts w:asciiTheme="minorHAnsi" w:hAnsiTheme="minorHAnsi"/>
          <w:sz w:val="22"/>
          <w:lang w:eastAsia="en-GB"/>
        </w:rPr>
      </w:pPr>
      <w:r w:rsidRPr="0016697F">
        <w:rPr>
          <w:rFonts w:asciiTheme="minorHAnsi" w:hAnsiTheme="minorHAnsi"/>
          <w:sz w:val="22"/>
          <w:highlight w:val="yellow"/>
          <w:lang w:eastAsia="en-GB"/>
        </w:rPr>
        <w:t>****************</w:t>
      </w:r>
    </w:p>
    <w:p w:rsidR="001A1C48" w:rsidRPr="00312A3F" w:rsidRDefault="001A1C48" w:rsidP="001A1C48">
      <w:pPr>
        <w:jc w:val="both"/>
        <w:rPr>
          <w:rFonts w:asciiTheme="minorHAnsi" w:hAnsiTheme="minorHAnsi"/>
          <w:sz w:val="22"/>
        </w:rPr>
      </w:pPr>
      <w:r w:rsidRPr="00312A3F">
        <w:rPr>
          <w:rFonts w:asciiTheme="minorHAnsi" w:hAnsiTheme="minorHAnsi"/>
          <w:sz w:val="22"/>
          <w:lang w:eastAsia="en-GB"/>
        </w:rPr>
        <w:t>Székhelye:</w:t>
      </w:r>
    </w:p>
    <w:p w:rsidR="001A1C48" w:rsidRPr="00312A3F" w:rsidRDefault="001A1C48" w:rsidP="001A1C48">
      <w:pPr>
        <w:jc w:val="both"/>
        <w:rPr>
          <w:rFonts w:asciiTheme="minorHAnsi" w:hAnsiTheme="minorHAnsi"/>
          <w:sz w:val="22"/>
        </w:rPr>
      </w:pPr>
      <w:r w:rsidRPr="00312A3F">
        <w:rPr>
          <w:rFonts w:asciiTheme="minorHAnsi" w:hAnsiTheme="minorHAnsi"/>
          <w:sz w:val="22"/>
        </w:rPr>
        <w:t xml:space="preserve">Adószám: </w:t>
      </w:r>
    </w:p>
    <w:p w:rsidR="001A1C48" w:rsidRPr="00312A3F" w:rsidRDefault="001A1C48" w:rsidP="001A1C48">
      <w:pPr>
        <w:jc w:val="both"/>
        <w:rPr>
          <w:rFonts w:asciiTheme="minorHAnsi" w:hAnsiTheme="minorHAnsi"/>
          <w:sz w:val="22"/>
        </w:rPr>
      </w:pPr>
      <w:r w:rsidRPr="00312A3F">
        <w:rPr>
          <w:rFonts w:asciiTheme="minorHAnsi" w:hAnsiTheme="minorHAnsi"/>
          <w:sz w:val="22"/>
        </w:rPr>
        <w:t xml:space="preserve">Cégjegyzékszám: </w:t>
      </w:r>
    </w:p>
    <w:p w:rsidR="001A1C48" w:rsidRPr="00312A3F" w:rsidRDefault="001A1C48" w:rsidP="001A1C48">
      <w:pPr>
        <w:jc w:val="both"/>
        <w:rPr>
          <w:rFonts w:asciiTheme="minorHAnsi" w:hAnsiTheme="minorHAnsi"/>
          <w:bCs/>
          <w:sz w:val="22"/>
        </w:rPr>
      </w:pPr>
      <w:r w:rsidRPr="00312A3F">
        <w:rPr>
          <w:rFonts w:asciiTheme="minorHAnsi" w:hAnsiTheme="minorHAnsi"/>
          <w:sz w:val="22"/>
          <w:lang w:eastAsia="en-GB"/>
        </w:rPr>
        <w:t xml:space="preserve">Statisztikai Számjel: </w:t>
      </w: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 xml:space="preserve">Pénzforgalmi jelzőszám: </w:t>
      </w: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 xml:space="preserve">Képviseli: </w:t>
      </w:r>
    </w:p>
    <w:p w:rsidR="001A1C48" w:rsidRPr="00312A3F" w:rsidRDefault="001A1C48" w:rsidP="001A1C48">
      <w:pPr>
        <w:jc w:val="both"/>
        <w:rPr>
          <w:rFonts w:asciiTheme="minorHAnsi" w:hAnsiTheme="minorHAnsi"/>
          <w:sz w:val="22"/>
          <w:lang w:eastAsia="en-GB"/>
        </w:rPr>
      </w:pPr>
      <w:proofErr w:type="gramStart"/>
      <w:r w:rsidRPr="00312A3F">
        <w:rPr>
          <w:rFonts w:asciiTheme="minorHAnsi" w:hAnsiTheme="minorHAnsi"/>
          <w:sz w:val="22"/>
          <w:lang w:eastAsia="en-GB"/>
        </w:rPr>
        <w:t>mint</w:t>
      </w:r>
      <w:proofErr w:type="gramEnd"/>
      <w:r w:rsidRPr="00312A3F">
        <w:rPr>
          <w:rFonts w:asciiTheme="minorHAnsi" w:hAnsiTheme="minorHAnsi"/>
          <w:sz w:val="22"/>
          <w:lang w:eastAsia="en-GB"/>
        </w:rPr>
        <w:t xml:space="preserve"> Eladó (a továbbiakban: </w:t>
      </w:r>
      <w:r w:rsidRPr="00312A3F">
        <w:rPr>
          <w:rFonts w:asciiTheme="minorHAnsi" w:hAnsiTheme="minorHAnsi"/>
          <w:i/>
          <w:iCs/>
          <w:sz w:val="22"/>
          <w:lang w:eastAsia="en-GB"/>
        </w:rPr>
        <w:t>Eladó</w:t>
      </w:r>
      <w:r w:rsidRPr="00312A3F">
        <w:rPr>
          <w:rFonts w:asciiTheme="minorHAnsi" w:hAnsiTheme="minorHAnsi"/>
          <w:sz w:val="22"/>
          <w:lang w:eastAsia="en-GB"/>
        </w:rPr>
        <w:t>)</w:t>
      </w:r>
    </w:p>
    <w:p w:rsidR="001A1C48" w:rsidRPr="00312A3F" w:rsidRDefault="001A1C48" w:rsidP="001A1C48">
      <w:pPr>
        <w:jc w:val="both"/>
        <w:rPr>
          <w:rFonts w:asciiTheme="minorHAnsi" w:hAnsiTheme="minorHAnsi"/>
          <w:sz w:val="22"/>
          <w:lang w:eastAsia="en-GB"/>
        </w:rPr>
      </w:pPr>
      <w:proofErr w:type="gramStart"/>
      <w:r w:rsidRPr="00312A3F">
        <w:rPr>
          <w:rFonts w:asciiTheme="minorHAnsi" w:hAnsiTheme="minorHAnsi"/>
          <w:sz w:val="22"/>
          <w:lang w:eastAsia="en-GB"/>
        </w:rPr>
        <w:t>között</w:t>
      </w:r>
      <w:proofErr w:type="gramEnd"/>
      <w:r w:rsidRPr="00312A3F">
        <w:rPr>
          <w:rFonts w:asciiTheme="minorHAnsi" w:hAnsiTheme="minorHAnsi"/>
          <w:sz w:val="22"/>
          <w:lang w:eastAsia="en-GB"/>
        </w:rPr>
        <w:t xml:space="preserve"> alulírott helyen és időben az alábbi feltételek szerint.</w:t>
      </w:r>
    </w:p>
    <w:p w:rsidR="001A1C48" w:rsidRPr="00312A3F" w:rsidRDefault="001A1C48" w:rsidP="001A1C48">
      <w:pPr>
        <w:jc w:val="both"/>
        <w:rPr>
          <w:rFonts w:asciiTheme="minorHAnsi" w:hAnsiTheme="minorHAnsi"/>
          <w:sz w:val="22"/>
          <w:lang w:eastAsia="en-GB"/>
        </w:rPr>
      </w:pPr>
    </w:p>
    <w:p w:rsidR="001A1C48" w:rsidRPr="00312A3F" w:rsidRDefault="001A1C48" w:rsidP="001A1C48">
      <w:pPr>
        <w:jc w:val="both"/>
        <w:rPr>
          <w:rFonts w:asciiTheme="minorHAnsi" w:hAnsiTheme="minorHAnsi"/>
          <w:sz w:val="22"/>
          <w:lang w:eastAsia="en-GB"/>
        </w:rPr>
      </w:pPr>
    </w:p>
    <w:p w:rsidR="001A1C48" w:rsidRPr="00312A3F" w:rsidRDefault="001A1C48" w:rsidP="001A1C48">
      <w:pPr>
        <w:jc w:val="center"/>
        <w:outlineLvl w:val="1"/>
        <w:rPr>
          <w:rFonts w:asciiTheme="minorHAnsi" w:hAnsiTheme="minorHAnsi"/>
          <w:b/>
          <w:caps/>
          <w:sz w:val="22"/>
          <w:lang w:eastAsia="en-GB"/>
        </w:rPr>
      </w:pPr>
      <w:r w:rsidRPr="00312A3F">
        <w:rPr>
          <w:rFonts w:asciiTheme="minorHAnsi" w:hAnsiTheme="minorHAnsi"/>
          <w:b/>
          <w:caps/>
          <w:sz w:val="22"/>
          <w:lang w:eastAsia="en-GB"/>
        </w:rPr>
        <w:t>Preambulum</w:t>
      </w:r>
    </w:p>
    <w:p w:rsidR="001A1C48" w:rsidRPr="00312A3F" w:rsidRDefault="001A1C48" w:rsidP="001A1C48">
      <w:pPr>
        <w:jc w:val="center"/>
        <w:outlineLvl w:val="1"/>
        <w:rPr>
          <w:rFonts w:asciiTheme="minorHAnsi" w:hAnsiTheme="minorHAnsi"/>
          <w:b/>
          <w:caps/>
          <w:sz w:val="22"/>
          <w:lang w:eastAsia="en-GB"/>
        </w:rPr>
      </w:pPr>
    </w:p>
    <w:p w:rsidR="001A1C48" w:rsidRPr="0016697F" w:rsidRDefault="001A1C48" w:rsidP="0098440C">
      <w:pPr>
        <w:numPr>
          <w:ilvl w:val="0"/>
          <w:numId w:val="68"/>
        </w:numPr>
        <w:suppressAutoHyphens/>
        <w:jc w:val="both"/>
        <w:rPr>
          <w:rFonts w:asciiTheme="minorHAnsi" w:hAnsiTheme="minorHAnsi"/>
          <w:sz w:val="22"/>
          <w:lang w:eastAsia="en-GB"/>
        </w:rPr>
      </w:pPr>
      <w:r w:rsidRPr="00312A3F">
        <w:rPr>
          <w:rFonts w:asciiTheme="minorHAnsi" w:hAnsiTheme="minorHAnsi"/>
          <w:sz w:val="22"/>
          <w:lang w:eastAsia="en-GB"/>
        </w:rPr>
        <w:t xml:space="preserve">A Vevő </w:t>
      </w:r>
      <w:r w:rsidRPr="00312A3F">
        <w:rPr>
          <w:rFonts w:asciiTheme="minorHAnsi" w:hAnsiTheme="minorHAnsi"/>
          <w:color w:val="000000"/>
          <w:sz w:val="22"/>
          <w:lang w:eastAsia="en-GB"/>
        </w:rPr>
        <w:t>„</w:t>
      </w:r>
      <w:r w:rsidRPr="00312A3F">
        <w:rPr>
          <w:rFonts w:asciiTheme="minorHAnsi" w:hAnsiTheme="minorHAnsi"/>
          <w:b/>
          <w:sz w:val="22"/>
          <w:lang w:eastAsia="en-GB"/>
        </w:rPr>
        <w:t>Különleges kezelést igénylő  egészségügyi (fertőző) hulladék</w:t>
      </w:r>
      <w:r w:rsidR="0098440C" w:rsidRPr="0098440C">
        <w:rPr>
          <w:rFonts w:asciiTheme="minorHAnsi" w:hAnsiTheme="minorHAnsi"/>
          <w:b/>
          <w:sz w:val="22"/>
          <w:lang w:eastAsia="en-GB"/>
        </w:rPr>
        <w:t xml:space="preserve">, </w:t>
      </w:r>
      <w:r w:rsidR="0098440C" w:rsidRPr="0016697F">
        <w:rPr>
          <w:rFonts w:asciiTheme="minorHAnsi" w:hAnsiTheme="minorHAnsi"/>
          <w:b/>
          <w:sz w:val="22"/>
          <w:lang w:eastAsia="en-GB"/>
        </w:rPr>
        <w:t>vegyi és egyéb veszélyes hulladék</w:t>
      </w:r>
      <w:r w:rsidRPr="0016697F">
        <w:rPr>
          <w:rFonts w:asciiTheme="minorHAnsi" w:hAnsiTheme="minorHAnsi"/>
          <w:b/>
          <w:sz w:val="22"/>
          <w:lang w:eastAsia="en-GB"/>
        </w:rPr>
        <w:t xml:space="preserve"> helyi gyűjtéséhez és szállításához alkalmazott gyűjtőedények beszerzése a PTE részére </w:t>
      </w:r>
      <w:r w:rsidRPr="00417415">
        <w:rPr>
          <w:rFonts w:asciiTheme="minorHAnsi" w:hAnsiTheme="minorHAnsi"/>
          <w:color w:val="000000"/>
          <w:sz w:val="22"/>
          <w:lang w:eastAsia="en-GB"/>
        </w:rPr>
        <w:t>”</w:t>
      </w:r>
      <w:r w:rsidRPr="0016697F">
        <w:rPr>
          <w:rFonts w:asciiTheme="minorHAnsi" w:hAnsiTheme="minorHAnsi"/>
          <w:smallCaps/>
          <w:color w:val="000000"/>
          <w:sz w:val="22"/>
          <w:lang w:eastAsia="en-GB"/>
        </w:rPr>
        <w:t xml:space="preserve"> </w:t>
      </w:r>
      <w:r w:rsidRPr="0016697F">
        <w:rPr>
          <w:rFonts w:asciiTheme="minorHAnsi" w:hAnsiTheme="minorHAnsi"/>
          <w:sz w:val="22"/>
          <w:lang w:eastAsia="en-GB"/>
        </w:rPr>
        <w:t>tárgyában a közbeszerzésekről szóló 2015. évi CXLIII. törvény (a továbbiakban: Kbt.)</w:t>
      </w:r>
      <w:r w:rsidRPr="0016697F">
        <w:rPr>
          <w:rFonts w:asciiTheme="minorHAnsi" w:hAnsiTheme="minorHAnsi"/>
          <w:sz w:val="22"/>
        </w:rPr>
        <w:t xml:space="preserve"> </w:t>
      </w:r>
      <w:r w:rsidRPr="0016697F">
        <w:rPr>
          <w:rFonts w:asciiTheme="minorHAnsi" w:hAnsiTheme="minorHAnsi"/>
          <w:sz w:val="22"/>
          <w:lang w:eastAsia="en-GB"/>
        </w:rPr>
        <w:t>81. § szerinti uniós nyílt közbeszerzési eljárást folytatott le.</w:t>
      </w:r>
    </w:p>
    <w:p w:rsidR="001A1C48" w:rsidRPr="0016697F" w:rsidRDefault="001A1C48" w:rsidP="001A1C48">
      <w:pPr>
        <w:numPr>
          <w:ilvl w:val="0"/>
          <w:numId w:val="68"/>
        </w:numPr>
        <w:suppressAutoHyphens/>
        <w:ind w:left="567" w:hanging="567"/>
        <w:jc w:val="both"/>
        <w:rPr>
          <w:rFonts w:asciiTheme="minorHAnsi" w:hAnsiTheme="minorHAnsi"/>
          <w:sz w:val="22"/>
          <w:lang w:eastAsia="en-GB"/>
        </w:rPr>
      </w:pPr>
      <w:r w:rsidRPr="0016697F">
        <w:rPr>
          <w:rFonts w:asciiTheme="minorHAnsi" w:hAnsiTheme="minorHAnsi"/>
          <w:sz w:val="22"/>
          <w:lang w:eastAsia="en-GB"/>
        </w:rPr>
        <w:t>Felek rögzítik, hogy a Vevő többváltozatú (alternatív) ajánlat benyújtásának lehetőségét nem biztosította.</w:t>
      </w:r>
    </w:p>
    <w:p w:rsidR="001A1C48" w:rsidRPr="0016697F" w:rsidRDefault="001A1C48" w:rsidP="001A1C48">
      <w:pPr>
        <w:numPr>
          <w:ilvl w:val="0"/>
          <w:numId w:val="68"/>
        </w:numPr>
        <w:suppressAutoHyphens/>
        <w:ind w:left="567" w:hanging="567"/>
        <w:jc w:val="both"/>
        <w:rPr>
          <w:rFonts w:asciiTheme="minorHAnsi" w:hAnsiTheme="minorHAnsi"/>
          <w:sz w:val="22"/>
          <w:lang w:eastAsia="en-GB"/>
        </w:rPr>
      </w:pPr>
      <w:r w:rsidRPr="0016697F">
        <w:rPr>
          <w:rFonts w:asciiTheme="minorHAnsi" w:hAnsiTheme="minorHAnsi"/>
          <w:sz w:val="22"/>
          <w:lang w:eastAsia="en-GB"/>
        </w:rPr>
        <w:t>A Vevő az ajánlattevő számára a gazdasági társaság, illetve jogi személy (projekttársaság) létrehozását nem engedélyezte.</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 Vevő a részajánlat-tétel lehetőségét az eljárás során biztosította.</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 xml:space="preserve">Felek rögzítik, hogy az </w:t>
      </w:r>
      <w:r w:rsidRPr="00312A3F">
        <w:rPr>
          <w:rFonts w:asciiTheme="minorHAnsi" w:hAnsiTheme="minorHAnsi"/>
          <w:sz w:val="22"/>
        </w:rPr>
        <w:t xml:space="preserve">Eladó a </w:t>
      </w:r>
      <w:r w:rsidRPr="00312A3F">
        <w:rPr>
          <w:rFonts w:asciiTheme="minorHAnsi" w:hAnsiTheme="minorHAnsi"/>
          <w:sz w:val="22"/>
          <w:lang w:eastAsia="en-GB"/>
        </w:rPr>
        <w:t>benyújtott ajánlatával, mint a legjobb ár-érték arányt megjelenítő ajánlattal az eljárás</w:t>
      </w:r>
      <w:r w:rsidR="0041744F">
        <w:rPr>
          <w:rFonts w:asciiTheme="minorHAnsi" w:hAnsiTheme="minorHAnsi"/>
          <w:sz w:val="22"/>
          <w:lang w:eastAsia="en-GB"/>
        </w:rPr>
        <w:t xml:space="preserve"> </w:t>
      </w:r>
      <w:r w:rsidRPr="00312A3F">
        <w:rPr>
          <w:rFonts w:asciiTheme="minorHAnsi" w:hAnsiTheme="minorHAnsi"/>
          <w:sz w:val="22"/>
          <w:lang w:eastAsia="en-GB"/>
        </w:rPr>
        <w:t>nyertese lett.</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 Kbt. szerinti eljárás ajánlati felhívásához kapcsolódó valamennyi írásbeli dokumentáció és az Eladó nyertes ajánlata jelen szerződéssel (a továbbiakban: Szerződés) együtt értelmezendő annak ellenére, hogy a dokumentumok fizikailag nem kerültek csatolásra a Szerződés törzsszövegéhez.</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rPr>
        <w:lastRenderedPageBreak/>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rsidR="001A1C48" w:rsidRPr="00312A3F" w:rsidRDefault="001A1C48" w:rsidP="001A1C48">
      <w:pPr>
        <w:numPr>
          <w:ilvl w:val="0"/>
          <w:numId w:val="68"/>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1A1C48" w:rsidRPr="00312A3F" w:rsidRDefault="001A1C48" w:rsidP="001A1C48">
      <w:pPr>
        <w:ind w:left="567"/>
        <w:jc w:val="both"/>
        <w:rPr>
          <w:rFonts w:asciiTheme="minorHAnsi" w:hAnsiTheme="minorHAnsi"/>
          <w:sz w:val="22"/>
          <w:lang w:eastAsia="en-GB"/>
        </w:rPr>
      </w:pPr>
    </w:p>
    <w:p w:rsidR="001A1C48" w:rsidRPr="00312A3F" w:rsidRDefault="001A1C48" w:rsidP="001A1C48">
      <w:pPr>
        <w:numPr>
          <w:ilvl w:val="0"/>
          <w:numId w:val="67"/>
        </w:numPr>
        <w:suppressAutoHyphens/>
        <w:ind w:left="426" w:hanging="426"/>
        <w:outlineLvl w:val="1"/>
        <w:rPr>
          <w:rFonts w:asciiTheme="minorHAnsi" w:hAnsiTheme="minorHAnsi"/>
          <w:b/>
          <w:caps/>
          <w:sz w:val="22"/>
          <w:lang w:eastAsia="en-GB"/>
        </w:rPr>
      </w:pPr>
      <w:r w:rsidRPr="00312A3F">
        <w:rPr>
          <w:rFonts w:asciiTheme="minorHAnsi" w:hAnsiTheme="minorHAnsi"/>
          <w:b/>
          <w:caps/>
          <w:sz w:val="22"/>
          <w:lang w:eastAsia="en-GB"/>
        </w:rPr>
        <w:t>Szerződés tárgya</w:t>
      </w:r>
    </w:p>
    <w:p w:rsidR="001A1C48" w:rsidRPr="00312A3F" w:rsidRDefault="001A1C48" w:rsidP="001A1C48">
      <w:pPr>
        <w:ind w:left="426"/>
        <w:outlineLvl w:val="1"/>
        <w:rPr>
          <w:rFonts w:asciiTheme="minorHAnsi" w:hAnsiTheme="minorHAnsi"/>
          <w:b/>
          <w:caps/>
          <w:sz w:val="22"/>
          <w:lang w:eastAsia="en-GB"/>
        </w:rPr>
      </w:pPr>
    </w:p>
    <w:p w:rsidR="001A1C48" w:rsidRPr="00312A3F" w:rsidRDefault="001A1C48" w:rsidP="001A1C48">
      <w:pPr>
        <w:numPr>
          <w:ilvl w:val="1"/>
          <w:numId w:val="70"/>
        </w:numPr>
        <w:ind w:left="567" w:hanging="567"/>
        <w:jc w:val="both"/>
        <w:rPr>
          <w:rFonts w:asciiTheme="minorHAnsi" w:hAnsiTheme="minorHAnsi"/>
          <w:sz w:val="22"/>
          <w:lang w:eastAsia="en-GB"/>
        </w:rPr>
      </w:pPr>
      <w:proofErr w:type="gramStart"/>
      <w:r w:rsidRPr="00312A3F">
        <w:rPr>
          <w:rFonts w:asciiTheme="minorHAnsi" w:hAnsiTheme="minorHAnsi"/>
          <w:sz w:val="22"/>
          <w:lang w:eastAsia="en-GB"/>
        </w:rPr>
        <w:t xml:space="preserve">A Vevő részére a közbeszerzési eljárás műszaki leírásában (továbbiakban: Műszaki Leírás), az Eladó ajánlatában és a Szerződés 1. számú mellékletében meghatározott </w:t>
      </w:r>
      <w:r w:rsidRPr="00312A3F">
        <w:rPr>
          <w:rFonts w:asciiTheme="minorHAnsi" w:hAnsiTheme="minorHAnsi"/>
          <w:b/>
          <w:sz w:val="22"/>
          <w:lang w:eastAsia="en-GB"/>
        </w:rPr>
        <w:t>különleges kezelést igénylő egészségügyi (fertőző) hulladék</w:t>
      </w:r>
      <w:r w:rsidR="0041744F">
        <w:rPr>
          <w:rFonts w:asciiTheme="minorHAnsi" w:hAnsiTheme="minorHAnsi"/>
          <w:b/>
          <w:sz w:val="22"/>
          <w:lang w:eastAsia="en-GB"/>
        </w:rPr>
        <w:t>, vegyi és egyéb veszélyes hulladék</w:t>
      </w:r>
      <w:r w:rsidRPr="00312A3F">
        <w:rPr>
          <w:rFonts w:asciiTheme="minorHAnsi" w:hAnsiTheme="minorHAnsi"/>
          <w:b/>
          <w:sz w:val="22"/>
          <w:lang w:eastAsia="en-GB"/>
        </w:rPr>
        <w:t xml:space="preserve"> helyi gyűjtéséhez és szállításához alkalmazott gyűjtőedények </w:t>
      </w:r>
      <w:r w:rsidRPr="00312A3F">
        <w:rPr>
          <w:rFonts w:asciiTheme="minorHAnsi" w:hAnsiTheme="minorHAnsi"/>
          <w:sz w:val="22"/>
          <w:lang w:eastAsia="en-GB"/>
        </w:rPr>
        <w:t>(a továbbiakban: Termékek) fajta és mennyiség szerinti határidős adásvétele a Vevő eseti megrendelései (a továbbiakban: Megrendelés) alapján, a Szerződés időbeli hatálya alatt, a Szerződésben meghatározott vételár ellenében.</w:t>
      </w:r>
      <w:proofErr w:type="gramEnd"/>
      <w:r w:rsidRPr="00312A3F">
        <w:rPr>
          <w:rFonts w:asciiTheme="minorHAnsi" w:hAnsiTheme="minorHAnsi"/>
          <w:sz w:val="22"/>
          <w:lang w:eastAsia="en-GB"/>
        </w:rPr>
        <w:t xml:space="preserve"> </w:t>
      </w:r>
    </w:p>
    <w:p w:rsidR="001A1C48" w:rsidRPr="00312A3F" w:rsidRDefault="001A1C48" w:rsidP="001A1C48">
      <w:pPr>
        <w:numPr>
          <w:ilvl w:val="1"/>
          <w:numId w:val="70"/>
        </w:numPr>
        <w:ind w:left="567" w:hanging="567"/>
        <w:jc w:val="both"/>
        <w:rPr>
          <w:rFonts w:asciiTheme="minorHAnsi" w:hAnsiTheme="minorHAnsi"/>
          <w:sz w:val="22"/>
          <w:lang w:eastAsia="en-GB"/>
        </w:rPr>
      </w:pPr>
      <w:r w:rsidRPr="00312A3F">
        <w:rPr>
          <w:rFonts w:asciiTheme="minorHAnsi" w:hAnsiTheme="minorHAnsi"/>
          <w:sz w:val="22"/>
          <w:lang w:eastAsia="en-GB"/>
        </w:rPr>
        <w:t xml:space="preserve">Felek rögzítik, hogy </w:t>
      </w:r>
      <w:r w:rsidR="00E31803">
        <w:rPr>
          <w:rFonts w:asciiTheme="minorHAnsi" w:hAnsiTheme="minorHAnsi"/>
          <w:sz w:val="22"/>
          <w:lang w:eastAsia="en-GB"/>
        </w:rPr>
        <w:t>a</w:t>
      </w:r>
      <w:r w:rsidRPr="00312A3F">
        <w:rPr>
          <w:rFonts w:asciiTheme="minorHAnsi" w:hAnsiTheme="minorHAnsi"/>
          <w:sz w:val="22"/>
          <w:lang w:eastAsia="en-GB"/>
        </w:rPr>
        <w:t xml:space="preserve"> Keretösszeg nettó </w:t>
      </w:r>
      <w:r w:rsidR="00F510D9">
        <w:rPr>
          <w:rFonts w:asciiTheme="minorHAnsi" w:hAnsiTheme="minorHAnsi"/>
          <w:sz w:val="22"/>
          <w:lang w:eastAsia="en-GB"/>
        </w:rPr>
        <w:t>207.7</w:t>
      </w:r>
      <w:r w:rsidR="00C8158F">
        <w:rPr>
          <w:rFonts w:asciiTheme="minorHAnsi" w:hAnsiTheme="minorHAnsi"/>
          <w:sz w:val="22"/>
          <w:lang w:eastAsia="en-GB"/>
        </w:rPr>
        <w:t>54</w:t>
      </w:r>
      <w:r w:rsidR="00F510D9">
        <w:rPr>
          <w:rFonts w:asciiTheme="minorHAnsi" w:hAnsiTheme="minorHAnsi"/>
          <w:sz w:val="22"/>
          <w:lang w:eastAsia="en-GB"/>
        </w:rPr>
        <w:t>.000</w:t>
      </w:r>
      <w:r w:rsidR="00F510D9" w:rsidRPr="00312A3F">
        <w:rPr>
          <w:rFonts w:asciiTheme="minorHAnsi" w:hAnsiTheme="minorHAnsi"/>
          <w:sz w:val="22"/>
          <w:lang w:eastAsia="en-GB"/>
        </w:rPr>
        <w:t xml:space="preserve"> </w:t>
      </w:r>
      <w:r w:rsidRPr="00312A3F">
        <w:rPr>
          <w:rFonts w:asciiTheme="minorHAnsi" w:hAnsiTheme="minorHAnsi"/>
          <w:sz w:val="22"/>
          <w:lang w:eastAsia="en-GB"/>
        </w:rPr>
        <w:t xml:space="preserve">Ft, azaz </w:t>
      </w:r>
      <w:proofErr w:type="gramStart"/>
      <w:r w:rsidRPr="00312A3F">
        <w:rPr>
          <w:rFonts w:asciiTheme="minorHAnsi" w:hAnsiTheme="minorHAnsi"/>
          <w:sz w:val="22"/>
          <w:lang w:eastAsia="en-GB"/>
        </w:rPr>
        <w:t xml:space="preserve">nettó </w:t>
      </w:r>
      <w:r w:rsidR="00F510D9">
        <w:rPr>
          <w:rFonts w:asciiTheme="minorHAnsi" w:hAnsiTheme="minorHAnsi"/>
          <w:sz w:val="22"/>
          <w:lang w:eastAsia="en-GB"/>
        </w:rPr>
        <w:t xml:space="preserve"> kettőszázhétmillió</w:t>
      </w:r>
      <w:proofErr w:type="gramEnd"/>
      <w:r w:rsidR="00F510D9">
        <w:rPr>
          <w:rFonts w:asciiTheme="minorHAnsi" w:hAnsiTheme="minorHAnsi"/>
          <w:sz w:val="22"/>
          <w:lang w:eastAsia="en-GB"/>
        </w:rPr>
        <w:t xml:space="preserve"> </w:t>
      </w:r>
      <w:r w:rsidR="00F510D9" w:rsidRPr="00F510D9">
        <w:rPr>
          <w:rFonts w:asciiTheme="minorHAnsi" w:hAnsiTheme="minorHAnsi"/>
          <w:sz w:val="22"/>
          <w:lang w:eastAsia="en-GB"/>
        </w:rPr>
        <w:t>hétszáz</w:t>
      </w:r>
      <w:r w:rsidR="00C8158F">
        <w:rPr>
          <w:rFonts w:asciiTheme="minorHAnsi" w:hAnsiTheme="minorHAnsi"/>
          <w:sz w:val="22"/>
          <w:lang w:eastAsia="en-GB"/>
        </w:rPr>
        <w:t>ötvennégy</w:t>
      </w:r>
      <w:r w:rsidR="00F510D9" w:rsidRPr="00F510D9">
        <w:rPr>
          <w:rFonts w:asciiTheme="minorHAnsi" w:hAnsiTheme="minorHAnsi"/>
          <w:sz w:val="22"/>
          <w:lang w:eastAsia="en-GB"/>
        </w:rPr>
        <w:t>ezer</w:t>
      </w:r>
      <w:r w:rsidRPr="00772241">
        <w:rPr>
          <w:rFonts w:asciiTheme="minorHAnsi" w:hAnsiTheme="minorHAnsi"/>
          <w:sz w:val="22"/>
          <w:lang w:eastAsia="en-GB"/>
        </w:rPr>
        <w:t xml:space="preserve"> magyar forint.</w:t>
      </w:r>
      <w:r w:rsidRPr="00312A3F">
        <w:rPr>
          <w:rFonts w:asciiTheme="minorHAnsi" w:hAnsiTheme="minorHAnsi"/>
          <w:sz w:val="22"/>
          <w:lang w:eastAsia="en-GB"/>
        </w:rPr>
        <w:t xml:space="preserve"> </w:t>
      </w:r>
    </w:p>
    <w:p w:rsidR="001A1C48" w:rsidRPr="00312A3F" w:rsidRDefault="001A1C48" w:rsidP="001A1C48">
      <w:pPr>
        <w:ind w:left="567"/>
        <w:jc w:val="both"/>
        <w:rPr>
          <w:rFonts w:asciiTheme="minorHAnsi" w:hAnsiTheme="minorHAnsi"/>
          <w:sz w:val="22"/>
          <w:lang w:eastAsia="en-GB"/>
        </w:rPr>
      </w:pPr>
    </w:p>
    <w:p w:rsidR="001A1C48" w:rsidRPr="00312A3F" w:rsidRDefault="001A1C48" w:rsidP="001A1C48">
      <w:pPr>
        <w:numPr>
          <w:ilvl w:val="0"/>
          <w:numId w:val="67"/>
        </w:numPr>
        <w:ind w:left="425" w:hanging="425"/>
        <w:jc w:val="both"/>
        <w:outlineLvl w:val="1"/>
        <w:rPr>
          <w:rFonts w:asciiTheme="minorHAnsi" w:hAnsiTheme="minorHAnsi"/>
          <w:b/>
          <w:caps/>
          <w:sz w:val="22"/>
          <w:lang w:eastAsia="en-GB"/>
        </w:rPr>
      </w:pPr>
      <w:r w:rsidRPr="00312A3F">
        <w:rPr>
          <w:rFonts w:asciiTheme="minorHAnsi" w:hAnsiTheme="minorHAnsi"/>
          <w:b/>
          <w:caps/>
          <w:sz w:val="22"/>
          <w:lang w:eastAsia="en-GB"/>
        </w:rPr>
        <w:t>Teljesítéssel kapcsolatos rendelkezések, átadás-átvétel</w:t>
      </w:r>
    </w:p>
    <w:p w:rsidR="001A1C48" w:rsidRPr="00312A3F" w:rsidRDefault="001A1C48" w:rsidP="001A1C48">
      <w:pPr>
        <w:ind w:left="425"/>
        <w:jc w:val="both"/>
        <w:outlineLvl w:val="1"/>
        <w:rPr>
          <w:rFonts w:asciiTheme="minorHAnsi" w:hAnsiTheme="minorHAnsi"/>
          <w:b/>
          <w:caps/>
          <w:sz w:val="22"/>
          <w:lang w:eastAsia="en-GB"/>
        </w:rPr>
      </w:pPr>
    </w:p>
    <w:p w:rsidR="001A1C48" w:rsidRPr="00312A3F" w:rsidRDefault="001A1C48" w:rsidP="001A1C48">
      <w:pPr>
        <w:pStyle w:val="Listaszerbekezds"/>
        <w:numPr>
          <w:ilvl w:val="1"/>
          <w:numId w:val="67"/>
        </w:numPr>
        <w:ind w:left="567" w:hanging="567"/>
        <w:contextualSpacing/>
        <w:rPr>
          <w:rFonts w:asciiTheme="minorHAnsi" w:hAnsiTheme="minorHAnsi"/>
          <w:sz w:val="22"/>
          <w:lang w:eastAsia="en-GB"/>
        </w:rPr>
      </w:pPr>
      <w:r w:rsidRPr="00312A3F">
        <w:rPr>
          <w:rFonts w:asciiTheme="minorHAnsi" w:hAnsiTheme="minorHAnsi"/>
          <w:sz w:val="22"/>
          <w:lang w:eastAsia="en-GB"/>
        </w:rPr>
        <w:t xml:space="preserve">Felek rögzítik, hogy jelen Szerződéssel a Vevő a Keretösszeg 70%-áig vállal megrendelési kötelezettséget, ezen túlmenően a Szerződés a Vevő részéről nem keletkeztet megrendelési kötelezettséget. Eladónak teljesítési kötelezettsége kizárólag a Vevő eseti Megrendelései alapján keletkezik. </w:t>
      </w:r>
    </w:p>
    <w:p w:rsidR="001A1C48" w:rsidRPr="00312A3F" w:rsidRDefault="001A1C48" w:rsidP="001A1C48">
      <w:pPr>
        <w:pStyle w:val="Listaszerbekezds"/>
        <w:numPr>
          <w:ilvl w:val="1"/>
          <w:numId w:val="67"/>
        </w:numPr>
        <w:suppressAutoHyphens/>
        <w:ind w:left="567" w:hanging="567"/>
        <w:contextualSpacing/>
        <w:rPr>
          <w:rFonts w:asciiTheme="minorHAnsi" w:hAnsiTheme="minorHAnsi"/>
          <w:sz w:val="22"/>
          <w:lang w:eastAsia="en-GB"/>
        </w:rPr>
      </w:pPr>
      <w:r w:rsidRPr="00312A3F">
        <w:rPr>
          <w:rFonts w:asciiTheme="minorHAnsi" w:hAnsiTheme="minorHAnsi"/>
          <w:sz w:val="22"/>
          <w:lang w:eastAsia="en-GB"/>
        </w:rPr>
        <w:t>Felek megállapodnak abban, hogy amennyiben a Vevő a Termékekből rendelni kíván, írásban Megrendelést küld az Eladónak.</w:t>
      </w:r>
    </w:p>
    <w:p w:rsidR="001A1C48" w:rsidRPr="00312A3F" w:rsidRDefault="001A1C48" w:rsidP="001A1C48">
      <w:pPr>
        <w:pStyle w:val="Listaszerbekezds"/>
        <w:numPr>
          <w:ilvl w:val="1"/>
          <w:numId w:val="67"/>
        </w:numPr>
        <w:suppressAutoHyphens/>
        <w:ind w:left="567" w:hanging="567"/>
        <w:contextualSpacing/>
        <w:rPr>
          <w:rFonts w:asciiTheme="minorHAnsi" w:hAnsiTheme="minorHAnsi"/>
          <w:color w:val="FF0000"/>
          <w:sz w:val="22"/>
          <w:lang w:eastAsia="en-GB"/>
        </w:rPr>
      </w:pPr>
      <w:r w:rsidRPr="00312A3F">
        <w:rPr>
          <w:rFonts w:asciiTheme="minorHAnsi" w:hAnsiTheme="minorHAnsi"/>
          <w:sz w:val="22"/>
          <w:lang w:eastAsia="en-GB"/>
        </w:rPr>
        <w:t>Az Eladó a Megrendeléseket az alábbi elérhetőségen fogadja:</w:t>
      </w:r>
    </w:p>
    <w:p w:rsidR="001A1C48" w:rsidRPr="0016697F" w:rsidRDefault="001A1C48" w:rsidP="001A1C48">
      <w:pPr>
        <w:pStyle w:val="Listaszerbekezds"/>
        <w:ind w:left="567"/>
        <w:rPr>
          <w:rFonts w:asciiTheme="minorHAnsi" w:hAnsiTheme="minorHAnsi"/>
          <w:sz w:val="22"/>
          <w:highlight w:val="yellow"/>
          <w:lang w:eastAsia="en-GB"/>
        </w:rPr>
      </w:pPr>
      <w:r w:rsidRPr="0016697F">
        <w:rPr>
          <w:rFonts w:asciiTheme="minorHAnsi" w:hAnsiTheme="minorHAnsi"/>
          <w:sz w:val="22"/>
          <w:highlight w:val="yellow"/>
          <w:lang w:eastAsia="en-GB"/>
        </w:rPr>
        <w:t>E-mail:</w:t>
      </w:r>
      <w:r w:rsidRPr="0016697F">
        <w:rPr>
          <w:rFonts w:asciiTheme="minorHAnsi" w:hAnsiTheme="minorHAnsi"/>
          <w:sz w:val="22"/>
          <w:highlight w:val="yellow"/>
          <w:lang w:eastAsia="en-GB"/>
        </w:rPr>
        <w:tab/>
        <w:t>***************</w:t>
      </w:r>
    </w:p>
    <w:p w:rsidR="001A1C48" w:rsidRPr="00312A3F" w:rsidRDefault="001A1C48" w:rsidP="001A1C48">
      <w:pPr>
        <w:pStyle w:val="Listaszerbekezds"/>
        <w:ind w:left="567"/>
        <w:rPr>
          <w:rFonts w:asciiTheme="minorHAnsi" w:hAnsiTheme="minorHAnsi"/>
          <w:sz w:val="22"/>
          <w:lang w:eastAsia="en-GB"/>
        </w:rPr>
      </w:pPr>
      <w:r w:rsidRPr="0016697F">
        <w:rPr>
          <w:rFonts w:asciiTheme="minorHAnsi" w:hAnsiTheme="minorHAnsi"/>
          <w:sz w:val="22"/>
          <w:highlight w:val="yellow"/>
          <w:lang w:eastAsia="en-GB"/>
        </w:rPr>
        <w:t xml:space="preserve">Fax: </w:t>
      </w:r>
      <w:r w:rsidRPr="0016697F">
        <w:rPr>
          <w:rFonts w:asciiTheme="minorHAnsi" w:hAnsiTheme="minorHAnsi"/>
          <w:sz w:val="22"/>
          <w:highlight w:val="yellow"/>
          <w:lang w:eastAsia="en-GB"/>
        </w:rPr>
        <w:tab/>
        <w:t>***************</w:t>
      </w:r>
    </w:p>
    <w:p w:rsidR="001A1C48" w:rsidRPr="00312A3F" w:rsidRDefault="001A1C48" w:rsidP="001A1C48">
      <w:pPr>
        <w:pStyle w:val="Listaszerbekezds"/>
        <w:numPr>
          <w:ilvl w:val="1"/>
          <w:numId w:val="67"/>
        </w:numPr>
        <w:suppressAutoHyphens/>
        <w:ind w:left="567" w:hanging="567"/>
        <w:contextualSpacing/>
        <w:rPr>
          <w:rFonts w:asciiTheme="minorHAnsi" w:hAnsiTheme="minorHAnsi"/>
          <w:sz w:val="22"/>
          <w:lang w:eastAsia="en-GB"/>
        </w:rPr>
      </w:pPr>
      <w:r w:rsidRPr="00312A3F">
        <w:rPr>
          <w:rFonts w:asciiTheme="minorHAnsi" w:hAnsiTheme="minorHAnsi"/>
          <w:sz w:val="22"/>
          <w:lang w:eastAsia="en-GB"/>
        </w:rPr>
        <w:t xml:space="preserve">Felek megállapodnak abban, hogy az Eladó a Megrendelés </w:t>
      </w:r>
      <w:proofErr w:type="spellStart"/>
      <w:r w:rsidRPr="00312A3F">
        <w:rPr>
          <w:rFonts w:asciiTheme="minorHAnsi" w:hAnsiTheme="minorHAnsi"/>
          <w:sz w:val="22"/>
          <w:lang w:eastAsia="en-GB"/>
        </w:rPr>
        <w:t>tényéről</w:t>
      </w:r>
      <w:proofErr w:type="spellEnd"/>
      <w:r w:rsidRPr="00312A3F">
        <w:rPr>
          <w:rFonts w:asciiTheme="minorHAnsi" w:hAnsiTheme="minorHAnsi"/>
          <w:sz w:val="22"/>
          <w:lang w:eastAsia="en-GB"/>
        </w:rPr>
        <w:t xml:space="preserve"> annak kézhezvételét követő 24 órán belül köteles írásbeli visszaigazolást küldeni a Vevő részére. A Megrendelés visszaigazolásának elmaradásából eredő jogkövetkezményeket az Eladó viseli. </w:t>
      </w:r>
    </w:p>
    <w:p w:rsidR="001A1C48" w:rsidRPr="00237528" w:rsidRDefault="001A1C48" w:rsidP="001A1C48">
      <w:pPr>
        <w:pStyle w:val="Listaszerbekezds"/>
        <w:numPr>
          <w:ilvl w:val="1"/>
          <w:numId w:val="67"/>
        </w:numPr>
        <w:suppressAutoHyphens/>
        <w:ind w:left="567" w:hanging="567"/>
        <w:contextualSpacing/>
        <w:rPr>
          <w:rFonts w:asciiTheme="minorHAnsi" w:hAnsiTheme="minorHAnsi"/>
          <w:sz w:val="22"/>
          <w:lang w:eastAsia="en-GB"/>
        </w:rPr>
      </w:pPr>
      <w:r w:rsidRPr="00237528">
        <w:rPr>
          <w:rFonts w:asciiTheme="minorHAnsi" w:hAnsiTheme="minorHAnsi"/>
          <w:sz w:val="22"/>
          <w:lang w:eastAsia="en-GB"/>
        </w:rPr>
        <w:t xml:space="preserve">A teljesítés határideje: a Megrendelés kézhezvételétől </w:t>
      </w:r>
      <w:r w:rsidRPr="00E31803">
        <w:rPr>
          <w:rFonts w:asciiTheme="minorHAnsi" w:hAnsiTheme="minorHAnsi"/>
          <w:sz w:val="22"/>
          <w:lang w:eastAsia="en-GB"/>
        </w:rPr>
        <w:t xml:space="preserve">számított </w:t>
      </w:r>
      <w:r w:rsidR="00E31803" w:rsidRPr="0016697F">
        <w:rPr>
          <w:rFonts w:asciiTheme="minorHAnsi" w:hAnsiTheme="minorHAnsi"/>
          <w:sz w:val="22"/>
          <w:highlight w:val="yellow"/>
          <w:lang w:eastAsia="en-GB"/>
        </w:rPr>
        <w:t xml:space="preserve">** </w:t>
      </w:r>
      <w:proofErr w:type="gramStart"/>
      <w:r w:rsidR="00E31803" w:rsidRPr="0016697F">
        <w:rPr>
          <w:rFonts w:asciiTheme="minorHAnsi" w:hAnsiTheme="minorHAnsi"/>
          <w:sz w:val="22"/>
          <w:highlight w:val="yellow"/>
          <w:lang w:eastAsia="en-GB"/>
        </w:rPr>
        <w:t xml:space="preserve">munka </w:t>
      </w:r>
      <w:r w:rsidRPr="0016697F">
        <w:rPr>
          <w:rFonts w:asciiTheme="minorHAnsi" w:hAnsiTheme="minorHAnsi"/>
          <w:sz w:val="22"/>
          <w:highlight w:val="yellow"/>
          <w:lang w:eastAsia="en-GB"/>
        </w:rPr>
        <w:t>napon</w:t>
      </w:r>
      <w:proofErr w:type="gramEnd"/>
      <w:r w:rsidR="00E31803" w:rsidRPr="0016697F">
        <w:rPr>
          <w:rStyle w:val="Lbjegyzet-hivatkozs"/>
          <w:rFonts w:asciiTheme="minorHAnsi" w:hAnsiTheme="minorHAnsi"/>
          <w:sz w:val="22"/>
          <w:highlight w:val="yellow"/>
          <w:lang w:eastAsia="en-GB"/>
        </w:rPr>
        <w:footnoteReference w:id="20"/>
      </w:r>
      <w:r w:rsidRPr="0016697F">
        <w:rPr>
          <w:rFonts w:asciiTheme="minorHAnsi" w:hAnsiTheme="minorHAnsi"/>
          <w:sz w:val="22"/>
          <w:highlight w:val="yellow"/>
          <w:lang w:eastAsia="en-GB"/>
        </w:rPr>
        <w:t xml:space="preserve"> belül.</w:t>
      </w:r>
      <w:r w:rsidRPr="00237528">
        <w:rPr>
          <w:rFonts w:asciiTheme="minorHAnsi" w:hAnsiTheme="minorHAnsi"/>
          <w:sz w:val="22"/>
          <w:lang w:eastAsia="en-GB"/>
        </w:rPr>
        <w:t xml:space="preserve"> </w:t>
      </w:r>
    </w:p>
    <w:p w:rsidR="001A1C48" w:rsidRPr="00312A3F" w:rsidRDefault="001A1C48" w:rsidP="001A1C48">
      <w:pPr>
        <w:pStyle w:val="Listaszerbekezds"/>
        <w:ind w:left="567"/>
        <w:rPr>
          <w:rFonts w:asciiTheme="minorHAnsi" w:hAnsiTheme="minorHAnsi"/>
          <w:sz w:val="22"/>
          <w:lang w:eastAsia="en-GB"/>
        </w:rPr>
      </w:pPr>
      <w:r w:rsidRPr="00237528">
        <w:rPr>
          <w:rFonts w:asciiTheme="minorHAnsi" w:hAnsiTheme="minorHAnsi"/>
          <w:sz w:val="22"/>
          <w:lang w:eastAsia="en-GB"/>
        </w:rPr>
        <w:t>A pontos teljesítési határidőt a Megrendelés tartalmazza.</w:t>
      </w:r>
      <w:r w:rsidRPr="00312A3F">
        <w:rPr>
          <w:rFonts w:asciiTheme="minorHAnsi" w:hAnsiTheme="minorHAnsi"/>
          <w:sz w:val="22"/>
          <w:lang w:eastAsia="en-GB"/>
        </w:rPr>
        <w:t xml:space="preserve"> </w:t>
      </w:r>
    </w:p>
    <w:p w:rsidR="001A1C48" w:rsidRPr="00312A3F" w:rsidRDefault="001A1C48" w:rsidP="001A1C48">
      <w:pPr>
        <w:pStyle w:val="Listaszerbekezds"/>
        <w:numPr>
          <w:ilvl w:val="1"/>
          <w:numId w:val="67"/>
        </w:numPr>
        <w:suppressAutoHyphens/>
        <w:ind w:left="567" w:hanging="567"/>
        <w:contextualSpacing/>
        <w:rPr>
          <w:rFonts w:asciiTheme="minorHAnsi" w:hAnsiTheme="minorHAnsi"/>
          <w:sz w:val="22"/>
          <w:lang w:eastAsia="en-GB"/>
        </w:rPr>
      </w:pPr>
      <w:r w:rsidRPr="00312A3F">
        <w:rPr>
          <w:rFonts w:asciiTheme="minorHAnsi" w:hAnsiTheme="minorHAnsi"/>
          <w:sz w:val="22"/>
          <w:lang w:eastAsia="en-GB"/>
        </w:rPr>
        <w:t xml:space="preserve">Teljesítés helye: </w:t>
      </w:r>
      <w:r w:rsidRPr="00312A3F">
        <w:rPr>
          <w:rFonts w:asciiTheme="minorHAnsi" w:hAnsiTheme="minorHAnsi"/>
          <w:sz w:val="22"/>
        </w:rPr>
        <w:t xml:space="preserve">Pécsi Tudományegyetemnek a Szerződés 2. számú mellékletében megjelölt telephelyei. </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az Eladó köteles a Termékeket a teljesítési határidőn belül a teljesítés helyére eljuttatni, és azokat a Vevőnek átadni.</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az Eladó a teljesítési határidőn belül jogosult bármiko</w:t>
      </w:r>
      <w:r w:rsidRPr="00312A3F">
        <w:rPr>
          <w:rFonts w:asciiTheme="minorHAnsi" w:hAnsiTheme="minorHAnsi"/>
          <w:sz w:val="22"/>
          <w:shd w:val="clear" w:color="auto" w:fill="FFFFFF"/>
          <w:lang w:eastAsia="en-GB"/>
        </w:rPr>
        <w:t xml:space="preserve">r teljesíteni, köteles azonban legkésőbb a teljesítés időpontja előtt </w:t>
      </w:r>
      <w:r w:rsidRPr="00312A3F">
        <w:rPr>
          <w:rFonts w:asciiTheme="minorHAnsi" w:hAnsiTheme="minorHAnsi"/>
          <w:sz w:val="22"/>
          <w:lang w:eastAsia="en-GB"/>
        </w:rPr>
        <w:t>1 munkanappal</w:t>
      </w:r>
      <w:r w:rsidRPr="00312A3F">
        <w:rPr>
          <w:rFonts w:asciiTheme="minorHAnsi" w:hAnsiTheme="minorHAnsi"/>
          <w:sz w:val="22"/>
          <w:shd w:val="clear" w:color="auto" w:fill="FFFFFF"/>
          <w:lang w:eastAsia="en-GB"/>
        </w:rPr>
        <w:t xml:space="preserve"> a Vev</w:t>
      </w:r>
      <w:r w:rsidRPr="00312A3F">
        <w:rPr>
          <w:rFonts w:asciiTheme="minorHAnsi" w:hAnsiTheme="minorHAnsi"/>
          <w:sz w:val="22"/>
          <w:lang w:eastAsia="en-GB"/>
        </w:rPr>
        <w:t>ő kapcsolattartóját írásban értesíteni. Az értesítés elmaradásából eredő károkért az Eladó felelős.</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az Eladó a Vevő által megrendelt Termékek átadás-átvételét – a Felek kapcsolattartóinak eltérő megállapodása hiányában – munkanapokon 6:00 és 16:00 óra között végezheti.</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 Vevő által megrendelt Termékeknek a teljesítés helyére történő eljuttatására alkalmas fuvarozási mód választásáért, a fuvarozás során esetleg felmerülő késedelemért, károkért az Eladó felelős. Fuvarozó közbejöttével történő szállítás esetén a Vevő a fuvarozóval nem áll jogviszonyban.</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lastRenderedPageBreak/>
        <w:t xml:space="preserve">Az Eladó kötelezettséget vállal arra, hogy a fuvarozással kapcsolatos valamennyi adminisztrációs kötelezettséget teljesíti a NAV irányába, továbbá az </w:t>
      </w:r>
      <w:proofErr w:type="spellStart"/>
      <w:r w:rsidRPr="00312A3F">
        <w:rPr>
          <w:rFonts w:asciiTheme="minorHAnsi" w:hAnsiTheme="minorHAnsi"/>
          <w:sz w:val="22"/>
          <w:lang w:eastAsia="en-GB"/>
        </w:rPr>
        <w:t>útdíjköteles</w:t>
      </w:r>
      <w:proofErr w:type="spellEnd"/>
      <w:r w:rsidRPr="00312A3F">
        <w:rPr>
          <w:rFonts w:asciiTheme="minorHAnsi" w:hAnsiTheme="minorHAnsi"/>
          <w:sz w:val="22"/>
          <w:lang w:eastAsia="en-GB"/>
        </w:rPr>
        <w:t xml:space="preserve">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w:t>
      </w:r>
      <w:proofErr w:type="spellStart"/>
      <w:r w:rsidRPr="00312A3F">
        <w:rPr>
          <w:rFonts w:asciiTheme="minorHAnsi" w:hAnsiTheme="minorHAnsi"/>
          <w:sz w:val="22"/>
          <w:lang w:eastAsia="en-GB"/>
        </w:rPr>
        <w:t>teljeskörű</w:t>
      </w:r>
      <w:proofErr w:type="spellEnd"/>
      <w:r w:rsidRPr="00312A3F">
        <w:rPr>
          <w:rFonts w:asciiTheme="minorHAnsi" w:hAnsiTheme="minorHAnsi"/>
          <w:sz w:val="22"/>
          <w:lang w:eastAsia="en-GB"/>
        </w:rPr>
        <w:t xml:space="preserve"> felelősséggel tartozik és Vevőt haladéktalanul kártalanítani vagy kártérítést fizetni köteles.</w:t>
      </w:r>
    </w:p>
    <w:p w:rsidR="001A1C48" w:rsidRPr="00312A3F" w:rsidRDefault="001A1C48" w:rsidP="001A1C48">
      <w:pPr>
        <w:numPr>
          <w:ilvl w:val="1"/>
          <w:numId w:val="67"/>
        </w:numPr>
        <w:suppressAutoHyphens/>
        <w:ind w:left="567" w:hanging="567"/>
        <w:jc w:val="both"/>
        <w:rPr>
          <w:rFonts w:asciiTheme="minorHAnsi" w:hAnsiTheme="minorHAnsi"/>
          <w:sz w:val="20"/>
          <w:lang w:eastAsia="en-GB"/>
        </w:rPr>
      </w:pPr>
      <w:r w:rsidRPr="00312A3F">
        <w:rPr>
          <w:rFonts w:asciiTheme="minorHAnsi" w:hAnsiTheme="minorHAnsi"/>
          <w:sz w:val="22"/>
          <w:lang w:eastAsia="en-GB"/>
        </w:rPr>
        <w:t xml:space="preserve">Az </w:t>
      </w:r>
      <w:r w:rsidRPr="00312A3F">
        <w:rPr>
          <w:rFonts w:asciiTheme="minorHAnsi" w:hAnsiTheme="minorHAnsi" w:cstheme="minorHAnsi"/>
          <w:sz w:val="22"/>
        </w:rPr>
        <w:t xml:space="preserve">Eladó köteles gondoskodni arról, hogy a Termékek a teljesítés helyére történő eljuttatása megfelelő csomagolásban történjen, amely megakadályozza a sérülést, károsodást, időjárásból származó befolyásokat és egyéb környezeti hatásokat. A csomagoláson az Eladónak fel kell tüntetnie a megfelelő kezelésre és tárolásra vonatkozó feliratokat, illetve címkéket. Az Eladónak mellékelnie kell a csomag tartalmát azonosító jegyzéket. </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 teljesítés időpontja a sikeres átadás-átvételi eljárás lezárásának az időpontja.</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Az Eladó tudomásul veszi, hogy az átadás-átvételkor a Vevő elvégzi a megrendelt Termékeknek a csomagolási egységenkénti mennyiségi ellenőrzését. Az Eladó tudomásul veszi, hogy a Vevő csak közvetlenül a felhasználáskor kerül abba a helyzetbe, hogy a Termékek minőségi ellenőrzését elvégezze, így az ezen ellenőrzésekkel kapcsolatos jogait a Vevő a minőségi vagy egységcsomagon belüli ellenőrzéstől gyakorolhatja. Látható hiány vagy sérülés, hiba esetén a Vevő gyakorolhatja a hibás teljesítésből eredő jogait.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bCs/>
          <w:sz w:val="22"/>
          <w:lang w:eastAsia="en-GB"/>
        </w:rPr>
        <w:t>Az átadás-átvételről a Felek közösen jegyzőkönyvet vesznek fel.</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proofErr w:type="gramStart"/>
      <w:r w:rsidRPr="00312A3F">
        <w:rPr>
          <w:rFonts w:asciiTheme="minorHAnsi" w:hAnsiTheme="minorHAnsi"/>
          <w:bCs/>
          <w:sz w:val="22"/>
          <w:lang w:eastAsia="en-GB"/>
        </w:rPr>
        <w:t>Ha az átadás-átvétel során – vagy a minőségi, illetve mennyiségi ellenőrzése során – a Vevő azt állapítja meg, hogy a Vevő által megrendelt és az Eladó által leszállított Termékek vagy valamely Termék nem felel meg a Szerződésben foglalt feltételeknek, így különösen a műszaki specifikációnak, vagy a Termékek hibásak vagy hiányosak (a továbbiakban: hiba), a hibát, a hiba vonatkozásában érvényesíteni kívánt szavatossági igényt valamint a szavatossági igény teljesítésének határidejét a Felek a közösen felvett jegyzőkönyvben rögzítik.</w:t>
      </w:r>
      <w:proofErr w:type="gramEnd"/>
      <w:r w:rsidRPr="00312A3F">
        <w:rPr>
          <w:rFonts w:asciiTheme="minorHAnsi" w:hAnsiTheme="minorHAnsi"/>
          <w:bCs/>
          <w:sz w:val="22"/>
          <w:lang w:eastAsia="en-GB"/>
        </w:rPr>
        <w:t xml:space="preserve"> </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bCs/>
          <w:sz w:val="22"/>
          <w:lang w:eastAsia="en-GB"/>
        </w:rPr>
        <w:t>Amennyiben az Eladó a megjelölt szavatossági igénynek a megjelölt határidőben nem tesz eleget, a Vevő gyakorolhatja a hibás teljesítésből eredő egyéb jogait.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bCs/>
          <w:sz w:val="22"/>
          <w:lang w:eastAsia="en-GB"/>
        </w:rPr>
        <w:t xml:space="preserve">Az átadás-átvétel során az Eladó köteles a Termékek, valamint </w:t>
      </w:r>
      <w:r w:rsidRPr="00312A3F">
        <w:rPr>
          <w:rFonts w:asciiTheme="minorHAnsi" w:hAnsiTheme="minorHAnsi"/>
          <w:sz w:val="22"/>
          <w:lang w:eastAsia="en-GB"/>
        </w:rPr>
        <w:t>az azok minőségét és műszaki megfelelését tanúsító magyar nyelvű okmányokat és tanúsítványokat valamint a működéshez, üzemeltetéshez szükséges magyar nyelvű dokumentációkat átadni.</w:t>
      </w:r>
    </w:p>
    <w:p w:rsidR="001A1C48" w:rsidRPr="00312A3F" w:rsidRDefault="001A1C48" w:rsidP="001A1C48">
      <w:pPr>
        <w:numPr>
          <w:ilvl w:val="1"/>
          <w:numId w:val="67"/>
        </w:numPr>
        <w:suppressAutoHyphens/>
        <w:ind w:left="567" w:hanging="567"/>
        <w:jc w:val="both"/>
        <w:rPr>
          <w:rFonts w:asciiTheme="minorHAnsi" w:hAnsiTheme="minorHAnsi"/>
          <w:sz w:val="20"/>
          <w:lang w:eastAsia="en-GB"/>
        </w:rPr>
      </w:pPr>
      <w:r w:rsidRPr="00312A3F">
        <w:rPr>
          <w:rFonts w:asciiTheme="minorHAnsi" w:hAnsiTheme="minorHAnsi"/>
          <w:sz w:val="22"/>
          <w:lang w:eastAsia="en-GB"/>
        </w:rPr>
        <w:t>A Vevő által megrendelt Termékekkel kapcsolatos kárveszély a teljesítéssel, a teljesítés helyén száll át a Vevőre.</w:t>
      </w:r>
    </w:p>
    <w:p w:rsidR="001A1C48" w:rsidRPr="00312A3F" w:rsidRDefault="001A1C48" w:rsidP="001A1C48">
      <w:pPr>
        <w:ind w:left="567"/>
        <w:jc w:val="both"/>
        <w:rPr>
          <w:rFonts w:asciiTheme="minorHAnsi" w:hAnsiTheme="minorHAnsi"/>
          <w:sz w:val="20"/>
          <w:lang w:eastAsia="en-GB"/>
        </w:rPr>
      </w:pPr>
    </w:p>
    <w:p w:rsidR="001A1C48" w:rsidRPr="00312A3F" w:rsidRDefault="001A1C48" w:rsidP="001A1C48">
      <w:pPr>
        <w:keepNext/>
        <w:numPr>
          <w:ilvl w:val="0"/>
          <w:numId w:val="67"/>
        </w:numPr>
        <w:suppressAutoHyphens/>
        <w:ind w:left="425" w:hanging="425"/>
        <w:jc w:val="both"/>
        <w:outlineLvl w:val="1"/>
        <w:rPr>
          <w:rFonts w:asciiTheme="minorHAnsi" w:hAnsiTheme="minorHAnsi"/>
          <w:b/>
          <w:caps/>
          <w:sz w:val="22"/>
          <w:lang w:eastAsia="en-GB"/>
        </w:rPr>
      </w:pPr>
      <w:r w:rsidRPr="00312A3F">
        <w:rPr>
          <w:rFonts w:asciiTheme="minorHAnsi" w:hAnsiTheme="minorHAnsi"/>
          <w:b/>
          <w:caps/>
          <w:sz w:val="22"/>
          <w:lang w:eastAsia="en-GB"/>
        </w:rPr>
        <w:t>Vételár</w:t>
      </w:r>
    </w:p>
    <w:p w:rsidR="001A1C48" w:rsidRPr="00312A3F" w:rsidRDefault="001A1C48" w:rsidP="001A1C48">
      <w:pPr>
        <w:keepNext/>
        <w:jc w:val="both"/>
        <w:outlineLvl w:val="1"/>
        <w:rPr>
          <w:rFonts w:asciiTheme="minorHAnsi" w:hAnsiTheme="minorHAnsi"/>
          <w:b/>
          <w:caps/>
          <w:sz w:val="22"/>
          <w:lang w:eastAsia="en-GB"/>
        </w:rPr>
      </w:pPr>
    </w:p>
    <w:p w:rsidR="001A1C48" w:rsidRPr="00312A3F" w:rsidRDefault="001A1C48" w:rsidP="001A1C48">
      <w:pPr>
        <w:keepNext/>
        <w:numPr>
          <w:ilvl w:val="1"/>
          <w:numId w:val="67"/>
        </w:numPr>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az egyes Termékek egységárát (vételárát) a Szerződés 1. számú melléklete tartalmazza.</w:t>
      </w:r>
    </w:p>
    <w:p w:rsidR="001A1C48" w:rsidRPr="00312A3F" w:rsidRDefault="001A1C48" w:rsidP="001A1C48">
      <w:pPr>
        <w:keepNext/>
        <w:numPr>
          <w:ilvl w:val="1"/>
          <w:numId w:val="67"/>
        </w:numPr>
        <w:ind w:left="567" w:hanging="567"/>
        <w:jc w:val="both"/>
        <w:rPr>
          <w:rFonts w:asciiTheme="minorHAnsi" w:hAnsiTheme="minorHAnsi"/>
          <w:sz w:val="22"/>
          <w:lang w:eastAsia="en-GB"/>
        </w:rPr>
      </w:pPr>
      <w:r w:rsidRPr="00312A3F">
        <w:rPr>
          <w:rFonts w:asciiTheme="minorHAnsi" w:hAnsiTheme="minorHAnsi"/>
          <w:sz w:val="22"/>
          <w:lang w:eastAsia="en-GB"/>
        </w:rPr>
        <w:t>Felek rögzítik, hogy a Vevő által az egyes Megrendelések után ténylegesen fizetendő vételár a Szerződés 1. számú mellékletében meghatározott egységár és a Vevő által megrendelt és az Eladó által sikeresen átadott Termékek mennyiségének a szorzata.</w:t>
      </w:r>
    </w:p>
    <w:p w:rsidR="001A1C48" w:rsidRPr="00312A3F" w:rsidRDefault="001A1C48" w:rsidP="001A1C48">
      <w:pPr>
        <w:pStyle w:val="Listaszerbekezds"/>
        <w:numPr>
          <w:ilvl w:val="1"/>
          <w:numId w:val="67"/>
        </w:numPr>
        <w:ind w:left="567" w:hanging="567"/>
        <w:contextualSpacing/>
        <w:rPr>
          <w:rFonts w:asciiTheme="minorHAnsi" w:hAnsiTheme="minorHAnsi"/>
          <w:sz w:val="22"/>
          <w:lang w:eastAsia="en-GB"/>
        </w:rPr>
      </w:pPr>
      <w:r w:rsidRPr="00312A3F">
        <w:rPr>
          <w:rFonts w:asciiTheme="minorHAnsi" w:hAnsiTheme="minorHAnsi"/>
          <w:sz w:val="22"/>
          <w:lang w:eastAsia="en-GB"/>
        </w:rPr>
        <w:t xml:space="preserve">Felek rögzítik, hogy a vételár garantált fix vételár, amely a Szerződés időtartama alatt semmilyen oknál fogva nem változhat, és tartalmazza az Eladónak a Szerződés teljesítése körében </w:t>
      </w:r>
      <w:r w:rsidR="0041744F">
        <w:rPr>
          <w:rFonts w:asciiTheme="minorHAnsi" w:hAnsiTheme="minorHAnsi"/>
          <w:sz w:val="22"/>
          <w:lang w:eastAsia="en-GB"/>
        </w:rPr>
        <w:t>f</w:t>
      </w:r>
      <w:r w:rsidRPr="00312A3F">
        <w:rPr>
          <w:rFonts w:asciiTheme="minorHAnsi" w:hAnsiTheme="minorHAnsi"/>
          <w:sz w:val="22"/>
          <w:lang w:eastAsia="en-GB"/>
        </w:rPr>
        <w:t xml:space="preserve">elmerült valamennyi kiadását és költéségét. Az Eladó a Vevőtől a Szerződés teljesítésének ellenértékeként semmilyen jogcímen további díjazásra nem tarthat igényt. </w:t>
      </w:r>
    </w:p>
    <w:p w:rsidR="00840010" w:rsidRPr="0016697F" w:rsidRDefault="00840010" w:rsidP="001A1C48">
      <w:pPr>
        <w:pStyle w:val="Listaszerbekezds"/>
        <w:keepNext/>
        <w:numPr>
          <w:ilvl w:val="1"/>
          <w:numId w:val="67"/>
        </w:numPr>
        <w:ind w:left="567" w:hanging="567"/>
        <w:contextualSpacing/>
        <w:rPr>
          <w:rFonts w:asciiTheme="minorHAnsi" w:eastAsiaTheme="minorHAnsi" w:hAnsiTheme="minorHAnsi"/>
          <w:sz w:val="22"/>
        </w:rPr>
      </w:pPr>
      <w:r w:rsidRPr="0016697F">
        <w:rPr>
          <w:rFonts w:asciiTheme="minorHAnsi" w:hAnsiTheme="minorHAnsi"/>
          <w:sz w:val="22"/>
          <w:lang w:eastAsia="en-GB"/>
        </w:rPr>
        <w:t>Többször használatos csereedényeket Eladó térítésmentesen biztosítja.</w:t>
      </w:r>
    </w:p>
    <w:p w:rsidR="001A1C48" w:rsidRPr="00312A3F" w:rsidRDefault="001A1C48" w:rsidP="001A1C48">
      <w:pPr>
        <w:jc w:val="both"/>
        <w:rPr>
          <w:rFonts w:asciiTheme="minorHAnsi" w:eastAsiaTheme="minorHAnsi" w:hAnsiTheme="minorHAnsi"/>
          <w:sz w:val="22"/>
          <w:lang w:eastAsia="en-GB"/>
        </w:rPr>
      </w:pPr>
    </w:p>
    <w:p w:rsidR="001A1C48" w:rsidRPr="00312A3F" w:rsidRDefault="001A1C48" w:rsidP="001A1C48">
      <w:pPr>
        <w:numPr>
          <w:ilvl w:val="0"/>
          <w:numId w:val="67"/>
        </w:numPr>
        <w:suppressAutoHyphens/>
        <w:ind w:left="425" w:hanging="425"/>
        <w:jc w:val="both"/>
        <w:outlineLvl w:val="1"/>
        <w:rPr>
          <w:rFonts w:asciiTheme="minorHAnsi" w:hAnsiTheme="minorHAnsi"/>
          <w:b/>
          <w:caps/>
          <w:sz w:val="22"/>
          <w:lang w:eastAsia="en-GB"/>
        </w:rPr>
      </w:pPr>
      <w:r w:rsidRPr="00312A3F">
        <w:rPr>
          <w:rFonts w:asciiTheme="minorHAnsi" w:hAnsiTheme="minorHAnsi"/>
          <w:b/>
          <w:caps/>
          <w:sz w:val="22"/>
          <w:lang w:eastAsia="en-GB"/>
        </w:rPr>
        <w:t>Vételár fizetése, számlázása</w:t>
      </w:r>
    </w:p>
    <w:p w:rsidR="001A1C48" w:rsidRPr="00312A3F" w:rsidRDefault="001A1C48" w:rsidP="001A1C48">
      <w:pPr>
        <w:ind w:left="425"/>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lastRenderedPageBreak/>
        <w:t>Felek megállapodnak abban, hogy a Vevő a vételárat a Megrendelés sikeres teljesítését követően, utólag, az Eladó által a Szerződés szerint kiállított számla ellenében banki átutalással fizeti meg.</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Felek megállapodnak abban, hogy a Kbt. 135. § (1) bekezdése alapján a Megrendelés sikeres teljesítését követő 15 napon belül a Vevő feljogosított képviselője teljesítésigazolást állít ki az Eladó részére</w:t>
      </w:r>
      <w:r w:rsidRPr="00312A3F">
        <w:rPr>
          <w:rFonts w:asciiTheme="minorHAnsi" w:hAnsiTheme="minorHAnsi"/>
          <w:sz w:val="22"/>
          <w:shd w:val="clear" w:color="auto" w:fill="FFFFFF"/>
          <w:lang w:eastAsia="en-GB"/>
        </w:rPr>
        <w:t xml:space="preserve">. A Vevő részéről teljesítésigazolás kiállítására jogosult személy: </w:t>
      </w:r>
      <w:r w:rsidRPr="0016697F">
        <w:rPr>
          <w:rFonts w:asciiTheme="minorHAnsi" w:hAnsiTheme="minorHAnsi"/>
          <w:sz w:val="22"/>
          <w:highlight w:val="green"/>
          <w:shd w:val="clear" w:color="auto" w:fill="FFFFFF"/>
          <w:lang w:eastAsia="en-GB"/>
        </w:rPr>
        <w: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 xml:space="preserve">Az Eladó teljesítésigazolás alapján, annak birtokában jogosult az adott Megrendelés teljesítéséről számlát kiállítani. </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Az Eladó a számlát az általános forgalmi adóról szóló 2007. évi CXXVII. tv. 169. §</w:t>
      </w:r>
      <w:proofErr w:type="spellStart"/>
      <w:r w:rsidRPr="00312A3F">
        <w:rPr>
          <w:rFonts w:asciiTheme="minorHAnsi" w:hAnsiTheme="minorHAnsi"/>
          <w:sz w:val="22"/>
          <w:lang w:eastAsia="en-GB"/>
        </w:rPr>
        <w:t>-ában</w:t>
      </w:r>
      <w:proofErr w:type="spellEnd"/>
      <w:r w:rsidRPr="00312A3F">
        <w:rPr>
          <w:rFonts w:asciiTheme="minorHAnsi" w:hAnsiTheme="minorHAnsi"/>
          <w:sz w:val="22"/>
          <w:lang w:eastAsia="en-GB"/>
        </w:rPr>
        <w:t>, továbbá a számvitelről szóló 2000. évi C. tv. 167. §</w:t>
      </w:r>
      <w:proofErr w:type="spellStart"/>
      <w:r w:rsidRPr="00312A3F">
        <w:rPr>
          <w:rFonts w:asciiTheme="minorHAnsi" w:hAnsiTheme="minorHAnsi"/>
          <w:sz w:val="22"/>
          <w:lang w:eastAsia="en-GB"/>
        </w:rPr>
        <w:t>-ának</w:t>
      </w:r>
      <w:proofErr w:type="spellEnd"/>
      <w:r w:rsidRPr="00312A3F">
        <w:rPr>
          <w:rFonts w:asciiTheme="minorHAnsi" w:hAnsiTheme="minorHAnsi"/>
          <w:sz w:val="22"/>
          <w:lang w:eastAsia="en-GB"/>
        </w:rPr>
        <w:t xml:space="preserve">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illetve az egyes Termékek vámtarifaszámát.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 4.4. pontban meghatározott követelményeknek nem megfelelően kiállított számlát a Vevő nem fogadja be, azt kiegyenlítés nélkül visszaküldi az Eladó székhelyére és az ebből eredő fizetési késedelemért a Vevő felelősséget nem vállal.</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Az ajánlattétel, az elszámolás és a kifizetés pénzneme: magyar forint (HUF)</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Számlázási cím és számlaküldési cím: Pécsi Tudományegyetem (7622 Pécs, Vasvári P. u. 4.)</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Amennyiben az Eladó a számlát nem a Szerződés 4.7. pontjában meghatározott címre küldi meg, a Vevő az ebből eredő késedelemért nem vállal felelősséget.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 xml:space="preserve">Felek megállapodnak abban, hogy a számla kiegyenlítése a Kbt. 135. § (1) és (5)-(6) bekezdése, a Polgári Törvénykönyvről szóló 2013. évi V. törvény (továbbiakban: Ptk.) 6:130. § (1) – (2) bekezdése, valamint a kötelező egészségbiztosítás ellátásairól szóló 1997. évi LXXXIII. törvény 9/A. § a) pontja alapján, – figyelemmel az </w:t>
      </w:r>
      <w:r w:rsidRPr="00312A3F">
        <w:rPr>
          <w:rFonts w:asciiTheme="minorHAnsi" w:hAnsiTheme="minorHAnsi"/>
          <w:bCs/>
          <w:sz w:val="22"/>
          <w:lang w:eastAsia="en-GB"/>
        </w:rPr>
        <w:t>adózás rendjéről szóló 2003. évi XCII. törvény (Art.) 36/A.§ és 36/B.§</w:t>
      </w:r>
      <w:proofErr w:type="spellStart"/>
      <w:r w:rsidRPr="00312A3F">
        <w:rPr>
          <w:rFonts w:asciiTheme="minorHAnsi" w:hAnsiTheme="minorHAnsi"/>
          <w:bCs/>
          <w:sz w:val="22"/>
          <w:lang w:eastAsia="en-GB"/>
        </w:rPr>
        <w:t>-ban</w:t>
      </w:r>
      <w:proofErr w:type="spellEnd"/>
      <w:r w:rsidRPr="00312A3F">
        <w:rPr>
          <w:rFonts w:asciiTheme="minorHAnsi" w:hAnsiTheme="minorHAnsi"/>
          <w:bCs/>
          <w:sz w:val="22"/>
          <w:lang w:eastAsia="en-GB"/>
        </w:rPr>
        <w:t xml:space="preserve"> foglalt rendelkezésekre is – 60 napon belül, banki átutalással történik.</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 xml:space="preserve">A Vevő tájékoztatja az Eladót, hogy a vételár kifizetése </w:t>
      </w:r>
      <w:r w:rsidRPr="00312A3F">
        <w:rPr>
          <w:rFonts w:asciiTheme="minorHAnsi" w:hAnsiTheme="minorHAnsi"/>
          <w:b/>
          <w:i/>
          <w:sz w:val="22"/>
          <w:lang w:eastAsia="en-GB"/>
        </w:rPr>
        <w:t>100 %-ban saját forrásból történik</w:t>
      </w:r>
      <w:r w:rsidRPr="00312A3F">
        <w:rPr>
          <w:rFonts w:asciiTheme="minorHAnsi" w:hAnsiTheme="minorHAnsi"/>
          <w:i/>
          <w:sz w:val="22"/>
          <w:lang w:eastAsia="en-GB"/>
        </w:rPr>
        <w:t>.</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ar-SA"/>
        </w:rPr>
        <w:t>Amennyiben a Vevő a számla kiegyenlítésével késedelembe esik, az Eladó a Ptk. 6:155. §</w:t>
      </w:r>
      <w:proofErr w:type="spellStart"/>
      <w:r w:rsidRPr="00312A3F">
        <w:rPr>
          <w:rFonts w:asciiTheme="minorHAnsi" w:hAnsiTheme="minorHAnsi"/>
          <w:sz w:val="22"/>
          <w:lang w:eastAsia="ar-SA"/>
        </w:rPr>
        <w:t>-a</w:t>
      </w:r>
      <w:proofErr w:type="spellEnd"/>
      <w:r w:rsidRPr="00312A3F">
        <w:rPr>
          <w:rFonts w:asciiTheme="minorHAnsi" w:hAnsiTheme="minorHAnsi"/>
          <w:sz w:val="22"/>
          <w:lang w:eastAsia="ar-SA"/>
        </w:rPr>
        <w:t xml:space="preserve"> szerinti késedelemi kamatra tarthat igényt.</w:t>
      </w:r>
    </w:p>
    <w:p w:rsidR="001A1C48" w:rsidRPr="00312A3F" w:rsidRDefault="001A1C48" w:rsidP="001A1C48">
      <w:pPr>
        <w:ind w:left="567"/>
        <w:jc w:val="both"/>
        <w:rPr>
          <w:rFonts w:asciiTheme="minorHAnsi" w:hAnsiTheme="minorHAnsi"/>
          <w:sz w:val="22"/>
          <w:lang w:eastAsia="en-GB"/>
        </w:rPr>
      </w:pPr>
    </w:p>
    <w:p w:rsidR="001A1C48" w:rsidRPr="00312A3F" w:rsidRDefault="001A1C48" w:rsidP="001A1C48">
      <w:pPr>
        <w:keepNext/>
        <w:numPr>
          <w:ilvl w:val="0"/>
          <w:numId w:val="67"/>
        </w:numPr>
        <w:suppressAutoHyphens/>
        <w:ind w:left="426" w:hanging="426"/>
        <w:jc w:val="both"/>
        <w:outlineLvl w:val="1"/>
        <w:rPr>
          <w:rFonts w:asciiTheme="minorHAnsi" w:hAnsiTheme="minorHAnsi"/>
          <w:b/>
          <w:caps/>
          <w:sz w:val="22"/>
          <w:lang w:eastAsia="en-GB"/>
        </w:rPr>
      </w:pPr>
      <w:r w:rsidRPr="00312A3F">
        <w:rPr>
          <w:rFonts w:asciiTheme="minorHAnsi" w:hAnsiTheme="minorHAnsi"/>
          <w:b/>
          <w:caps/>
          <w:sz w:val="22"/>
          <w:lang w:eastAsia="en-GB"/>
        </w:rPr>
        <w:t>Szavatosság</w:t>
      </w:r>
    </w:p>
    <w:p w:rsidR="001A1C48" w:rsidRPr="00312A3F" w:rsidRDefault="001A1C48" w:rsidP="001A1C48">
      <w:pPr>
        <w:keepNext/>
        <w:ind w:left="426"/>
        <w:jc w:val="both"/>
        <w:outlineLvl w:val="1"/>
        <w:rPr>
          <w:rFonts w:asciiTheme="minorHAnsi" w:hAnsiTheme="minorHAnsi"/>
          <w:b/>
          <w:caps/>
          <w:sz w:val="22"/>
          <w:lang w:eastAsia="en-GB"/>
        </w:rPr>
      </w:pPr>
    </w:p>
    <w:p w:rsidR="001A1C48" w:rsidRPr="00312A3F" w:rsidRDefault="001A1C48" w:rsidP="001A1C48">
      <w:pPr>
        <w:pStyle w:val="Listaszerbekezds"/>
        <w:numPr>
          <w:ilvl w:val="1"/>
          <w:numId w:val="67"/>
        </w:numPr>
        <w:ind w:left="567" w:hanging="567"/>
        <w:contextualSpacing/>
        <w:rPr>
          <w:rFonts w:asciiTheme="minorHAnsi" w:hAnsiTheme="minorHAnsi" w:cs="Calibri"/>
          <w:sz w:val="22"/>
          <w:lang w:eastAsia="en-GB"/>
        </w:rPr>
      </w:pPr>
      <w:r w:rsidRPr="00312A3F">
        <w:rPr>
          <w:rFonts w:asciiTheme="minorHAnsi" w:hAnsiTheme="minorHAnsi" w:cs="Calibri"/>
          <w:sz w:val="22"/>
          <w:lang w:eastAsia="en-GB"/>
        </w:rPr>
        <w:t>Az Eladó szavatolja, hogy</w:t>
      </w:r>
    </w:p>
    <w:p w:rsidR="001A1C48" w:rsidRPr="00312A3F" w:rsidRDefault="001A1C48" w:rsidP="001A1C48">
      <w:pPr>
        <w:pStyle w:val="Listaszerbekezds"/>
        <w:numPr>
          <w:ilvl w:val="0"/>
          <w:numId w:val="71"/>
        </w:numPr>
        <w:suppressAutoHyphens/>
        <w:contextualSpacing/>
        <w:rPr>
          <w:rFonts w:asciiTheme="minorHAnsi" w:hAnsiTheme="minorHAnsi"/>
          <w:sz w:val="22"/>
          <w:lang w:eastAsia="en-GB"/>
        </w:rPr>
      </w:pPr>
      <w:r w:rsidRPr="00312A3F">
        <w:rPr>
          <w:rFonts w:asciiTheme="minorHAnsi" w:hAnsiTheme="minorHAnsi"/>
          <w:sz w:val="22"/>
          <w:lang w:eastAsia="en-GB"/>
        </w:rPr>
        <w:t xml:space="preserve">a Vevő által megrendelt és az Eladó által leszállított Termékek újak,   </w:t>
      </w:r>
    </w:p>
    <w:p w:rsidR="001A1C48" w:rsidRPr="00312A3F" w:rsidRDefault="001A1C48" w:rsidP="001A1C48">
      <w:pPr>
        <w:pStyle w:val="Listaszerbekezds"/>
        <w:numPr>
          <w:ilvl w:val="0"/>
          <w:numId w:val="71"/>
        </w:numPr>
        <w:suppressAutoHyphens/>
        <w:contextualSpacing/>
        <w:rPr>
          <w:rFonts w:asciiTheme="minorHAnsi" w:hAnsiTheme="minorHAnsi"/>
          <w:sz w:val="22"/>
          <w:lang w:eastAsia="en-GB"/>
        </w:rPr>
      </w:pPr>
      <w:r w:rsidRPr="00312A3F">
        <w:rPr>
          <w:rFonts w:asciiTheme="minorHAnsi" w:hAnsiTheme="minorHAnsi"/>
          <w:sz w:val="22"/>
          <w:lang w:eastAsia="en-GB"/>
        </w:rPr>
        <w:t>a Termékek mindenben a megfelelnek a jogszabályokban, a közbeszerzési eljárásban, a Szerződésben, valamint az Eladó ajánlatában meghatározott feltételeknek,</w:t>
      </w:r>
    </w:p>
    <w:p w:rsidR="001A1C48" w:rsidRPr="00312A3F" w:rsidRDefault="001A1C48" w:rsidP="001A1C48">
      <w:pPr>
        <w:pStyle w:val="Listaszerbekezds"/>
        <w:numPr>
          <w:ilvl w:val="0"/>
          <w:numId w:val="71"/>
        </w:numPr>
        <w:suppressAutoHyphens/>
        <w:contextualSpacing/>
        <w:rPr>
          <w:rFonts w:asciiTheme="minorHAnsi" w:hAnsiTheme="minorHAnsi"/>
          <w:sz w:val="22"/>
          <w:lang w:eastAsia="en-GB"/>
        </w:rPr>
      </w:pPr>
      <w:r w:rsidRPr="00312A3F">
        <w:rPr>
          <w:rFonts w:asciiTheme="minorHAnsi" w:hAnsiTheme="minorHAnsi"/>
          <w:sz w:val="22"/>
          <w:lang w:eastAsia="en-GB"/>
        </w:rPr>
        <w:t>a Termékek a rendeltetésszerű használatra alkalmasak.</w:t>
      </w:r>
    </w:p>
    <w:p w:rsidR="001A1C48" w:rsidRPr="00312A3F" w:rsidRDefault="001A1C48" w:rsidP="001A1C48">
      <w:pPr>
        <w:pStyle w:val="Listaszerbekezds"/>
        <w:numPr>
          <w:ilvl w:val="1"/>
          <w:numId w:val="67"/>
        </w:numPr>
        <w:suppressAutoHyphens/>
        <w:ind w:left="567" w:hanging="567"/>
        <w:contextualSpacing/>
        <w:rPr>
          <w:rFonts w:asciiTheme="minorHAnsi" w:hAnsiTheme="minorHAnsi"/>
          <w:sz w:val="22"/>
          <w:lang w:eastAsia="en-GB"/>
        </w:rPr>
      </w:pPr>
      <w:r w:rsidRPr="00312A3F">
        <w:rPr>
          <w:rFonts w:asciiTheme="minorHAnsi" w:hAnsiTheme="minorHAnsi"/>
          <w:sz w:val="22"/>
          <w:lang w:eastAsia="en-GB"/>
        </w:rPr>
        <w:t>Az Eladó szavatolja, hogy a Termékeken harmadik személynek nincsen olyan joga, amely a Vevő tulajdonszerzését akadályozza. Ellenkező esetben a Vevő köteles az Eladót megfelelő határidő tűzésével felhívni arra, hogy az akadályt hárítsa el vagy adjon megfelelő biztosítékot. A határidő eredménytelen eltelte után a Vevő elállhat a Szerződéstől és kártérítést követelhet.</w:t>
      </w:r>
    </w:p>
    <w:p w:rsidR="001A1C48" w:rsidRPr="00312A3F" w:rsidRDefault="001A1C48" w:rsidP="001A1C48">
      <w:pPr>
        <w:numPr>
          <w:ilvl w:val="1"/>
          <w:numId w:val="67"/>
        </w:numPr>
        <w:ind w:left="567" w:hanging="567"/>
        <w:contextualSpacing/>
        <w:jc w:val="both"/>
        <w:rPr>
          <w:rFonts w:asciiTheme="minorHAnsi" w:hAnsiTheme="minorHAnsi" w:cs="Calibri"/>
          <w:sz w:val="22"/>
          <w:lang w:eastAsia="en-GB"/>
        </w:rPr>
      </w:pPr>
      <w:r w:rsidRPr="00312A3F">
        <w:rPr>
          <w:rFonts w:asciiTheme="minorHAnsi" w:hAnsiTheme="minorHAnsi" w:cs="Calibri"/>
          <w:sz w:val="22"/>
          <w:lang w:eastAsia="en-GB"/>
        </w:rPr>
        <w:t>Az Eladó szavatolja, hogy a Vevő által megrendelt és az Eladó által leszállított Termékeken harmadik személynek nincsen olyan joga, amely a Vevőt tulajdonjoga gyakorlásában korlátozza, vagy a Vevő által megrendelt és az Eladó által leszállított Termékek értékét csökkenti. Ellenkező esetben a Vevő m</w:t>
      </w:r>
      <w:r w:rsidRPr="00312A3F">
        <w:rPr>
          <w:rFonts w:asciiTheme="minorHAnsi" w:hAnsiTheme="minorHAnsi"/>
          <w:sz w:val="22"/>
          <w:lang w:eastAsia="en-GB"/>
        </w:rPr>
        <w:t>egfelelő határidő tűzésével tehermentesítést követelhet. A határidő eredménytelen eltelte után a Vevő a tehermentesítést az Eladó költségére elvégezheti. Ha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Vevő által megrendelt és az Eladó által leszállított Termékek tehermentesítését.</w:t>
      </w:r>
    </w:p>
    <w:p w:rsidR="001A1C48" w:rsidRPr="00312A3F" w:rsidRDefault="001A1C48" w:rsidP="001A1C48">
      <w:pPr>
        <w:ind w:left="567"/>
        <w:contextualSpacing/>
        <w:jc w:val="both"/>
        <w:rPr>
          <w:rFonts w:asciiTheme="minorHAnsi" w:hAnsiTheme="minorHAnsi" w:cs="Calibri"/>
          <w:sz w:val="22"/>
          <w:lang w:eastAsia="en-GB"/>
        </w:rPr>
      </w:pPr>
    </w:p>
    <w:p w:rsidR="001A1C48" w:rsidRPr="00312A3F" w:rsidRDefault="001A1C48" w:rsidP="001A1C48">
      <w:pPr>
        <w:keepNext/>
        <w:numPr>
          <w:ilvl w:val="0"/>
          <w:numId w:val="67"/>
        </w:numPr>
        <w:suppressAutoHyphens/>
        <w:ind w:left="426" w:hanging="426"/>
        <w:jc w:val="both"/>
        <w:outlineLvl w:val="1"/>
        <w:rPr>
          <w:rFonts w:asciiTheme="minorHAnsi" w:hAnsiTheme="minorHAnsi"/>
          <w:b/>
          <w:caps/>
          <w:sz w:val="22"/>
          <w:lang w:eastAsia="en-GB"/>
        </w:rPr>
      </w:pPr>
      <w:r w:rsidRPr="00312A3F">
        <w:rPr>
          <w:rFonts w:asciiTheme="minorHAnsi" w:hAnsiTheme="minorHAnsi"/>
          <w:b/>
          <w:caps/>
          <w:sz w:val="22"/>
          <w:lang w:eastAsia="en-GB"/>
        </w:rPr>
        <w:t>Kötbér</w:t>
      </w:r>
    </w:p>
    <w:p w:rsidR="001A1C48" w:rsidRPr="00312A3F" w:rsidRDefault="001A1C48" w:rsidP="001A1C48">
      <w:pPr>
        <w:keepNext/>
        <w:ind w:left="426"/>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megállapodnak abban, hogy az Eladó a Ptk. 6:186. § (1) bekezdése alapján pénz fizetésére kötelezi magát arra az esetre, ha olyan okból, amelyért felelős, megszegi a Szerződést (kötbér).</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u w:val="single"/>
        </w:rPr>
      </w:pPr>
      <w:r w:rsidRPr="00312A3F">
        <w:rPr>
          <w:rFonts w:asciiTheme="minorHAnsi" w:hAnsiTheme="minorHAnsi"/>
          <w:sz w:val="22"/>
          <w:u w:val="single"/>
        </w:rPr>
        <w:t xml:space="preserve">Késedelmi kötbér: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Amennyiben az Eladó valamely Megrendelés teljesítésével (a Vevő által megrendelt Termékek átadásával) olyan okból, amelyért felelős, késedelembe esik, késedelemi kötbért köteles a Vevőnek fizetni.</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késedelmi kötbér alapja a Vevő által az érintett Megrendelés után fizetendő nettó vételár.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késedelmi kötbér mértéke késedelemmel érintett naptári naponként a Szerződés 6.3. pontjában meghatározott kötbéralap 1%-</w:t>
      </w:r>
      <w:proofErr w:type="gramStart"/>
      <w:r w:rsidRPr="00312A3F">
        <w:rPr>
          <w:rFonts w:asciiTheme="minorHAnsi" w:hAnsiTheme="minorHAnsi"/>
          <w:sz w:val="22"/>
        </w:rPr>
        <w:t>a</w:t>
      </w:r>
      <w:proofErr w:type="gramEnd"/>
      <w:r w:rsidRPr="00312A3F">
        <w:rPr>
          <w:rFonts w:asciiTheme="minorHAnsi" w:hAnsiTheme="minorHAnsi"/>
          <w:sz w:val="22"/>
        </w:rPr>
        <w:t>, de legfeljebb 15 napi tételnek megfelelő összeg.</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u w:val="single"/>
        </w:rPr>
      </w:pPr>
      <w:r w:rsidRPr="00312A3F">
        <w:rPr>
          <w:rFonts w:asciiTheme="minorHAnsi" w:hAnsiTheme="minorHAnsi"/>
          <w:sz w:val="22"/>
          <w:u w:val="single"/>
        </w:rPr>
        <w:t xml:space="preserve">Meghiúsulási kötbér: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megállapodnak abban, hogy amennyiben az Eladó késedelme meghaladja a 15 naptári napot, a Vevő jogosult a Szerződést meghiúsultnak tekinteni és elállni a Szerződéstől.</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lang w:eastAsia="en-GB"/>
        </w:rPr>
        <w:t>Felek megállapodnak abban, hogy amennyiben valamely Megrendelés teljesítése bármely olyan okból, amelyért az Eladó felelős, meghiúsul – beleértve az olyan 15 naptári napot meghaladó késedelem esetét, amelyért az Eladó felelős –, az Eladó meghiúsulási kötbért köteles a Vevőnek fizetni.</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meghiúsulási kötbér mértéke a meghiúsulással érintett Megrendelés után fizetendő nettó vételár 20%-a.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Felek megállapodnak abban, hogy amennyiben a Szerződés bármely olyan okból, amelyért az Eladó felelős, meghiúsul – Eladó súlyos szerződésszegése következtében került sor a Szerződés felmondására – meghiúsulási kötbért köteles a Vevőnek fizetni.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meghiúsulási kötbér mértéke a le nem hívott Keretösszeg bruttó 5%-a. </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u w:val="single"/>
        </w:rPr>
      </w:pPr>
      <w:r w:rsidRPr="00312A3F">
        <w:rPr>
          <w:rFonts w:asciiTheme="minorHAnsi" w:hAnsiTheme="minorHAnsi"/>
          <w:sz w:val="22"/>
          <w:u w:val="single"/>
        </w:rPr>
        <w:t xml:space="preserve">Kötbér érvényesítésére vonatkozó közös szabályok: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megállapodnak abban, hogy a Szerződés keretében érvényesített kötbér összességében (késedelmi és meghiúsulási kötbér együtt) nem haladhatja meg a Szerződés alapján, az érintett Megrendelés után fizetendő nettó ellenszolgáltatás 30%-át.</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Vevő kötbérigényét attól függetlenül érvényesítheti, hogy az Eladó szerződésszegéséből kára származott-e.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Vevő a kötbér mellett érvényesítheti a kötbért meghaladó kárát is.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Vevő a szerződésszegéssel okozott kárának megtérítését akkor is követelheti, ha kötbérigényét nem érvényesítette.</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teljesítés elmaradása esetére kikötött kötbér érvényesítése a teljesítés követelését kizárja. A késedelem esetére kikötött kötbér megfizetése nem mentesíti az Eladót a teljesítési kötelezettsége alól.</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Ptk. 6:186.§ (1) bekezdése alapján az Eladó a kötbérfizetési kötelezettsége alól csak abban az esetben mentesül, ha szerződésszegését kimenti.</w:t>
      </w:r>
    </w:p>
    <w:p w:rsidR="001A1C48" w:rsidRPr="00312A3F" w:rsidRDefault="001A1C48" w:rsidP="001A1C48">
      <w:pPr>
        <w:ind w:left="567"/>
        <w:jc w:val="both"/>
        <w:rPr>
          <w:rFonts w:asciiTheme="minorHAnsi" w:hAnsiTheme="minorHAnsi"/>
          <w:sz w:val="22"/>
        </w:rPr>
      </w:pPr>
    </w:p>
    <w:p w:rsidR="001A1C48" w:rsidRPr="00312A3F" w:rsidRDefault="001A1C48" w:rsidP="001A1C48">
      <w:pPr>
        <w:pStyle w:val="Listaszerbekezds"/>
        <w:numPr>
          <w:ilvl w:val="0"/>
          <w:numId w:val="67"/>
        </w:numPr>
        <w:suppressAutoHyphens/>
        <w:ind w:left="567" w:hanging="567"/>
        <w:contextualSpacing/>
        <w:rPr>
          <w:rFonts w:asciiTheme="minorHAnsi" w:hAnsiTheme="minorHAnsi"/>
          <w:sz w:val="22"/>
        </w:rPr>
      </w:pPr>
      <w:r w:rsidRPr="00312A3F">
        <w:rPr>
          <w:rFonts w:asciiTheme="minorHAnsi" w:hAnsiTheme="minorHAnsi"/>
          <w:b/>
          <w:caps/>
          <w:sz w:val="22"/>
          <w:lang w:eastAsia="en-GB"/>
        </w:rPr>
        <w:t>Alvállalkozók</w:t>
      </w:r>
    </w:p>
    <w:p w:rsidR="001A1C48" w:rsidRPr="00312A3F" w:rsidRDefault="001A1C48" w:rsidP="001A1C48">
      <w:pPr>
        <w:keepNext/>
        <w:ind w:left="426"/>
        <w:jc w:val="both"/>
        <w:outlineLvl w:val="1"/>
        <w:rPr>
          <w:rFonts w:asciiTheme="minorHAnsi" w:hAnsiTheme="minorHAnsi"/>
          <w:b/>
          <w:caps/>
          <w:sz w:val="22"/>
          <w:lang w:eastAsia="en-GB"/>
        </w:rPr>
      </w:pPr>
    </w:p>
    <w:p w:rsidR="001A1C48" w:rsidRPr="00312A3F" w:rsidRDefault="001A1C48" w:rsidP="001A1C48">
      <w:pPr>
        <w:pStyle w:val="Listaszerbekezds"/>
        <w:numPr>
          <w:ilvl w:val="1"/>
          <w:numId w:val="67"/>
        </w:numPr>
        <w:suppressAutoHyphens/>
        <w:ind w:left="567" w:hanging="567"/>
        <w:contextualSpacing/>
        <w:rPr>
          <w:rFonts w:asciiTheme="minorHAnsi" w:hAnsiTheme="minorHAnsi"/>
          <w:sz w:val="22"/>
        </w:rPr>
      </w:pPr>
      <w:r w:rsidRPr="00312A3F">
        <w:rPr>
          <w:rFonts w:asciiTheme="minorHAnsi" w:hAnsiTheme="minorHAnsi"/>
          <w:sz w:val="22"/>
        </w:rPr>
        <w:t xml:space="preserve">Az Eladó a teljesítéshez az alkalmasságának igazolásában részt vett szervezetet a 65. § (9) bekezdésében foglalt esetekben és módon köteles igénybe venni, valamint köteles a teljesítésbe bevonni az alkalmasság igazolásához bemutatott szakembereket. </w:t>
      </w:r>
      <w:proofErr w:type="gramStart"/>
      <w:r w:rsidRPr="00312A3F">
        <w:rPr>
          <w:rFonts w:asciiTheme="minorHAnsi" w:hAnsiTheme="minorHAnsi"/>
          <w:sz w:val="22"/>
        </w:rPr>
        <w:t xml:space="preserve">E szervezetek vagy szakemberek bevonása akkor maradhat el, vagy helyettük akkor vonható be más (ideértve az </w:t>
      </w:r>
      <w:r w:rsidRPr="00312A3F">
        <w:rPr>
          <w:rFonts w:asciiTheme="minorHAnsi" w:hAnsiTheme="minorHAnsi"/>
          <w:sz w:val="22"/>
        </w:rPr>
        <w:lastRenderedPageBreak/>
        <w:t>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312A3F">
        <w:rPr>
          <w:rFonts w:asciiTheme="minorHAnsi" w:hAnsiTheme="minorHAnsi"/>
          <w:sz w:val="22"/>
        </w:rPr>
        <w:t xml:space="preserve"> amelyeknek az Eladó a közbeszerzési eljárásban az adott szervezettel vagy szakemberrel együtt felelt meg.</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Szerződés teljesítésében részt vevő alvállalkozó nem vehet igénybe saját teljesítésének 50%-át meghaladó mértékben további közreműködőt.</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Az alvállalkozói teljesítés összesített aránya nem haladhatja meg az Eladó saját teljesítésének arányát.</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Az Eladó felel az alvállalkozók teljesítéséért, szakmai, műszaki színvonalukért és pénzügyi alkalmasságukért. Az Eladó felelősségét a Vevő felé az alvállalkozók igénybevétele nem befolyásolja.</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Az Eladó gondoskodik a különböző alvállalkozók irányításáról, utasításáról és a közöttük meglévő együttműködésről.</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 Vevő és az alvállalkozók nincsenek jogviszonyban. Az Eladó kötelezettsége az alvállalkozók közvetlen fizetési igényeinek rendezése és a Vevő minden ilyen igénytől való mentesítése.</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rsidR="001A1C48" w:rsidRPr="00312A3F" w:rsidRDefault="001A1C48" w:rsidP="001A1C48">
      <w:pPr>
        <w:ind w:left="567"/>
        <w:jc w:val="both"/>
        <w:rPr>
          <w:rFonts w:asciiTheme="minorHAnsi" w:hAnsiTheme="minorHAnsi"/>
          <w:sz w:val="22"/>
        </w:rPr>
      </w:pPr>
    </w:p>
    <w:p w:rsidR="001A1C48" w:rsidRPr="00312A3F" w:rsidRDefault="001A1C48" w:rsidP="001A1C48">
      <w:pPr>
        <w:keepNext/>
        <w:numPr>
          <w:ilvl w:val="0"/>
          <w:numId w:val="67"/>
        </w:numPr>
        <w:suppressAutoHyphens/>
        <w:ind w:left="425" w:hanging="425"/>
        <w:jc w:val="both"/>
        <w:outlineLvl w:val="1"/>
        <w:rPr>
          <w:rFonts w:asciiTheme="minorHAnsi" w:hAnsiTheme="minorHAnsi"/>
          <w:b/>
          <w:caps/>
          <w:sz w:val="22"/>
          <w:lang w:eastAsia="en-GB"/>
        </w:rPr>
      </w:pPr>
      <w:r w:rsidRPr="00312A3F">
        <w:rPr>
          <w:rFonts w:asciiTheme="minorHAnsi" w:hAnsiTheme="minorHAnsi"/>
          <w:b/>
          <w:caps/>
          <w:sz w:val="22"/>
          <w:lang w:eastAsia="en-GB"/>
        </w:rPr>
        <w:t>Szerződés időbeli hatálya, megszűnése és módosítása</w:t>
      </w:r>
    </w:p>
    <w:p w:rsidR="001A1C48" w:rsidRPr="00312A3F" w:rsidRDefault="001A1C48" w:rsidP="001A1C48">
      <w:pPr>
        <w:keepNext/>
        <w:ind w:left="425"/>
        <w:jc w:val="both"/>
        <w:outlineLvl w:val="1"/>
        <w:rPr>
          <w:rFonts w:asciiTheme="minorHAnsi" w:hAnsiTheme="minorHAnsi"/>
          <w:b/>
          <w:caps/>
          <w:sz w:val="22"/>
          <w:lang w:eastAsia="en-GB"/>
        </w:rPr>
      </w:pPr>
    </w:p>
    <w:p w:rsidR="001A1C48" w:rsidRPr="00312A3F" w:rsidRDefault="001A1C48" w:rsidP="001A1C48">
      <w:pPr>
        <w:pStyle w:val="Listaszerbekezds"/>
        <w:numPr>
          <w:ilvl w:val="1"/>
          <w:numId w:val="67"/>
        </w:numPr>
        <w:ind w:left="567" w:hanging="643"/>
        <w:contextualSpacing/>
        <w:rPr>
          <w:rFonts w:asciiTheme="minorHAnsi" w:hAnsiTheme="minorHAnsi"/>
          <w:sz w:val="22"/>
          <w:lang w:eastAsia="en-GB"/>
        </w:rPr>
      </w:pPr>
      <w:r w:rsidRPr="00312A3F">
        <w:rPr>
          <w:rFonts w:asciiTheme="minorHAnsi" w:hAnsiTheme="minorHAnsi"/>
          <w:sz w:val="22"/>
          <w:lang w:eastAsia="en-GB"/>
        </w:rPr>
        <w:t xml:space="preserve">Felek a Szerződést az aláírástól számított </w:t>
      </w:r>
      <w:r w:rsidR="0041744F">
        <w:rPr>
          <w:rFonts w:asciiTheme="minorHAnsi" w:hAnsiTheme="minorHAnsi"/>
          <w:sz w:val="22"/>
          <w:lang w:eastAsia="en-GB"/>
        </w:rPr>
        <w:t>24</w:t>
      </w:r>
      <w:r w:rsidRPr="00312A3F">
        <w:rPr>
          <w:rFonts w:asciiTheme="minorHAnsi" w:hAnsiTheme="minorHAnsi"/>
          <w:sz w:val="22"/>
          <w:lang w:eastAsia="en-GB"/>
        </w:rPr>
        <w:t xml:space="preserve"> hónap határozott időre kötik azzal, hogy a Szerződés a határozott idő lejárta előtt is megszűnik, amennyiben a Vevő Megrendelései és az Eladó teljesítései kimerítették a Szerződésben rögzített Keretösszeget.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Szerződés megszűnik: </w:t>
      </w:r>
    </w:p>
    <w:p w:rsidR="001A1C48" w:rsidRDefault="001A1C48" w:rsidP="001A1C48">
      <w:pPr>
        <w:pStyle w:val="Listaszerbekezds"/>
        <w:numPr>
          <w:ilvl w:val="0"/>
          <w:numId w:val="71"/>
        </w:numPr>
        <w:suppressAutoHyphens/>
        <w:contextualSpacing/>
        <w:rPr>
          <w:rFonts w:asciiTheme="minorHAnsi" w:hAnsiTheme="minorHAnsi"/>
          <w:sz w:val="22"/>
        </w:rPr>
      </w:pPr>
      <w:r w:rsidRPr="00312A3F">
        <w:rPr>
          <w:rFonts w:asciiTheme="minorHAnsi" w:hAnsiTheme="minorHAnsi"/>
          <w:sz w:val="22"/>
        </w:rPr>
        <w:t>a határozott idő lejártával,</w:t>
      </w:r>
    </w:p>
    <w:p w:rsidR="00E31803" w:rsidRPr="00312A3F" w:rsidRDefault="00E31803" w:rsidP="001A1C48">
      <w:pPr>
        <w:pStyle w:val="Listaszerbekezds"/>
        <w:numPr>
          <w:ilvl w:val="0"/>
          <w:numId w:val="71"/>
        </w:numPr>
        <w:suppressAutoHyphens/>
        <w:contextualSpacing/>
        <w:rPr>
          <w:rFonts w:asciiTheme="minorHAnsi" w:hAnsiTheme="minorHAnsi"/>
          <w:sz w:val="22"/>
        </w:rPr>
      </w:pPr>
      <w:r>
        <w:rPr>
          <w:rFonts w:asciiTheme="minorHAnsi" w:hAnsiTheme="minorHAnsi"/>
          <w:sz w:val="22"/>
        </w:rPr>
        <w:t>elállással,</w:t>
      </w:r>
    </w:p>
    <w:p w:rsidR="001A1C48" w:rsidRPr="00312A3F" w:rsidRDefault="001A1C48" w:rsidP="001A1C48">
      <w:pPr>
        <w:pStyle w:val="Listaszerbekezds"/>
        <w:numPr>
          <w:ilvl w:val="0"/>
          <w:numId w:val="71"/>
        </w:numPr>
        <w:suppressAutoHyphens/>
        <w:contextualSpacing/>
        <w:rPr>
          <w:rFonts w:asciiTheme="minorHAnsi" w:hAnsiTheme="minorHAnsi"/>
          <w:sz w:val="22"/>
        </w:rPr>
      </w:pPr>
      <w:r w:rsidRPr="00312A3F">
        <w:rPr>
          <w:rFonts w:asciiTheme="minorHAnsi" w:hAnsiTheme="minorHAnsi"/>
          <w:sz w:val="22"/>
        </w:rPr>
        <w:t>felmondással</w:t>
      </w:r>
      <w:r w:rsidR="00E31803">
        <w:rPr>
          <w:rFonts w:asciiTheme="minorHAnsi" w:hAnsiTheme="minorHAnsi"/>
          <w:sz w:val="22"/>
        </w:rPr>
        <w:t>,</w:t>
      </w:r>
    </w:p>
    <w:p w:rsidR="001A1C48" w:rsidRPr="00312A3F" w:rsidRDefault="001A1C48" w:rsidP="001A1C48">
      <w:pPr>
        <w:pStyle w:val="Listaszerbekezds"/>
        <w:numPr>
          <w:ilvl w:val="0"/>
          <w:numId w:val="71"/>
        </w:numPr>
        <w:suppressAutoHyphens/>
        <w:contextualSpacing/>
        <w:rPr>
          <w:rFonts w:asciiTheme="minorHAnsi" w:hAnsiTheme="minorHAnsi"/>
          <w:sz w:val="22"/>
        </w:rPr>
      </w:pPr>
      <w:r w:rsidRPr="00312A3F">
        <w:rPr>
          <w:rFonts w:asciiTheme="minorHAnsi" w:hAnsiTheme="minorHAnsi"/>
          <w:sz w:val="22"/>
        </w:rPr>
        <w:t xml:space="preserve">Keretösszeg kimerülésével.   </w:t>
      </w:r>
    </w:p>
    <w:p w:rsidR="001A1C48" w:rsidRPr="00312A3F" w:rsidRDefault="001A1C48" w:rsidP="001A1C48">
      <w:pPr>
        <w:numPr>
          <w:ilvl w:val="1"/>
          <w:numId w:val="67"/>
        </w:numPr>
        <w:suppressAutoHyphens/>
        <w:ind w:left="567" w:hanging="567"/>
        <w:jc w:val="both"/>
        <w:rPr>
          <w:rFonts w:asciiTheme="minorHAnsi" w:hAnsiTheme="minorHAnsi"/>
          <w:sz w:val="20"/>
        </w:rPr>
      </w:pPr>
      <w:r w:rsidRPr="00312A3F">
        <w:rPr>
          <w:rFonts w:asciiTheme="minorHAnsi" w:hAnsiTheme="minorHAnsi"/>
          <w:sz w:val="22"/>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rsidR="001A1C48" w:rsidRPr="00312A3F" w:rsidRDefault="001A1C48" w:rsidP="001A1C48">
      <w:pPr>
        <w:numPr>
          <w:ilvl w:val="1"/>
          <w:numId w:val="67"/>
        </w:numPr>
        <w:suppressAutoHyphens/>
        <w:ind w:left="567" w:hanging="567"/>
        <w:jc w:val="both"/>
        <w:rPr>
          <w:rFonts w:asciiTheme="minorHAnsi" w:hAnsiTheme="minorHAnsi"/>
          <w:sz w:val="18"/>
        </w:rPr>
      </w:pPr>
      <w:r w:rsidRPr="00312A3F">
        <w:rPr>
          <w:rFonts w:asciiTheme="minorHAnsi" w:hAnsiTheme="minorHAnsi"/>
          <w:sz w:val="22"/>
          <w:lang w:eastAsia="en-GB"/>
        </w:rPr>
        <w:t xml:space="preserve">Felek súlyos szerződésszegésnek tekintik az Eladó részéről különösen, de nem kizárólagosan, ha a Megrendelés teljesítése 3 alkalommal olyan okból, amelyért az Eladó felelős, meghiúsul, illetve ha az Eladó a Megrendelés </w:t>
      </w:r>
      <w:proofErr w:type="gramStart"/>
      <w:r w:rsidRPr="00312A3F">
        <w:rPr>
          <w:rFonts w:asciiTheme="minorHAnsi" w:hAnsiTheme="minorHAnsi"/>
          <w:sz w:val="22"/>
          <w:lang w:eastAsia="en-GB"/>
        </w:rPr>
        <w:t>teljesítésével</w:t>
      </w:r>
      <w:proofErr w:type="gramEnd"/>
      <w:r w:rsidRPr="00312A3F">
        <w:rPr>
          <w:rFonts w:asciiTheme="minorHAnsi" w:hAnsiTheme="minorHAnsi"/>
          <w:sz w:val="22"/>
          <w:lang w:eastAsia="en-GB"/>
        </w:rPr>
        <w:t xml:space="preserve"> 3 alkalommal 15 naptári napot meghaladó késedelembe esik. </w:t>
      </w:r>
    </w:p>
    <w:p w:rsidR="001A1C48" w:rsidRPr="00312A3F" w:rsidRDefault="001A1C48" w:rsidP="001A1C48">
      <w:pPr>
        <w:numPr>
          <w:ilvl w:val="1"/>
          <w:numId w:val="67"/>
        </w:numPr>
        <w:suppressAutoHyphens/>
        <w:ind w:left="567" w:hanging="567"/>
        <w:jc w:val="both"/>
        <w:rPr>
          <w:rFonts w:asciiTheme="minorHAnsi" w:hAnsiTheme="minorHAnsi"/>
          <w:sz w:val="18"/>
        </w:rPr>
      </w:pPr>
      <w:r w:rsidRPr="00312A3F">
        <w:rPr>
          <w:rFonts w:asciiTheme="minorHAnsi" w:hAnsiTheme="minorHAnsi"/>
          <w:sz w:val="22"/>
          <w:lang w:eastAsia="en-GB"/>
        </w:rPr>
        <w:lastRenderedPageBreak/>
        <w:t xml:space="preserve">Felek megállapodnak abban, hogy amennyiben az Eladónak az érintett Megrendelés teljesítésével kapcsolatos késedelme meghaladja a 15 naptári napot, a Vevő jogosult a Szerződést meghiúsultnak tekinteni, és elállni a Szerződéstől. </w:t>
      </w:r>
    </w:p>
    <w:p w:rsidR="001A1C48" w:rsidRPr="00312A3F" w:rsidRDefault="001A1C48" w:rsidP="001A1C48">
      <w:pPr>
        <w:numPr>
          <w:ilvl w:val="1"/>
          <w:numId w:val="67"/>
        </w:numPr>
        <w:suppressAutoHyphens/>
        <w:ind w:left="567" w:hanging="567"/>
        <w:jc w:val="both"/>
        <w:rPr>
          <w:rFonts w:asciiTheme="minorHAnsi" w:hAnsiTheme="minorHAnsi"/>
          <w:sz w:val="18"/>
        </w:rPr>
      </w:pPr>
      <w:r w:rsidRPr="00312A3F">
        <w:rPr>
          <w:rFonts w:asciiTheme="minorHAnsi" w:hAnsiTheme="minorHAnsi"/>
          <w:sz w:val="22"/>
          <w:lang w:eastAsia="en-GB"/>
        </w:rPr>
        <w:t xml:space="preserve">Felek megállapodnak abban, hogy a 70%-os megrendelési kötelezettség a Vevőt nem terheli, amennyiben a Szerződés az Eladónak felróható okból szűnik meg. </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Vevő a Szerződést felmondhatja, vagy a </w:t>
      </w:r>
      <w:proofErr w:type="spellStart"/>
      <w:r w:rsidRPr="00312A3F">
        <w:rPr>
          <w:rFonts w:asciiTheme="minorHAnsi" w:hAnsiTheme="minorHAnsi"/>
          <w:sz w:val="22"/>
        </w:rPr>
        <w:t>Ptk-ban</w:t>
      </w:r>
      <w:proofErr w:type="spellEnd"/>
      <w:r w:rsidRPr="00312A3F">
        <w:rPr>
          <w:rFonts w:asciiTheme="minorHAnsi" w:hAnsiTheme="minorHAnsi"/>
          <w:sz w:val="22"/>
        </w:rPr>
        <w:t xml:space="preserve"> foglaltak szerint – a szerződéstől elállhat, ha:</w:t>
      </w:r>
    </w:p>
    <w:p w:rsidR="001A1C48" w:rsidRPr="00312A3F" w:rsidRDefault="001A1C48" w:rsidP="001A1C48">
      <w:pPr>
        <w:pStyle w:val="Listaszerbekezds"/>
        <w:numPr>
          <w:ilvl w:val="0"/>
          <w:numId w:val="69"/>
        </w:numPr>
        <w:suppressAutoHyphens/>
        <w:ind w:left="1134" w:hanging="567"/>
        <w:contextualSpacing/>
        <w:rPr>
          <w:rFonts w:asciiTheme="minorHAnsi" w:hAnsiTheme="minorHAnsi"/>
          <w:sz w:val="22"/>
          <w:lang w:eastAsia="en-GB"/>
        </w:rPr>
      </w:pPr>
      <w:r w:rsidRPr="00312A3F">
        <w:rPr>
          <w:rFonts w:asciiTheme="minorHAnsi" w:hAnsiTheme="minorHAnsi"/>
          <w:sz w:val="22"/>
          <w:lang w:eastAsia="en-GB"/>
        </w:rPr>
        <w:t>feltétlenül szükséges a Szerződés olyan lényeges módosítása, amely esetében a Kbt. 141. § alapján új közbeszerzési eljárást kell lefolytatni;</w:t>
      </w:r>
    </w:p>
    <w:p w:rsidR="001A1C48" w:rsidRPr="00312A3F" w:rsidRDefault="001A1C48" w:rsidP="001A1C48">
      <w:pPr>
        <w:pStyle w:val="Listaszerbekezds"/>
        <w:numPr>
          <w:ilvl w:val="0"/>
          <w:numId w:val="69"/>
        </w:numPr>
        <w:suppressAutoHyphens/>
        <w:ind w:left="1134" w:hanging="567"/>
        <w:contextualSpacing/>
        <w:rPr>
          <w:rFonts w:asciiTheme="minorHAnsi" w:hAnsiTheme="minorHAnsi"/>
          <w:sz w:val="22"/>
          <w:lang w:eastAsia="en-GB"/>
        </w:rPr>
      </w:pPr>
      <w:r w:rsidRPr="00312A3F">
        <w:rPr>
          <w:rFonts w:asciiTheme="minorHAnsi" w:hAnsiTheme="minorHAnsi"/>
          <w:sz w:val="22"/>
          <w:lang w:eastAsia="en-GB"/>
        </w:rPr>
        <w:t>az Eladó nem biztosítja a Kbt. 138. §</w:t>
      </w:r>
      <w:proofErr w:type="spellStart"/>
      <w:r w:rsidRPr="00312A3F">
        <w:rPr>
          <w:rFonts w:asciiTheme="minorHAnsi" w:hAnsiTheme="minorHAnsi"/>
          <w:sz w:val="22"/>
          <w:lang w:eastAsia="en-GB"/>
        </w:rPr>
        <w:t>-ban</w:t>
      </w:r>
      <w:proofErr w:type="spellEnd"/>
      <w:r w:rsidRPr="00312A3F">
        <w:rPr>
          <w:rFonts w:asciiTheme="minorHAnsi" w:hAnsiTheme="minorHAnsi"/>
          <w:sz w:val="22"/>
          <w:lang w:eastAsia="en-GB"/>
        </w:rPr>
        <w:t xml:space="preserve"> foglaltak betartását, vagy az Eladó személyében érvényesen olyan jogutódlás következett be, amely nem felel meg a Kbt. 139. §</w:t>
      </w:r>
      <w:proofErr w:type="spellStart"/>
      <w:r w:rsidRPr="00312A3F">
        <w:rPr>
          <w:rFonts w:asciiTheme="minorHAnsi" w:hAnsiTheme="minorHAnsi"/>
          <w:sz w:val="22"/>
          <w:lang w:eastAsia="en-GB"/>
        </w:rPr>
        <w:t>-ban</w:t>
      </w:r>
      <w:proofErr w:type="spellEnd"/>
      <w:r w:rsidRPr="00312A3F">
        <w:rPr>
          <w:rFonts w:asciiTheme="minorHAnsi" w:hAnsiTheme="minorHAnsi"/>
          <w:sz w:val="22"/>
          <w:lang w:eastAsia="en-GB"/>
        </w:rPr>
        <w:t xml:space="preserve"> foglaltaknak; vagy</w:t>
      </w:r>
    </w:p>
    <w:p w:rsidR="001A1C48" w:rsidRPr="00312A3F" w:rsidRDefault="001A1C48" w:rsidP="001A1C48">
      <w:pPr>
        <w:pStyle w:val="Listaszerbekezds"/>
        <w:numPr>
          <w:ilvl w:val="0"/>
          <w:numId w:val="69"/>
        </w:numPr>
        <w:suppressAutoHyphens/>
        <w:ind w:left="1134" w:hanging="567"/>
        <w:contextualSpacing/>
        <w:rPr>
          <w:rFonts w:asciiTheme="minorHAnsi" w:hAnsiTheme="minorHAnsi"/>
          <w:sz w:val="22"/>
          <w:lang w:eastAsia="en-GB"/>
        </w:rPr>
      </w:pPr>
      <w:r w:rsidRPr="00312A3F">
        <w:rPr>
          <w:rFonts w:asciiTheme="minorHAnsi" w:hAnsiTheme="minorHAnsi"/>
          <w:sz w:val="22"/>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 Vevő köteles a Szerződést felmondani, vagy – a </w:t>
      </w:r>
      <w:proofErr w:type="spellStart"/>
      <w:r w:rsidRPr="00312A3F">
        <w:rPr>
          <w:rFonts w:asciiTheme="minorHAnsi" w:hAnsiTheme="minorHAnsi"/>
          <w:sz w:val="22"/>
        </w:rPr>
        <w:t>Ptk-ban</w:t>
      </w:r>
      <w:proofErr w:type="spellEnd"/>
      <w:r w:rsidRPr="00312A3F">
        <w:rPr>
          <w:rFonts w:asciiTheme="minorHAnsi" w:hAnsiTheme="minorHAnsi"/>
          <w:sz w:val="22"/>
        </w:rPr>
        <w:t xml:space="preserve"> foglaltak szerint – attól elállni, ha a Szerződés megkötését követően jut tudomására, hogy az Eladó tekintetében a közbeszerzési eljárás során kizáró ok állt fenn, és ezért ki kellett volna zárni a közbeszerzési eljárásból.</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megállapodnak abban, hogy a Vevő jogosult és köteles a Szerződést azonnali hatállyal, az Eladóhoz intézett egyoldalú, írásos nyilatkozatával felmondani, ha szükséges olyan határidővel, amely lehetővé teszi, hogy a szerződéssel érintett feladata ellátásáról gondoskodni tudjon:</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 xml:space="preserve">-  </w:t>
      </w:r>
      <w:r w:rsidRPr="00312A3F">
        <w:rPr>
          <w:rFonts w:asciiTheme="minorHAnsi" w:hAnsiTheme="minorHAnsi"/>
          <w:sz w:val="22"/>
          <w:lang w:eastAsia="en-GB"/>
        </w:rPr>
        <w:tab/>
        <w:t xml:space="preserve">amennyiben az Eladóban közvetetten vagy közvetlenül 25%-ot meghaladó tulajdoni részesedést szerez valamely olyan jogi személy vagy személyes joga szerint jogképes szervezet, amely tekintetében fennáll a Kbt. 62. § (1) bekezdés k) pont </w:t>
      </w:r>
      <w:proofErr w:type="spellStart"/>
      <w:r w:rsidRPr="00312A3F">
        <w:rPr>
          <w:rFonts w:asciiTheme="minorHAnsi" w:hAnsiTheme="minorHAnsi"/>
          <w:sz w:val="22"/>
          <w:lang w:eastAsia="en-GB"/>
        </w:rPr>
        <w:t>kb</w:t>
      </w:r>
      <w:proofErr w:type="spellEnd"/>
      <w:r w:rsidRPr="00312A3F">
        <w:rPr>
          <w:rFonts w:asciiTheme="minorHAnsi" w:hAnsiTheme="minorHAnsi"/>
          <w:sz w:val="22"/>
          <w:lang w:eastAsia="en-GB"/>
        </w:rPr>
        <w:t>) alpontjában meghatározott feltétel;</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 xml:space="preserve">amennyiben az Eladó közvetetten vagy közvetlenül 25%-ot meghaladó tulajdoni részesedést szerez valamely olyan jogi személyben vagy személyes joga szerint jogképes szervezetben, amely tekintetében fennáll a Kbt. 62. § (1) bekezdés k) pont </w:t>
      </w:r>
      <w:proofErr w:type="spellStart"/>
      <w:r w:rsidRPr="00312A3F">
        <w:rPr>
          <w:rFonts w:asciiTheme="minorHAnsi" w:hAnsiTheme="minorHAnsi"/>
          <w:sz w:val="22"/>
          <w:lang w:eastAsia="en-GB"/>
        </w:rPr>
        <w:t>kb</w:t>
      </w:r>
      <w:proofErr w:type="spellEnd"/>
      <w:r w:rsidRPr="00312A3F">
        <w:rPr>
          <w:rFonts w:asciiTheme="minorHAnsi" w:hAnsiTheme="minorHAnsi"/>
          <w:sz w:val="22"/>
          <w:lang w:eastAsia="en-GB"/>
        </w:rPr>
        <w:t>) alpontjában meghatározott feltétel.</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 xml:space="preserve">Az Eladó tudomásul veszi, hogy </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 xml:space="preserve">nem fizethet, illetve számolhat el a Szerződés teljesítésével összefüggésben olyan költségeket, amelyek a Kbt. 62. § (1) bekezdés k) pont </w:t>
      </w:r>
      <w:proofErr w:type="spellStart"/>
      <w:r w:rsidRPr="00312A3F">
        <w:rPr>
          <w:rFonts w:asciiTheme="minorHAnsi" w:hAnsiTheme="minorHAnsi"/>
          <w:sz w:val="22"/>
          <w:lang w:eastAsia="en-GB"/>
        </w:rPr>
        <w:t>ka</w:t>
      </w:r>
      <w:proofErr w:type="spellEnd"/>
      <w:r w:rsidRPr="00312A3F">
        <w:rPr>
          <w:rFonts w:asciiTheme="minorHAnsi" w:hAnsiTheme="minorHAnsi"/>
          <w:sz w:val="22"/>
          <w:lang w:eastAsia="en-GB"/>
        </w:rPr>
        <w:t>)–</w:t>
      </w:r>
      <w:proofErr w:type="spellStart"/>
      <w:r w:rsidRPr="00312A3F">
        <w:rPr>
          <w:rFonts w:asciiTheme="minorHAnsi" w:hAnsiTheme="minorHAnsi"/>
          <w:sz w:val="22"/>
          <w:lang w:eastAsia="en-GB"/>
        </w:rPr>
        <w:t>kb</w:t>
      </w:r>
      <w:proofErr w:type="spellEnd"/>
      <w:r w:rsidRPr="00312A3F">
        <w:rPr>
          <w:rFonts w:asciiTheme="minorHAnsi" w:hAnsiTheme="minorHAnsi"/>
          <w:sz w:val="22"/>
          <w:lang w:eastAsia="en-GB"/>
        </w:rPr>
        <w:t>) alpontja szerinti feltételeknek nem megfelelő társaság tekintetében merülnek fel, és amelyek az Eladó adóköteles jövedelmének csökkentésére alkalmasak;</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 Szerződés teljesítésének teljes időtartama alatt köteles tulajdonosi szerkezetét a Vevő számára megismerhetővé tenni és a Kbt. 143. § (3) bekezdése szerinti ügyletekről a Vevőt haladéktalanul értesíteni.</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Amennyiben az Eladó a 8.12. pontban foglalt valamelyik kötelezettségét megszegi, a Vevő jogosult és köteles a Szerződést azonnali hatállyal felmondani.</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1A1C48" w:rsidRPr="00312A3F" w:rsidRDefault="001A1C48" w:rsidP="001A1C48">
      <w:pPr>
        <w:numPr>
          <w:ilvl w:val="1"/>
          <w:numId w:val="67"/>
        </w:numPr>
        <w:suppressAutoHyphens/>
        <w:ind w:left="567" w:hanging="567"/>
        <w:jc w:val="both"/>
        <w:rPr>
          <w:rFonts w:asciiTheme="minorHAnsi" w:hAnsiTheme="minorHAnsi"/>
          <w:sz w:val="22"/>
        </w:rPr>
      </w:pPr>
      <w:r w:rsidRPr="00312A3F">
        <w:rPr>
          <w:rFonts w:asciiTheme="minorHAnsi" w:hAnsiTheme="minorHAnsi"/>
          <w:sz w:val="22"/>
        </w:rPr>
        <w:t>Felek rögzítik, hogy a Szerződést kizárólag közös megegyezéssel, és írásban, a Kbt. 141 §</w:t>
      </w:r>
      <w:proofErr w:type="spellStart"/>
      <w:r w:rsidRPr="00312A3F">
        <w:rPr>
          <w:rFonts w:asciiTheme="minorHAnsi" w:hAnsiTheme="minorHAnsi"/>
          <w:sz w:val="22"/>
        </w:rPr>
        <w:t>-ában</w:t>
      </w:r>
      <w:proofErr w:type="spellEnd"/>
      <w:r w:rsidRPr="00312A3F">
        <w:rPr>
          <w:rFonts w:asciiTheme="minorHAnsi" w:hAnsiTheme="minorHAnsi"/>
          <w:sz w:val="22"/>
        </w:rPr>
        <w:t xml:space="preserve"> foglalt rendelkezések maradéktalan betartása mellett módosíthatják.</w:t>
      </w:r>
    </w:p>
    <w:p w:rsidR="001A1C48" w:rsidRPr="00312A3F" w:rsidRDefault="001A1C48" w:rsidP="001A1C48">
      <w:pPr>
        <w:ind w:left="567"/>
        <w:jc w:val="both"/>
        <w:rPr>
          <w:rFonts w:asciiTheme="minorHAnsi" w:hAnsiTheme="minorHAnsi"/>
          <w:sz w:val="22"/>
        </w:rPr>
      </w:pPr>
    </w:p>
    <w:p w:rsidR="001A1C48" w:rsidRPr="00312A3F" w:rsidRDefault="001A1C48" w:rsidP="001A1C48">
      <w:pPr>
        <w:keepNext/>
        <w:numPr>
          <w:ilvl w:val="0"/>
          <w:numId w:val="67"/>
        </w:numPr>
        <w:suppressAutoHyphens/>
        <w:ind w:left="426" w:hanging="426"/>
        <w:jc w:val="both"/>
        <w:outlineLvl w:val="1"/>
        <w:rPr>
          <w:rFonts w:asciiTheme="minorHAnsi" w:hAnsiTheme="minorHAnsi"/>
          <w:b/>
          <w:caps/>
          <w:sz w:val="22"/>
          <w:lang w:eastAsia="en-GB"/>
        </w:rPr>
      </w:pPr>
      <w:r w:rsidRPr="00312A3F">
        <w:rPr>
          <w:rFonts w:asciiTheme="minorHAnsi" w:hAnsiTheme="minorHAnsi"/>
          <w:b/>
          <w:caps/>
          <w:sz w:val="22"/>
          <w:lang w:eastAsia="en-GB"/>
        </w:rPr>
        <w:lastRenderedPageBreak/>
        <w:t>Vis maior</w:t>
      </w:r>
    </w:p>
    <w:p w:rsidR="001A1C48" w:rsidRPr="00312A3F" w:rsidRDefault="001A1C48" w:rsidP="001A1C48">
      <w:pPr>
        <w:keepNext/>
        <w:ind w:left="426"/>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proofErr w:type="gramStart"/>
      <w:r w:rsidRPr="00312A3F">
        <w:rPr>
          <w:rFonts w:asciiTheme="minorHAnsi" w:hAnsiTheme="minorHAnsi"/>
          <w:sz w:val="22"/>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w:t>
      </w:r>
      <w:proofErr w:type="gramEnd"/>
      <w:r w:rsidRPr="00312A3F">
        <w:rPr>
          <w:rFonts w:asciiTheme="minorHAnsi" w:hAnsiTheme="minorHAnsi"/>
          <w:sz w:val="22"/>
          <w:lang w:eastAsia="en-GB"/>
        </w:rPr>
        <w:t xml:space="preserve"> kiható következményeik az említett időpontban még nem voltak előre láthatóak.</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 Vis maior események által érintett Fél köteles a másik Félnek haladéktalanul megküldött tájékoztatásában megjelölni a Vis maior esemény kezdetét, jellegét és - amennyiben lehetséges -, várható végét.</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1A1C48" w:rsidRPr="00312A3F" w:rsidRDefault="001A1C48" w:rsidP="001A1C48">
      <w:pPr>
        <w:ind w:left="567"/>
        <w:contextualSpacing/>
        <w:jc w:val="both"/>
        <w:rPr>
          <w:rFonts w:asciiTheme="minorHAnsi" w:hAnsiTheme="minorHAnsi"/>
          <w:sz w:val="22"/>
          <w:lang w:eastAsia="en-GB"/>
        </w:rPr>
      </w:pPr>
    </w:p>
    <w:p w:rsidR="001A1C48" w:rsidRPr="00312A3F" w:rsidRDefault="001A1C48" w:rsidP="001A1C48">
      <w:pPr>
        <w:numPr>
          <w:ilvl w:val="0"/>
          <w:numId w:val="67"/>
        </w:numPr>
        <w:suppressAutoHyphens/>
        <w:ind w:left="567" w:hanging="567"/>
        <w:jc w:val="both"/>
        <w:outlineLvl w:val="1"/>
        <w:rPr>
          <w:rFonts w:asciiTheme="minorHAnsi" w:hAnsiTheme="minorHAnsi"/>
          <w:b/>
          <w:caps/>
          <w:sz w:val="22"/>
          <w:lang w:eastAsia="en-GB"/>
        </w:rPr>
      </w:pPr>
      <w:r w:rsidRPr="00312A3F">
        <w:rPr>
          <w:rFonts w:asciiTheme="minorHAnsi" w:hAnsiTheme="minorHAnsi"/>
          <w:b/>
          <w:caps/>
          <w:sz w:val="22"/>
          <w:lang w:eastAsia="en-GB"/>
        </w:rPr>
        <w:t>Titoktartás</w:t>
      </w:r>
    </w:p>
    <w:p w:rsidR="001A1C48" w:rsidRPr="00312A3F" w:rsidRDefault="001A1C48" w:rsidP="001A1C48">
      <w:pPr>
        <w:ind w:left="567"/>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Nem tartozik a titoktartási kötelezettség körébe azon adat, illetve információ,</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 köztudomású;</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amelyet nem a Szerződés megsértésével hoztak nyilvánosságra;</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 nyilvánosságra hozatali korlátozás nélkül a másik Fél birtokában volt már azelőtt, hogy azt a nyilvánosságra hozó Féltől megkapta volna;</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amelyet a használó Fél olyan harmadik féltől kapott, aki jogszerűen szerezte meg vagy hozta létre azt, és akit nem köt a nyilvánosságra hozatali tilalom;</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amelyet az egyik Fél a másik Fél bizalmas információjának felhasználása nélkül maga hozott létre; vagy</w:t>
      </w:r>
    </w:p>
    <w:p w:rsidR="001A1C48" w:rsidRPr="00312A3F" w:rsidRDefault="001A1C48" w:rsidP="001A1C48">
      <w:pPr>
        <w:ind w:left="1134" w:hanging="567"/>
        <w:jc w:val="both"/>
        <w:rPr>
          <w:rFonts w:asciiTheme="minorHAnsi" w:hAnsiTheme="minorHAnsi"/>
          <w:sz w:val="22"/>
          <w:lang w:eastAsia="en-GB"/>
        </w:rPr>
      </w:pPr>
      <w:r w:rsidRPr="00312A3F">
        <w:rPr>
          <w:rFonts w:asciiTheme="minorHAnsi" w:hAnsiTheme="minorHAnsi"/>
          <w:sz w:val="22"/>
          <w:lang w:eastAsia="en-GB"/>
        </w:rPr>
        <w:t>-</w:t>
      </w:r>
      <w:r w:rsidRPr="00312A3F">
        <w:rPr>
          <w:rFonts w:asciiTheme="minorHAnsi" w:hAnsiTheme="minorHAnsi"/>
          <w:sz w:val="22"/>
          <w:lang w:eastAsia="en-GB"/>
        </w:rPr>
        <w:tab/>
        <w:t>amelyet az adott Félnek - jogszabályban meghatározott - kötelessége átadni az illetékes hatóság számára.</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lastRenderedPageBreak/>
        <w:t>Ezen kötelezettségei megszegésével okozott kárért a szerződésszegő Fél kártérítési felelősséggel tartozik.</w:t>
      </w:r>
    </w:p>
    <w:p w:rsidR="001A1C48" w:rsidRPr="00312A3F" w:rsidRDefault="001A1C48" w:rsidP="001A1C48">
      <w:pPr>
        <w:numPr>
          <w:ilvl w:val="1"/>
          <w:numId w:val="67"/>
        </w:numPr>
        <w:suppressAutoHyphens/>
        <w:ind w:left="567" w:hanging="567"/>
        <w:jc w:val="both"/>
        <w:rPr>
          <w:rFonts w:asciiTheme="minorHAnsi" w:hAnsiTheme="minorHAnsi"/>
          <w:sz w:val="22"/>
          <w:lang w:eastAsia="en-GB"/>
        </w:rPr>
      </w:pPr>
      <w:r w:rsidRPr="00312A3F">
        <w:rPr>
          <w:rFonts w:asciiTheme="minorHAnsi" w:hAnsiTheme="minorHAnsi"/>
          <w:sz w:val="22"/>
          <w:lang w:eastAsia="en-GB"/>
        </w:rPr>
        <w:t>A titoktartási és adatvédelmi kötelezettség a szerződő Felek alkalmazottját, tagját, megbízottját a Felekkel azonos módon terheli.</w:t>
      </w:r>
    </w:p>
    <w:p w:rsidR="001A1C48" w:rsidRPr="00312A3F" w:rsidRDefault="001A1C48" w:rsidP="001A1C48">
      <w:pPr>
        <w:ind w:left="567"/>
        <w:jc w:val="both"/>
        <w:rPr>
          <w:rFonts w:asciiTheme="minorHAnsi" w:hAnsiTheme="minorHAnsi"/>
          <w:sz w:val="22"/>
          <w:lang w:eastAsia="en-GB"/>
        </w:rPr>
      </w:pPr>
    </w:p>
    <w:p w:rsidR="001A1C48" w:rsidRPr="00312A3F" w:rsidRDefault="001A1C48" w:rsidP="001A1C48">
      <w:pPr>
        <w:keepNext/>
        <w:numPr>
          <w:ilvl w:val="0"/>
          <w:numId w:val="67"/>
        </w:numPr>
        <w:suppressAutoHyphens/>
        <w:ind w:left="426" w:hanging="426"/>
        <w:jc w:val="both"/>
        <w:outlineLvl w:val="1"/>
        <w:rPr>
          <w:rFonts w:asciiTheme="minorHAnsi" w:hAnsiTheme="minorHAnsi"/>
          <w:b/>
          <w:caps/>
          <w:sz w:val="22"/>
          <w:lang w:eastAsia="en-GB"/>
        </w:rPr>
      </w:pPr>
      <w:r w:rsidRPr="00312A3F">
        <w:rPr>
          <w:rFonts w:asciiTheme="minorHAnsi" w:hAnsiTheme="minorHAnsi"/>
          <w:b/>
          <w:caps/>
          <w:sz w:val="22"/>
          <w:lang w:eastAsia="en-GB"/>
        </w:rPr>
        <w:t>Eladó nyilatkozatai</w:t>
      </w:r>
    </w:p>
    <w:p w:rsidR="001A1C48" w:rsidRPr="00312A3F" w:rsidRDefault="001A1C48" w:rsidP="001A1C48">
      <w:pPr>
        <w:keepNext/>
        <w:ind w:left="426"/>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 xml:space="preserve">Az Eladó kijelenti, nem fizet, illetve számol el a Szerződés teljesítésével összefüggésben olyan költségeket, amelyek a Kbt. 62. § (1) bekezdés k) pont </w:t>
      </w:r>
      <w:proofErr w:type="spellStart"/>
      <w:r w:rsidRPr="00312A3F">
        <w:rPr>
          <w:rFonts w:asciiTheme="minorHAnsi" w:hAnsiTheme="minorHAnsi"/>
          <w:sz w:val="22"/>
          <w:lang w:eastAsia="en-GB"/>
        </w:rPr>
        <w:t>ka</w:t>
      </w:r>
      <w:proofErr w:type="spellEnd"/>
      <w:r w:rsidRPr="00312A3F">
        <w:rPr>
          <w:rFonts w:asciiTheme="minorHAnsi" w:hAnsiTheme="minorHAnsi"/>
          <w:sz w:val="22"/>
          <w:lang w:eastAsia="en-GB"/>
        </w:rPr>
        <w:t>)–</w:t>
      </w:r>
      <w:proofErr w:type="spellStart"/>
      <w:r w:rsidRPr="00312A3F">
        <w:rPr>
          <w:rFonts w:asciiTheme="minorHAnsi" w:hAnsiTheme="minorHAnsi"/>
          <w:sz w:val="22"/>
          <w:lang w:eastAsia="en-GB"/>
        </w:rPr>
        <w:t>kb</w:t>
      </w:r>
      <w:proofErr w:type="spellEnd"/>
      <w:r w:rsidRPr="00312A3F">
        <w:rPr>
          <w:rFonts w:asciiTheme="minorHAnsi" w:hAnsiTheme="minorHAnsi"/>
          <w:sz w:val="22"/>
          <w:lang w:eastAsia="en-GB"/>
        </w:rPr>
        <w:t>) alpontja szerinti feltételeknek nem megfelelő társaság tekintetében merülnek fel, és amelyek az Eladó adóköteles jövedelmének csökkentésére alkalmasak.</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rsidR="001A1C48" w:rsidRPr="00312A3F" w:rsidRDefault="001A1C48" w:rsidP="001A1C48">
      <w:pPr>
        <w:ind w:left="567"/>
        <w:contextualSpacing/>
        <w:jc w:val="both"/>
        <w:rPr>
          <w:rFonts w:asciiTheme="minorHAnsi" w:hAnsiTheme="minorHAnsi"/>
          <w:sz w:val="22"/>
          <w:lang w:eastAsia="en-GB"/>
        </w:rPr>
      </w:pPr>
    </w:p>
    <w:p w:rsidR="001A1C48" w:rsidRPr="00312A3F" w:rsidRDefault="001A1C48" w:rsidP="001A1C48">
      <w:pPr>
        <w:keepNext/>
        <w:numPr>
          <w:ilvl w:val="0"/>
          <w:numId w:val="67"/>
        </w:numPr>
        <w:suppressAutoHyphens/>
        <w:ind w:left="567" w:hanging="567"/>
        <w:jc w:val="both"/>
        <w:outlineLvl w:val="1"/>
        <w:rPr>
          <w:rFonts w:asciiTheme="minorHAnsi" w:hAnsiTheme="minorHAnsi"/>
          <w:b/>
          <w:caps/>
          <w:sz w:val="22"/>
          <w:lang w:eastAsia="en-GB"/>
        </w:rPr>
      </w:pPr>
      <w:r w:rsidRPr="00312A3F">
        <w:rPr>
          <w:rFonts w:asciiTheme="minorHAnsi" w:hAnsiTheme="minorHAnsi"/>
          <w:b/>
          <w:caps/>
          <w:sz w:val="22"/>
          <w:lang w:eastAsia="en-GB"/>
        </w:rPr>
        <w:t>Felek egyéb megállapodásai</w:t>
      </w:r>
    </w:p>
    <w:p w:rsidR="001A1C48" w:rsidRPr="00312A3F" w:rsidRDefault="001A1C48" w:rsidP="001A1C48">
      <w:pPr>
        <w:keepNext/>
        <w:ind w:left="567"/>
        <w:jc w:val="both"/>
        <w:outlineLvl w:val="1"/>
        <w:rPr>
          <w:rFonts w:asciiTheme="minorHAnsi" w:hAnsiTheme="minorHAnsi"/>
          <w:b/>
          <w:caps/>
          <w:sz w:val="22"/>
          <w:lang w:eastAsia="en-GB"/>
        </w:rPr>
      </w:pP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megállapodnak abban, hogy minden, a szerződés keretében egymásnak küldött értesítésnek írott (levél, fax, e-mail) formában kell történnie. A Felek közti levelezés nyelve: magyar.</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megállapodnak abban, hogy amennyiben a tértivevényes postai küldemény „ismeretlen”, „</w:t>
      </w:r>
      <w:proofErr w:type="spellStart"/>
      <w:r w:rsidRPr="00312A3F">
        <w:rPr>
          <w:rFonts w:asciiTheme="minorHAnsi" w:hAnsiTheme="minorHAnsi"/>
          <w:sz w:val="22"/>
          <w:lang w:eastAsia="en-GB"/>
        </w:rPr>
        <w:t>ismeretlen</w:t>
      </w:r>
      <w:proofErr w:type="spellEnd"/>
      <w:r w:rsidRPr="00312A3F">
        <w:rPr>
          <w:rFonts w:asciiTheme="minorHAnsi" w:hAnsiTheme="minorHAnsi"/>
          <w:sz w:val="22"/>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1A1C48" w:rsidRPr="00312A3F" w:rsidRDefault="001A1C48" w:rsidP="001A1C48">
      <w:pPr>
        <w:numPr>
          <w:ilvl w:val="1"/>
          <w:numId w:val="67"/>
        </w:numPr>
        <w:suppressAutoHyphens/>
        <w:ind w:left="567" w:hanging="567"/>
        <w:contextualSpacing/>
        <w:jc w:val="both"/>
        <w:rPr>
          <w:rFonts w:asciiTheme="minorHAnsi" w:hAnsiTheme="minorHAnsi"/>
          <w:sz w:val="22"/>
          <w:lang w:eastAsia="en-GB"/>
        </w:rPr>
      </w:pPr>
      <w:r w:rsidRPr="00312A3F">
        <w:rPr>
          <w:rFonts w:asciiTheme="minorHAnsi" w:hAnsiTheme="minorHAnsi"/>
          <w:sz w:val="22"/>
          <w:lang w:eastAsia="en-GB"/>
        </w:rPr>
        <w:t>Felek jelen szerződéssel kapcsolatban együttműködésre feljogosított képviselői:</w:t>
      </w:r>
    </w:p>
    <w:p w:rsidR="001A1C48" w:rsidRPr="0016697F" w:rsidRDefault="001A1C48" w:rsidP="001A1C48">
      <w:pPr>
        <w:tabs>
          <w:tab w:val="left" w:pos="2835"/>
          <w:tab w:val="left" w:pos="4962"/>
        </w:tabs>
        <w:ind w:firstLine="709"/>
        <w:jc w:val="both"/>
        <w:rPr>
          <w:rFonts w:asciiTheme="minorHAnsi" w:hAnsiTheme="minorHAnsi"/>
          <w:sz w:val="22"/>
          <w:highlight w:val="green"/>
          <w:lang w:eastAsia="en-GB"/>
        </w:rPr>
      </w:pPr>
      <w:r w:rsidRPr="0016697F">
        <w:rPr>
          <w:rFonts w:asciiTheme="minorHAnsi" w:hAnsiTheme="minorHAnsi"/>
          <w:sz w:val="22"/>
          <w:highlight w:val="green"/>
          <w:lang w:eastAsia="en-GB"/>
        </w:rPr>
        <w:t>Vevő részéről:</w:t>
      </w:r>
    </w:p>
    <w:p w:rsidR="001A1C48" w:rsidRPr="0016697F" w:rsidRDefault="001A1C48" w:rsidP="001A1C48">
      <w:pPr>
        <w:tabs>
          <w:tab w:val="left" w:pos="567"/>
          <w:tab w:val="left" w:pos="1418"/>
        </w:tabs>
        <w:ind w:left="567" w:firstLine="142"/>
        <w:jc w:val="both"/>
        <w:rPr>
          <w:rFonts w:asciiTheme="minorHAnsi" w:hAnsiTheme="minorHAnsi" w:cs="Calibri"/>
          <w:sz w:val="22"/>
          <w:highlight w:val="green"/>
          <w:lang w:eastAsia="en-GB"/>
        </w:rPr>
      </w:pPr>
      <w:r w:rsidRPr="0016697F">
        <w:rPr>
          <w:rFonts w:asciiTheme="minorHAnsi" w:hAnsiTheme="minorHAnsi" w:cs="Calibri"/>
          <w:sz w:val="22"/>
          <w:highlight w:val="green"/>
          <w:lang w:eastAsia="en-GB"/>
        </w:rPr>
        <w:t>Név:</w:t>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t>************</w:t>
      </w:r>
    </w:p>
    <w:p w:rsidR="001A1C48" w:rsidRPr="0016697F" w:rsidRDefault="001A1C48" w:rsidP="001A1C48">
      <w:pPr>
        <w:tabs>
          <w:tab w:val="left" w:pos="567"/>
          <w:tab w:val="left" w:pos="1418"/>
        </w:tabs>
        <w:ind w:left="567" w:firstLine="142"/>
        <w:jc w:val="both"/>
        <w:rPr>
          <w:rFonts w:asciiTheme="minorHAnsi" w:hAnsiTheme="minorHAnsi" w:cs="Calibri"/>
          <w:sz w:val="22"/>
          <w:highlight w:val="green"/>
          <w:lang w:eastAsia="en-GB"/>
        </w:rPr>
      </w:pPr>
      <w:r w:rsidRPr="0016697F">
        <w:rPr>
          <w:rFonts w:asciiTheme="minorHAnsi" w:hAnsiTheme="minorHAnsi" w:cs="Calibri"/>
          <w:sz w:val="22"/>
          <w:highlight w:val="green"/>
          <w:lang w:eastAsia="en-GB"/>
        </w:rPr>
        <w:t>Telefon:</w:t>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t>************</w:t>
      </w:r>
    </w:p>
    <w:p w:rsidR="001A1C48" w:rsidRPr="0016697F" w:rsidRDefault="001A1C48" w:rsidP="001A1C48">
      <w:pPr>
        <w:tabs>
          <w:tab w:val="left" w:pos="1418"/>
        </w:tabs>
        <w:ind w:left="567" w:firstLine="142"/>
        <w:jc w:val="both"/>
        <w:rPr>
          <w:rFonts w:asciiTheme="minorHAnsi" w:hAnsiTheme="minorHAnsi" w:cs="Calibri"/>
          <w:sz w:val="22"/>
          <w:highlight w:val="green"/>
          <w:lang w:eastAsia="en-GB"/>
        </w:rPr>
      </w:pPr>
      <w:r w:rsidRPr="0016697F">
        <w:rPr>
          <w:rFonts w:asciiTheme="minorHAnsi" w:hAnsiTheme="minorHAnsi" w:cs="Calibri"/>
          <w:sz w:val="22"/>
          <w:highlight w:val="green"/>
          <w:lang w:eastAsia="en-GB"/>
        </w:rPr>
        <w:t>E-mail:</w:t>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t>************</w:t>
      </w:r>
    </w:p>
    <w:p w:rsidR="001A1C48" w:rsidRPr="00312A3F" w:rsidRDefault="001A1C48" w:rsidP="001A1C48">
      <w:pPr>
        <w:tabs>
          <w:tab w:val="left" w:pos="1418"/>
        </w:tabs>
        <w:ind w:left="567" w:firstLine="142"/>
        <w:jc w:val="both"/>
        <w:rPr>
          <w:rFonts w:asciiTheme="minorHAnsi" w:hAnsiTheme="minorHAnsi" w:cs="Calibri"/>
          <w:sz w:val="22"/>
          <w:lang w:eastAsia="en-GB"/>
        </w:rPr>
      </w:pPr>
      <w:r w:rsidRPr="0016697F">
        <w:rPr>
          <w:rFonts w:asciiTheme="minorHAnsi" w:hAnsiTheme="minorHAnsi" w:cs="Calibri"/>
          <w:sz w:val="22"/>
          <w:highlight w:val="green"/>
          <w:lang w:eastAsia="en-GB"/>
        </w:rPr>
        <w:t xml:space="preserve">Cím: </w:t>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r>
      <w:r w:rsidRPr="0016697F">
        <w:rPr>
          <w:rFonts w:asciiTheme="minorHAnsi" w:hAnsiTheme="minorHAnsi" w:cs="Calibri"/>
          <w:sz w:val="22"/>
          <w:highlight w:val="green"/>
          <w:lang w:eastAsia="en-GB"/>
        </w:rPr>
        <w:tab/>
        <w:t>************</w:t>
      </w:r>
    </w:p>
    <w:p w:rsidR="001A1C48" w:rsidRPr="0016697F" w:rsidRDefault="001A1C48" w:rsidP="001A1C48">
      <w:pPr>
        <w:ind w:firstLine="709"/>
        <w:rPr>
          <w:rFonts w:asciiTheme="minorHAnsi" w:hAnsiTheme="minorHAnsi"/>
          <w:sz w:val="22"/>
          <w:highlight w:val="yellow"/>
        </w:rPr>
      </w:pPr>
      <w:r w:rsidRPr="0016697F">
        <w:rPr>
          <w:rFonts w:asciiTheme="minorHAnsi" w:hAnsiTheme="minorHAnsi"/>
          <w:sz w:val="22"/>
          <w:highlight w:val="yellow"/>
        </w:rPr>
        <w:t>Eladó részéről:</w:t>
      </w:r>
    </w:p>
    <w:p w:rsidR="001A1C48" w:rsidRPr="0016697F" w:rsidRDefault="001A1C48" w:rsidP="001A1C48">
      <w:pPr>
        <w:ind w:firstLine="709"/>
        <w:rPr>
          <w:rFonts w:asciiTheme="minorHAnsi" w:hAnsiTheme="minorHAnsi"/>
          <w:sz w:val="22"/>
          <w:highlight w:val="yellow"/>
        </w:rPr>
      </w:pPr>
      <w:r w:rsidRPr="0016697F">
        <w:rPr>
          <w:rFonts w:asciiTheme="minorHAnsi" w:hAnsiTheme="minorHAnsi"/>
          <w:sz w:val="22"/>
          <w:highlight w:val="yellow"/>
        </w:rPr>
        <w:t>Név</w:t>
      </w:r>
      <w:r w:rsidRPr="0016697F">
        <w:rPr>
          <w:rFonts w:asciiTheme="minorHAnsi" w:hAnsiTheme="minorHAnsi"/>
          <w:sz w:val="22"/>
          <w:highlight w:val="yellow"/>
        </w:rPr>
        <w:tab/>
      </w:r>
      <w:r w:rsidRPr="0016697F">
        <w:rPr>
          <w:rFonts w:asciiTheme="minorHAnsi" w:hAnsiTheme="minorHAnsi"/>
          <w:sz w:val="22"/>
          <w:highlight w:val="yellow"/>
        </w:rPr>
        <w:tab/>
        <w:t>************</w:t>
      </w:r>
    </w:p>
    <w:p w:rsidR="001A1C48" w:rsidRPr="0016697F" w:rsidRDefault="001A1C48" w:rsidP="001A1C48">
      <w:pPr>
        <w:ind w:firstLine="709"/>
        <w:rPr>
          <w:rFonts w:asciiTheme="minorHAnsi" w:hAnsiTheme="minorHAnsi"/>
          <w:sz w:val="22"/>
          <w:highlight w:val="yellow"/>
        </w:rPr>
      </w:pPr>
      <w:r w:rsidRPr="0016697F">
        <w:rPr>
          <w:rFonts w:asciiTheme="minorHAnsi" w:hAnsiTheme="minorHAnsi"/>
          <w:sz w:val="22"/>
          <w:highlight w:val="yellow"/>
        </w:rPr>
        <w:lastRenderedPageBreak/>
        <w:t>Telefon:</w:t>
      </w:r>
      <w:r w:rsidRPr="0016697F">
        <w:rPr>
          <w:rFonts w:asciiTheme="minorHAnsi" w:hAnsiTheme="minorHAnsi"/>
          <w:sz w:val="22"/>
          <w:highlight w:val="yellow"/>
        </w:rPr>
        <w:tab/>
        <w:t>************</w:t>
      </w:r>
    </w:p>
    <w:p w:rsidR="001A1C48" w:rsidRPr="0016697F" w:rsidRDefault="001A1C48" w:rsidP="001A1C48">
      <w:pPr>
        <w:ind w:firstLine="709"/>
        <w:rPr>
          <w:rFonts w:asciiTheme="minorHAnsi" w:hAnsiTheme="minorHAnsi"/>
          <w:sz w:val="22"/>
          <w:highlight w:val="yellow"/>
        </w:rPr>
      </w:pPr>
      <w:r w:rsidRPr="0016697F">
        <w:rPr>
          <w:rFonts w:asciiTheme="minorHAnsi" w:hAnsiTheme="minorHAnsi"/>
          <w:sz w:val="22"/>
          <w:highlight w:val="yellow"/>
        </w:rPr>
        <w:t>E-mail:</w:t>
      </w:r>
      <w:r w:rsidRPr="0016697F">
        <w:rPr>
          <w:rFonts w:asciiTheme="minorHAnsi" w:hAnsiTheme="minorHAnsi"/>
          <w:sz w:val="22"/>
          <w:highlight w:val="yellow"/>
        </w:rPr>
        <w:tab/>
      </w:r>
      <w:r w:rsidRPr="0016697F">
        <w:rPr>
          <w:rFonts w:asciiTheme="minorHAnsi" w:hAnsiTheme="minorHAnsi"/>
          <w:sz w:val="22"/>
          <w:highlight w:val="yellow"/>
        </w:rPr>
        <w:tab/>
        <w:t>************</w:t>
      </w:r>
    </w:p>
    <w:p w:rsidR="001A1C48" w:rsidRPr="00312A3F" w:rsidRDefault="001A1C48" w:rsidP="001A1C48">
      <w:pPr>
        <w:ind w:firstLine="709"/>
        <w:rPr>
          <w:rFonts w:asciiTheme="minorHAnsi" w:hAnsiTheme="minorHAnsi"/>
          <w:sz w:val="22"/>
        </w:rPr>
      </w:pPr>
      <w:r w:rsidRPr="0016697F">
        <w:rPr>
          <w:rFonts w:asciiTheme="minorHAnsi" w:hAnsiTheme="minorHAnsi"/>
          <w:sz w:val="22"/>
          <w:highlight w:val="yellow"/>
        </w:rPr>
        <w:t>Cím:</w:t>
      </w:r>
      <w:r w:rsidRPr="0016697F">
        <w:rPr>
          <w:rFonts w:asciiTheme="minorHAnsi" w:hAnsiTheme="minorHAnsi"/>
          <w:sz w:val="22"/>
          <w:highlight w:val="yellow"/>
        </w:rPr>
        <w:tab/>
      </w:r>
      <w:r w:rsidRPr="0016697F">
        <w:rPr>
          <w:rFonts w:asciiTheme="minorHAnsi" w:hAnsiTheme="minorHAnsi"/>
          <w:sz w:val="22"/>
          <w:highlight w:val="yellow"/>
        </w:rPr>
        <w:tab/>
        <w:t>************</w:t>
      </w:r>
    </w:p>
    <w:p w:rsidR="001A1C48" w:rsidRPr="00312A3F" w:rsidRDefault="001A1C48" w:rsidP="001A1C48">
      <w:pPr>
        <w:pStyle w:val="Listaszerbekezds"/>
        <w:numPr>
          <w:ilvl w:val="1"/>
          <w:numId w:val="67"/>
        </w:numPr>
        <w:suppressAutoHyphens/>
        <w:ind w:left="709" w:hanging="709"/>
        <w:contextualSpacing/>
        <w:rPr>
          <w:rFonts w:asciiTheme="minorHAnsi" w:hAnsiTheme="minorHAnsi"/>
          <w:sz w:val="22"/>
          <w:lang w:eastAsia="en-GB"/>
        </w:rPr>
      </w:pPr>
      <w:r w:rsidRPr="00312A3F">
        <w:rPr>
          <w:rFonts w:asciiTheme="minorHAnsi" w:hAnsiTheme="minorHAnsi"/>
          <w:sz w:val="22"/>
          <w:lang w:eastAsia="en-GB"/>
        </w:rPr>
        <w:t>A kapcsolattartók, illetve a teljesítési igazolásra jogosult képviselők személyében bekövetkező esetleges változásokról az érintett Fél haladéktalanul írásban köteles a másik Felet tájékoztatni. 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1A1C48" w:rsidRPr="00312A3F" w:rsidRDefault="001A1C48" w:rsidP="001A1C48">
      <w:pPr>
        <w:numPr>
          <w:ilvl w:val="1"/>
          <w:numId w:val="67"/>
        </w:numPr>
        <w:suppressAutoHyphens/>
        <w:ind w:left="709" w:hanging="709"/>
        <w:contextualSpacing/>
        <w:jc w:val="both"/>
        <w:rPr>
          <w:rFonts w:asciiTheme="minorHAnsi" w:hAnsiTheme="minorHAnsi"/>
          <w:sz w:val="22"/>
          <w:lang w:eastAsia="en-GB"/>
        </w:rPr>
      </w:pPr>
      <w:r w:rsidRPr="00312A3F">
        <w:rPr>
          <w:rFonts w:asciiTheme="minorHAnsi" w:hAnsiTheme="minorHAnsi"/>
          <w:sz w:val="22"/>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1A1C48" w:rsidRPr="00312A3F" w:rsidRDefault="001A1C48" w:rsidP="001A1C48">
      <w:pPr>
        <w:numPr>
          <w:ilvl w:val="1"/>
          <w:numId w:val="67"/>
        </w:numPr>
        <w:suppressAutoHyphens/>
        <w:ind w:left="709" w:hanging="709"/>
        <w:contextualSpacing/>
        <w:jc w:val="both"/>
        <w:rPr>
          <w:rFonts w:asciiTheme="minorHAnsi" w:hAnsiTheme="minorHAnsi"/>
          <w:sz w:val="22"/>
          <w:lang w:eastAsia="en-GB"/>
        </w:rPr>
      </w:pPr>
      <w:r w:rsidRPr="00312A3F">
        <w:rPr>
          <w:rFonts w:asciiTheme="minorHAnsi" w:hAnsiTheme="minorHAnsi"/>
          <w:sz w:val="22"/>
          <w:lang w:eastAsia="en-GB"/>
        </w:rPr>
        <w:t xml:space="preserve">Az Eladó tudomásul veszi, hogy a Vevő az Áht. 41.§ (6) bekezdés értelmében olyan jogi személlyel, jogi személyiséggel nem rendelkező szervezettel nem köthet érvényesen visszterhes szerződést, illetve ilyen szerződés alapján nem teljesíthet kifizetést, amely szervezet nem minősül az </w:t>
      </w:r>
      <w:proofErr w:type="spellStart"/>
      <w:r w:rsidRPr="00312A3F">
        <w:rPr>
          <w:rFonts w:asciiTheme="minorHAnsi" w:hAnsiTheme="minorHAnsi"/>
          <w:sz w:val="22"/>
          <w:lang w:eastAsia="en-GB"/>
        </w:rPr>
        <w:t>Nvt</w:t>
      </w:r>
      <w:proofErr w:type="spellEnd"/>
      <w:r w:rsidRPr="00312A3F">
        <w:rPr>
          <w:rFonts w:asciiTheme="minorHAnsi" w:hAnsiTheme="minorHAnsi"/>
          <w:sz w:val="22"/>
          <w:lang w:eastAsia="en-GB"/>
        </w:rPr>
        <w:t>. 3.§ (1) bekezdés 1. pontja szerinti átlátható szervezetnek. Az Eladó kijelenti, hogy átlátható szervezetnek minősül, erre vonatkozó nyilatkozata a Szerződés 3. számú mellékleteként csatolva. Az Eladó hozzájárul ahhoz, hogy ezen átláthatósági feltétel ellenőrzése céljából, a szerződésből eredő követelések elévüléséig, a Vevő az Áht. 54/A. §</w:t>
      </w:r>
      <w:proofErr w:type="spellStart"/>
      <w:r w:rsidRPr="00312A3F">
        <w:rPr>
          <w:rFonts w:asciiTheme="minorHAnsi" w:hAnsiTheme="minorHAnsi"/>
          <w:sz w:val="22"/>
          <w:lang w:eastAsia="en-GB"/>
        </w:rPr>
        <w:t>-ban</w:t>
      </w:r>
      <w:proofErr w:type="spellEnd"/>
      <w:r w:rsidRPr="00312A3F">
        <w:rPr>
          <w:rFonts w:asciiTheme="minorHAnsi" w:hAnsiTheme="minorHAnsi"/>
          <w:sz w:val="22"/>
          <w:lang w:eastAsia="en-GB"/>
        </w:rPr>
        <w:t xml:space="preserve">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1A1C48" w:rsidRPr="00312A3F" w:rsidRDefault="001A1C48" w:rsidP="001A1C48">
      <w:pPr>
        <w:numPr>
          <w:ilvl w:val="1"/>
          <w:numId w:val="67"/>
        </w:numPr>
        <w:suppressAutoHyphens/>
        <w:ind w:left="709" w:hanging="709"/>
        <w:contextualSpacing/>
        <w:jc w:val="both"/>
        <w:rPr>
          <w:rFonts w:asciiTheme="minorHAnsi" w:hAnsiTheme="minorHAnsi"/>
          <w:sz w:val="22"/>
          <w:lang w:eastAsia="en-GB"/>
        </w:rPr>
      </w:pPr>
      <w:r w:rsidRPr="00312A3F">
        <w:rPr>
          <w:rFonts w:asciiTheme="minorHAnsi" w:hAnsiTheme="minorHAnsi"/>
          <w:sz w:val="22"/>
          <w:lang w:eastAsia="en-GB"/>
        </w:rPr>
        <w:t>A Szerződésben nem, vagy nem kellő részletességgel szabályozott kérdésekben a Polgári Törvénykönyvről szóló 2013. évi V. törvény, valamint a közbeszerzésekről szóló 2015. évi CXLIII. törvény és annak végrehajtási rendeletei az irányadók.</w:t>
      </w:r>
    </w:p>
    <w:p w:rsidR="001A1C48" w:rsidRPr="00312A3F" w:rsidRDefault="001A1C48" w:rsidP="001A1C48">
      <w:pPr>
        <w:numPr>
          <w:ilvl w:val="1"/>
          <w:numId w:val="67"/>
        </w:numPr>
        <w:suppressAutoHyphens/>
        <w:ind w:left="709" w:hanging="709"/>
        <w:contextualSpacing/>
        <w:jc w:val="both"/>
        <w:rPr>
          <w:rFonts w:asciiTheme="minorHAnsi" w:hAnsiTheme="minorHAnsi"/>
          <w:sz w:val="22"/>
          <w:lang w:eastAsia="en-GB"/>
        </w:rPr>
      </w:pPr>
      <w:r w:rsidRPr="00312A3F">
        <w:rPr>
          <w:rFonts w:asciiTheme="minorHAnsi" w:hAnsiTheme="minorHAnsi"/>
          <w:sz w:val="22"/>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1A1C48" w:rsidRPr="00312A3F" w:rsidRDefault="001A1C48" w:rsidP="001A1C48">
      <w:pPr>
        <w:ind w:left="567" w:firstLine="426"/>
        <w:contextualSpacing/>
        <w:jc w:val="both"/>
        <w:rPr>
          <w:rFonts w:asciiTheme="minorHAnsi" w:hAnsiTheme="minorHAnsi"/>
          <w:sz w:val="22"/>
          <w:lang w:eastAsia="en-GB"/>
        </w:rPr>
      </w:pPr>
      <w:r w:rsidRPr="00312A3F">
        <w:rPr>
          <w:rFonts w:asciiTheme="minorHAnsi" w:hAnsiTheme="minorHAnsi"/>
          <w:sz w:val="22"/>
          <w:lang w:eastAsia="en-GB"/>
        </w:rPr>
        <w:t>1.</w:t>
      </w:r>
      <w:r w:rsidRPr="00312A3F">
        <w:rPr>
          <w:rFonts w:asciiTheme="minorHAnsi" w:hAnsiTheme="minorHAnsi"/>
          <w:sz w:val="22"/>
          <w:lang w:eastAsia="en-GB"/>
        </w:rPr>
        <w:tab/>
        <w:t>szerződés és mellékletei</w:t>
      </w:r>
    </w:p>
    <w:p w:rsidR="001A1C48" w:rsidRPr="00312A3F" w:rsidRDefault="001A1C48" w:rsidP="001A1C48">
      <w:pPr>
        <w:ind w:left="567" w:firstLine="426"/>
        <w:contextualSpacing/>
        <w:jc w:val="both"/>
        <w:rPr>
          <w:rFonts w:asciiTheme="minorHAnsi" w:hAnsiTheme="minorHAnsi"/>
          <w:sz w:val="22"/>
          <w:lang w:eastAsia="en-GB"/>
        </w:rPr>
      </w:pPr>
      <w:r w:rsidRPr="00312A3F">
        <w:rPr>
          <w:rFonts w:asciiTheme="minorHAnsi" w:hAnsiTheme="minorHAnsi"/>
          <w:sz w:val="22"/>
          <w:lang w:eastAsia="en-GB"/>
        </w:rPr>
        <w:t>2.</w:t>
      </w:r>
      <w:r w:rsidRPr="00312A3F">
        <w:rPr>
          <w:rFonts w:asciiTheme="minorHAnsi" w:hAnsiTheme="minorHAnsi"/>
          <w:sz w:val="22"/>
          <w:lang w:eastAsia="en-GB"/>
        </w:rPr>
        <w:tab/>
        <w:t>kiegészítő tájékoztatásra adott ajánlatkérői válaszok</w:t>
      </w:r>
    </w:p>
    <w:p w:rsidR="001A1C48" w:rsidRPr="00312A3F" w:rsidRDefault="001A1C48" w:rsidP="001A1C48">
      <w:pPr>
        <w:ind w:left="567" w:firstLine="426"/>
        <w:contextualSpacing/>
        <w:jc w:val="both"/>
        <w:rPr>
          <w:rFonts w:asciiTheme="minorHAnsi" w:hAnsiTheme="minorHAnsi"/>
          <w:sz w:val="22"/>
          <w:lang w:eastAsia="en-GB"/>
        </w:rPr>
      </w:pPr>
      <w:r w:rsidRPr="00312A3F">
        <w:rPr>
          <w:rFonts w:asciiTheme="minorHAnsi" w:hAnsiTheme="minorHAnsi"/>
          <w:sz w:val="22"/>
          <w:lang w:eastAsia="en-GB"/>
        </w:rPr>
        <w:t>3.</w:t>
      </w:r>
      <w:r w:rsidRPr="00312A3F">
        <w:rPr>
          <w:rFonts w:asciiTheme="minorHAnsi" w:hAnsiTheme="minorHAnsi"/>
          <w:sz w:val="22"/>
          <w:lang w:eastAsia="en-GB"/>
        </w:rPr>
        <w:tab/>
        <w:t>ajánlattevő ajánlata.</w:t>
      </w:r>
    </w:p>
    <w:p w:rsidR="001A1C48" w:rsidRPr="00312A3F" w:rsidRDefault="001A1C48" w:rsidP="001A1C48">
      <w:pPr>
        <w:numPr>
          <w:ilvl w:val="1"/>
          <w:numId w:val="67"/>
        </w:numPr>
        <w:suppressAutoHyphens/>
        <w:ind w:left="709" w:hanging="709"/>
        <w:contextualSpacing/>
        <w:jc w:val="both"/>
        <w:rPr>
          <w:rFonts w:asciiTheme="minorHAnsi" w:hAnsiTheme="minorHAnsi"/>
          <w:sz w:val="22"/>
          <w:lang w:eastAsia="en-GB"/>
        </w:rPr>
      </w:pPr>
      <w:r w:rsidRPr="00312A3F">
        <w:rPr>
          <w:rFonts w:asciiTheme="minorHAnsi" w:hAnsiTheme="minorHAnsi"/>
          <w:sz w:val="22"/>
          <w:lang w:eastAsia="en-GB"/>
        </w:rPr>
        <w:t>Jelen Szerződés négy eredetei, egymással mindenben megegyező példányban készült, amelyből három példány a Vevőt, egy példány az Eladót illeti.</w:t>
      </w:r>
    </w:p>
    <w:p w:rsidR="001A1C48" w:rsidRPr="00312A3F" w:rsidRDefault="001A1C48" w:rsidP="001A1C48">
      <w:pPr>
        <w:jc w:val="both"/>
        <w:rPr>
          <w:rFonts w:asciiTheme="minorHAnsi" w:hAnsiTheme="minorHAnsi"/>
          <w:sz w:val="22"/>
          <w:lang w:eastAsia="en-GB"/>
        </w:rPr>
      </w:pP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Jelen szerződést és annak mellékleteit a Felek elolvasták, értelmezték, és mint akaratukkal mindenben megegyezőt, jóváhagyólag aláírták.</w:t>
      </w:r>
    </w:p>
    <w:p w:rsidR="001A1C48" w:rsidRPr="00312A3F" w:rsidRDefault="001A1C48" w:rsidP="001A1C48">
      <w:pPr>
        <w:jc w:val="both"/>
        <w:rPr>
          <w:rFonts w:asciiTheme="minorHAnsi" w:hAnsiTheme="minorHAnsi"/>
          <w:sz w:val="22"/>
          <w:u w:val="single"/>
          <w:lang w:eastAsia="en-GB"/>
        </w:rPr>
      </w:pP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u w:val="single"/>
          <w:lang w:eastAsia="en-GB"/>
        </w:rPr>
        <w:t>Mellékletek:</w:t>
      </w: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1. számú melléklet: Termékek részletes, pontos meghatározása, egységára</w:t>
      </w:r>
      <w:r w:rsidR="00122DA0">
        <w:rPr>
          <w:rFonts w:asciiTheme="minorHAnsi" w:hAnsiTheme="minorHAnsi"/>
          <w:sz w:val="22"/>
          <w:lang w:eastAsia="en-GB"/>
        </w:rPr>
        <w:t>, gyártói megfelelőségi nyilatkozat</w:t>
      </w:r>
    </w:p>
    <w:p w:rsidR="001A1C48" w:rsidRPr="00312A3F" w:rsidRDefault="001A1C48" w:rsidP="001A1C48">
      <w:pPr>
        <w:rPr>
          <w:rFonts w:asciiTheme="minorHAnsi" w:hAnsiTheme="minorHAnsi"/>
          <w:sz w:val="22"/>
          <w:lang w:eastAsia="en-GB"/>
        </w:rPr>
      </w:pPr>
      <w:r w:rsidRPr="00312A3F">
        <w:rPr>
          <w:rFonts w:asciiTheme="minorHAnsi" w:hAnsiTheme="minorHAnsi"/>
          <w:sz w:val="22"/>
          <w:lang w:eastAsia="en-GB"/>
        </w:rPr>
        <w:t>2. számú melléklet: Teljesítési helyek listája</w:t>
      </w:r>
    </w:p>
    <w:p w:rsidR="001A1C48" w:rsidRPr="00312A3F" w:rsidRDefault="001A1C48" w:rsidP="001A1C48">
      <w:pPr>
        <w:rPr>
          <w:rFonts w:asciiTheme="minorHAnsi" w:hAnsiTheme="minorHAnsi"/>
          <w:sz w:val="22"/>
          <w:lang w:eastAsia="en-GB"/>
        </w:rPr>
      </w:pPr>
      <w:r w:rsidRPr="00312A3F">
        <w:rPr>
          <w:rFonts w:asciiTheme="minorHAnsi" w:hAnsiTheme="minorHAnsi"/>
          <w:sz w:val="22"/>
          <w:lang w:eastAsia="en-GB"/>
        </w:rPr>
        <w:t>3. számú melléklet: Átláthatósági nyilatkozat</w:t>
      </w:r>
    </w:p>
    <w:p w:rsidR="001A1C48" w:rsidRPr="00312A3F" w:rsidRDefault="001A1C48" w:rsidP="001A1C48">
      <w:pPr>
        <w:jc w:val="both"/>
        <w:rPr>
          <w:rFonts w:asciiTheme="minorHAnsi" w:hAnsiTheme="minorHAnsi"/>
          <w:sz w:val="22"/>
          <w:lang w:eastAsia="en-GB"/>
        </w:rPr>
      </w:pPr>
      <w:r w:rsidRPr="00312A3F">
        <w:rPr>
          <w:rFonts w:asciiTheme="minorHAnsi" w:hAnsiTheme="minorHAnsi"/>
          <w:sz w:val="22"/>
          <w:lang w:eastAsia="en-GB"/>
        </w:rPr>
        <w:t xml:space="preserve">4. számú melléklet: Nyilatkozat alvállalkozók igénybevételéről </w:t>
      </w: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r w:rsidRPr="00312A3F">
        <w:rPr>
          <w:rFonts w:asciiTheme="minorHAnsi" w:hAnsiTheme="minorHAnsi"/>
          <w:sz w:val="22"/>
          <w:lang w:eastAsia="en-GB"/>
        </w:rPr>
        <w:t xml:space="preserve">Pécs, 2016. </w:t>
      </w:r>
      <w:r w:rsidRPr="00312A3F">
        <w:rPr>
          <w:rFonts w:asciiTheme="minorHAnsi" w:hAnsiTheme="minorHAnsi"/>
          <w:sz w:val="22"/>
          <w:lang w:eastAsia="en-GB"/>
        </w:rPr>
        <w:tab/>
      </w:r>
      <w:r w:rsidRPr="00312A3F">
        <w:rPr>
          <w:rFonts w:asciiTheme="minorHAnsi" w:hAnsiTheme="minorHAnsi"/>
          <w:sz w:val="22"/>
          <w:lang w:eastAsia="en-GB"/>
        </w:rPr>
        <w:tab/>
      </w: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p>
    <w:p w:rsidR="001A1C48" w:rsidRPr="00312A3F" w:rsidRDefault="001A1C48" w:rsidP="001A1C48">
      <w:pPr>
        <w:keepNext/>
        <w:tabs>
          <w:tab w:val="left" w:leader="dot" w:pos="3544"/>
          <w:tab w:val="left" w:pos="5245"/>
          <w:tab w:val="left" w:leader="dot" w:pos="6237"/>
          <w:tab w:val="right" w:leader="dot" w:pos="9072"/>
        </w:tabs>
        <w:jc w:val="both"/>
        <w:rPr>
          <w:rFonts w:asciiTheme="minorHAnsi" w:hAnsiTheme="minorHAnsi"/>
          <w:sz w:val="22"/>
          <w:lang w:eastAsia="en-GB"/>
        </w:rPr>
      </w:pPr>
    </w:p>
    <w:tbl>
      <w:tblPr>
        <w:tblW w:w="0" w:type="auto"/>
        <w:tblBorders>
          <w:top w:val="single" w:sz="4" w:space="0" w:color="00000A"/>
          <w:left w:val="nil"/>
          <w:bottom w:val="nil"/>
          <w:right w:val="nil"/>
          <w:insideH w:val="nil"/>
          <w:insideV w:val="nil"/>
        </w:tblBorders>
        <w:tblLook w:val="04A0" w:firstRow="1" w:lastRow="0" w:firstColumn="1" w:lastColumn="0" w:noHBand="0" w:noVBand="1"/>
      </w:tblPr>
      <w:tblGrid>
        <w:gridCol w:w="3682"/>
        <w:gridCol w:w="1701"/>
        <w:gridCol w:w="3687"/>
      </w:tblGrid>
      <w:tr w:rsidR="001A1C48" w:rsidRPr="00312A3F" w:rsidTr="001A1C48">
        <w:tc>
          <w:tcPr>
            <w:tcW w:w="3682" w:type="dxa"/>
            <w:tcBorders>
              <w:top w:val="single" w:sz="4" w:space="0" w:color="00000A"/>
              <w:left w:val="nil"/>
              <w:bottom w:val="nil"/>
              <w:right w:val="nil"/>
            </w:tcBorders>
            <w:shd w:val="clear" w:color="auto" w:fill="FFFFFF"/>
          </w:tcPr>
          <w:p w:rsidR="001A1C48" w:rsidRPr="00312A3F" w:rsidRDefault="001A1C48" w:rsidP="001A1C48">
            <w:pPr>
              <w:keepNext/>
              <w:jc w:val="center"/>
              <w:rPr>
                <w:rFonts w:asciiTheme="minorHAnsi" w:hAnsiTheme="minorHAnsi"/>
                <w:b/>
                <w:lang w:eastAsia="en-GB"/>
              </w:rPr>
            </w:pPr>
            <w:r w:rsidRPr="00312A3F">
              <w:rPr>
                <w:rFonts w:asciiTheme="minorHAnsi" w:hAnsiTheme="minorHAnsi"/>
                <w:b/>
                <w:sz w:val="22"/>
                <w:lang w:eastAsia="en-GB"/>
              </w:rPr>
              <w:t>Pécsi Tudományegyetem</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b/>
                <w:lang w:eastAsia="en-GB"/>
              </w:rPr>
            </w:pPr>
          </w:p>
        </w:tc>
        <w:tc>
          <w:tcPr>
            <w:tcW w:w="3687" w:type="dxa"/>
            <w:tcBorders>
              <w:top w:val="single" w:sz="4" w:space="0" w:color="00000A"/>
              <w:left w:val="nil"/>
              <w:bottom w:val="nil"/>
              <w:right w:val="nil"/>
            </w:tcBorders>
            <w:shd w:val="clear" w:color="auto" w:fill="FFFFFF"/>
          </w:tcPr>
          <w:p w:rsidR="001A1C48" w:rsidRPr="0016697F" w:rsidRDefault="001A1C48" w:rsidP="001A1C48">
            <w:pPr>
              <w:jc w:val="center"/>
              <w:rPr>
                <w:rFonts w:asciiTheme="minorHAnsi" w:hAnsiTheme="minorHAnsi"/>
                <w:b/>
                <w:highlight w:val="yellow"/>
              </w:rPr>
            </w:pPr>
            <w:r w:rsidRPr="0016697F">
              <w:rPr>
                <w:rFonts w:asciiTheme="minorHAnsi" w:hAnsiTheme="minorHAnsi"/>
                <w:b/>
                <w:highlight w:val="yellow"/>
              </w:rPr>
              <w:t>*************</w:t>
            </w: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Jenei Zoltán</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16697F" w:rsidRDefault="001A1C48" w:rsidP="001A1C48">
            <w:pPr>
              <w:jc w:val="center"/>
              <w:rPr>
                <w:rFonts w:asciiTheme="minorHAnsi" w:hAnsiTheme="minorHAnsi"/>
                <w:highlight w:val="yellow"/>
              </w:rPr>
            </w:pPr>
            <w:r w:rsidRPr="0016697F">
              <w:rPr>
                <w:rFonts w:asciiTheme="minorHAnsi" w:hAnsiTheme="minorHAnsi"/>
                <w:highlight w:val="yellow"/>
              </w:rPr>
              <w:t>**********</w:t>
            </w: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kancellár</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16697F" w:rsidRDefault="001A1C48" w:rsidP="001A1C48">
            <w:pPr>
              <w:keepNext/>
              <w:jc w:val="center"/>
              <w:rPr>
                <w:rFonts w:asciiTheme="minorHAnsi" w:hAnsiTheme="minorHAnsi"/>
                <w:highlight w:val="yellow"/>
                <w:lang w:eastAsia="en-GB"/>
              </w:rPr>
            </w:pPr>
            <w:r w:rsidRPr="0016697F">
              <w:rPr>
                <w:rFonts w:asciiTheme="minorHAnsi" w:hAnsiTheme="minorHAnsi"/>
                <w:sz w:val="22"/>
                <w:highlight w:val="yellow"/>
                <w:lang w:eastAsia="en-GB"/>
              </w:rPr>
              <w:t>***********</w:t>
            </w: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sz w:val="22"/>
                <w:lang w:eastAsia="en-GB"/>
              </w:rPr>
            </w:pPr>
            <w:r w:rsidRPr="00312A3F">
              <w:rPr>
                <w:rFonts w:asciiTheme="minorHAnsi" w:hAnsiTheme="minorHAnsi"/>
                <w:sz w:val="22"/>
                <w:lang w:eastAsia="en-GB"/>
              </w:rPr>
              <w:t>Vevő</w:t>
            </w:r>
          </w:p>
          <w:p w:rsidR="001A1C48" w:rsidRPr="00312A3F" w:rsidRDefault="001A1C48" w:rsidP="001A1C48">
            <w:pPr>
              <w:keepNext/>
              <w:jc w:val="center"/>
              <w:rPr>
                <w:rFonts w:asciiTheme="minorHAnsi" w:hAnsiTheme="minorHAnsi"/>
                <w:lang w:eastAsia="en-GB"/>
              </w:rPr>
            </w:pP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Eladó</w:t>
            </w:r>
          </w:p>
        </w:tc>
      </w:tr>
      <w:tr w:rsidR="001A1C48" w:rsidRPr="00312A3F" w:rsidTr="001A1C48">
        <w:tc>
          <w:tcPr>
            <w:tcW w:w="3682" w:type="dxa"/>
            <w:tcBorders>
              <w:top w:val="nil"/>
              <w:left w:val="nil"/>
              <w:bottom w:val="single" w:sz="4" w:space="0" w:color="00000A"/>
              <w:right w:val="nil"/>
            </w:tcBorders>
            <w:shd w:val="clear" w:color="auto" w:fill="FFFFFF"/>
          </w:tcPr>
          <w:p w:rsidR="001A1C48" w:rsidRPr="00312A3F" w:rsidRDefault="001A1C48" w:rsidP="001A1C48">
            <w:pPr>
              <w:keepNext/>
              <w:rPr>
                <w:rFonts w:asciiTheme="minorHAnsi" w:hAnsiTheme="minorHAnsi"/>
                <w:sz w:val="22"/>
                <w:lang w:eastAsia="en-GB"/>
              </w:rPr>
            </w:pPr>
            <w:r w:rsidRPr="00312A3F">
              <w:rPr>
                <w:rFonts w:asciiTheme="minorHAnsi" w:hAnsiTheme="minorHAnsi"/>
                <w:sz w:val="22"/>
                <w:lang w:eastAsia="en-GB"/>
              </w:rPr>
              <w:t>Ellenjegyzők a Vevő részéről:</w:t>
            </w:r>
          </w:p>
          <w:p w:rsidR="001A1C48" w:rsidRPr="00312A3F" w:rsidRDefault="001A1C48" w:rsidP="001A1C48">
            <w:pPr>
              <w:keepNext/>
              <w:rPr>
                <w:rFonts w:asciiTheme="minorHAnsi" w:hAnsiTheme="minorHAnsi"/>
                <w:lang w:eastAsia="en-GB"/>
              </w:rPr>
            </w:pPr>
          </w:p>
          <w:p w:rsidR="001A1C48" w:rsidRPr="00312A3F" w:rsidRDefault="001A1C48" w:rsidP="001A1C48">
            <w:pPr>
              <w:keepNext/>
              <w:rPr>
                <w:rFonts w:asciiTheme="minorHAnsi" w:hAnsiTheme="minorHAnsi"/>
                <w:lang w:eastAsia="en-GB"/>
              </w:rPr>
            </w:pPr>
          </w:p>
          <w:p w:rsidR="001A1C48" w:rsidRPr="00312A3F" w:rsidRDefault="001A1C48" w:rsidP="001A1C48">
            <w:pPr>
              <w:keepNext/>
              <w:rPr>
                <w:rFonts w:asciiTheme="minorHAnsi" w:hAnsiTheme="minorHAnsi"/>
                <w:lang w:eastAsia="en-GB"/>
              </w:rPr>
            </w:pP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single" w:sz="4" w:space="0" w:color="00000A"/>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Dr. Zámbó Balázs</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osztályvezető</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Pécsi Tudományegyetem</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jogi ellenjegyző</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rPr>
          <w:trHeight w:val="741"/>
        </w:trPr>
        <w:tc>
          <w:tcPr>
            <w:tcW w:w="3682" w:type="dxa"/>
            <w:tcBorders>
              <w:top w:val="nil"/>
              <w:left w:val="nil"/>
              <w:bottom w:val="single" w:sz="4" w:space="0" w:color="00000A"/>
              <w:right w:val="nil"/>
            </w:tcBorders>
            <w:shd w:val="clear" w:color="auto" w:fill="FFFFFF"/>
          </w:tcPr>
          <w:p w:rsidR="001A1C48" w:rsidRPr="00312A3F" w:rsidRDefault="001A1C48" w:rsidP="001A1C48">
            <w:pPr>
              <w:keepNext/>
              <w:jc w:val="center"/>
              <w:rPr>
                <w:rFonts w:asciiTheme="minorHAnsi" w:hAnsiTheme="minorHAnsi"/>
                <w:lang w:eastAsia="en-GB"/>
              </w:rPr>
            </w:pPr>
          </w:p>
          <w:p w:rsidR="001A1C48" w:rsidRPr="00312A3F" w:rsidRDefault="001A1C48" w:rsidP="001A1C48">
            <w:pPr>
              <w:keepNext/>
              <w:jc w:val="center"/>
              <w:rPr>
                <w:rFonts w:asciiTheme="minorHAnsi" w:hAnsiTheme="minorHAnsi"/>
                <w:lang w:eastAsia="en-GB"/>
              </w:rPr>
            </w:pP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single" w:sz="4" w:space="0" w:color="00000A"/>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roofErr w:type="spellStart"/>
            <w:r w:rsidRPr="00312A3F">
              <w:rPr>
                <w:rFonts w:asciiTheme="minorHAnsi" w:hAnsiTheme="minorHAnsi"/>
                <w:sz w:val="22"/>
                <w:lang w:eastAsia="en-GB"/>
              </w:rPr>
              <w:t>Notaisz</w:t>
            </w:r>
            <w:proofErr w:type="spellEnd"/>
            <w:r w:rsidRPr="00312A3F">
              <w:rPr>
                <w:rFonts w:asciiTheme="minorHAnsi" w:hAnsiTheme="minorHAnsi"/>
                <w:sz w:val="22"/>
                <w:lang w:eastAsia="en-GB"/>
              </w:rPr>
              <w:t xml:space="preserve"> Jánosné</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gazdasági vezető</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Pécsi Tudományegyetem</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r w:rsidR="001A1C48" w:rsidRPr="00312A3F" w:rsidTr="001A1C48">
        <w:tc>
          <w:tcPr>
            <w:tcW w:w="3682"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r w:rsidRPr="00312A3F">
              <w:rPr>
                <w:rFonts w:asciiTheme="minorHAnsi" w:hAnsiTheme="minorHAnsi"/>
                <w:sz w:val="22"/>
                <w:lang w:eastAsia="en-GB"/>
              </w:rPr>
              <w:t>pénzügyi ellenjegyző</w:t>
            </w:r>
          </w:p>
        </w:tc>
        <w:tc>
          <w:tcPr>
            <w:tcW w:w="1701"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c>
          <w:tcPr>
            <w:tcW w:w="3687" w:type="dxa"/>
            <w:tcBorders>
              <w:top w:val="nil"/>
              <w:left w:val="nil"/>
              <w:bottom w:val="nil"/>
              <w:right w:val="nil"/>
            </w:tcBorders>
            <w:shd w:val="clear" w:color="auto" w:fill="FFFFFF"/>
          </w:tcPr>
          <w:p w:rsidR="001A1C48" w:rsidRPr="00312A3F" w:rsidRDefault="001A1C48" w:rsidP="001A1C48">
            <w:pPr>
              <w:keepNext/>
              <w:jc w:val="center"/>
              <w:rPr>
                <w:rFonts w:asciiTheme="minorHAnsi" w:hAnsiTheme="minorHAnsi"/>
                <w:lang w:eastAsia="en-GB"/>
              </w:rPr>
            </w:pPr>
          </w:p>
        </w:tc>
      </w:tr>
    </w:tbl>
    <w:p w:rsidR="001A1C48" w:rsidRPr="00312A3F" w:rsidRDefault="001A1C48" w:rsidP="001A1C48">
      <w:pPr>
        <w:jc w:val="right"/>
        <w:rPr>
          <w:rFonts w:asciiTheme="minorHAnsi" w:hAnsiTheme="minorHAnsi"/>
          <w:b/>
          <w:i/>
          <w:sz w:val="22"/>
        </w:rPr>
      </w:pPr>
    </w:p>
    <w:p w:rsidR="001D0460" w:rsidRDefault="001D0460">
      <w:pPr>
        <w:rPr>
          <w:rFonts w:asciiTheme="minorHAnsi" w:hAnsiTheme="minorHAnsi"/>
        </w:rPr>
      </w:pPr>
      <w:r>
        <w:rPr>
          <w:rFonts w:asciiTheme="minorHAnsi" w:hAnsiTheme="minorHAnsi"/>
        </w:rPr>
        <w:br w:type="page"/>
      </w:r>
    </w:p>
    <w:p w:rsidR="001A1C48" w:rsidRPr="00312A3F" w:rsidRDefault="001A1C48" w:rsidP="001A1C48">
      <w:pPr>
        <w:pStyle w:val="Listaszerbekezds"/>
        <w:jc w:val="center"/>
        <w:rPr>
          <w:rFonts w:asciiTheme="minorHAnsi" w:hAnsiTheme="minorHAnsi"/>
          <w:b/>
          <w:i/>
          <w:sz w:val="22"/>
          <w:szCs w:val="24"/>
        </w:rPr>
      </w:pPr>
    </w:p>
    <w:p w:rsidR="001A1C48" w:rsidRPr="00312A3F" w:rsidRDefault="001A1C48" w:rsidP="001A1C48">
      <w:pPr>
        <w:ind w:left="720"/>
        <w:jc w:val="right"/>
        <w:rPr>
          <w:rFonts w:asciiTheme="minorHAnsi" w:hAnsiTheme="minorHAnsi"/>
          <w:b/>
          <w:i/>
          <w:sz w:val="22"/>
        </w:rPr>
      </w:pPr>
      <w:r w:rsidRPr="00312A3F">
        <w:rPr>
          <w:rFonts w:asciiTheme="minorHAnsi" w:hAnsiTheme="minorHAnsi"/>
          <w:b/>
          <w:i/>
          <w:sz w:val="22"/>
        </w:rPr>
        <w:t>2. számú melléklet</w:t>
      </w:r>
    </w:p>
    <w:p w:rsidR="001A1C48" w:rsidRPr="00312A3F" w:rsidRDefault="001A1C48" w:rsidP="001A1C48">
      <w:pPr>
        <w:ind w:left="720"/>
        <w:jc w:val="right"/>
        <w:rPr>
          <w:rFonts w:asciiTheme="minorHAnsi" w:hAnsiTheme="minorHAnsi"/>
          <w:b/>
          <w:i/>
          <w:sz w:val="22"/>
        </w:rPr>
      </w:pPr>
      <w:r w:rsidRPr="00312A3F">
        <w:rPr>
          <w:rFonts w:asciiTheme="minorHAnsi" w:hAnsiTheme="minorHAnsi"/>
          <w:b/>
          <w:i/>
          <w:sz w:val="22"/>
        </w:rPr>
        <w:t>Teljesítési helyek listája</w:t>
      </w:r>
    </w:p>
    <w:p w:rsidR="001A1C48" w:rsidRPr="00312A3F" w:rsidRDefault="001A1C48" w:rsidP="001A1C48">
      <w:pPr>
        <w:rPr>
          <w:rFonts w:asciiTheme="minorHAnsi" w:hAnsiTheme="minorHAnsi"/>
        </w:rPr>
      </w:pPr>
    </w:p>
    <w:p w:rsidR="001D0460" w:rsidRDefault="001D0460">
      <w:pPr>
        <w:rPr>
          <w:rFonts w:asciiTheme="minorHAnsi" w:hAnsiTheme="minorHAnsi"/>
        </w:rPr>
      </w:pPr>
      <w:r>
        <w:rPr>
          <w:rFonts w:asciiTheme="minorHAnsi" w:hAnsiTheme="minorHAnsi"/>
        </w:rPr>
        <w:br w:type="page"/>
      </w:r>
    </w:p>
    <w:p w:rsidR="001A1C48" w:rsidRPr="00312A3F" w:rsidRDefault="001A1C48" w:rsidP="001A1C48">
      <w:pPr>
        <w:jc w:val="right"/>
        <w:rPr>
          <w:rFonts w:asciiTheme="minorHAnsi" w:hAnsiTheme="minorHAnsi"/>
          <w:b/>
          <w:i/>
          <w:sz w:val="22"/>
        </w:rPr>
      </w:pPr>
      <w:r w:rsidRPr="00312A3F">
        <w:rPr>
          <w:rFonts w:asciiTheme="minorHAnsi" w:hAnsiTheme="minorHAnsi"/>
          <w:b/>
          <w:i/>
          <w:sz w:val="22"/>
        </w:rPr>
        <w:lastRenderedPageBreak/>
        <w:t>3. számú melléklet</w:t>
      </w:r>
    </w:p>
    <w:p w:rsidR="001A1C48" w:rsidRPr="00312A3F" w:rsidRDefault="001A1C48" w:rsidP="001A1C48">
      <w:pPr>
        <w:jc w:val="right"/>
        <w:rPr>
          <w:rFonts w:asciiTheme="minorHAnsi" w:hAnsiTheme="minorHAnsi" w:cs="Calibri"/>
          <w:b/>
          <w:i/>
          <w:sz w:val="22"/>
          <w:lang w:eastAsia="en-GB"/>
        </w:rPr>
      </w:pPr>
      <w:r w:rsidRPr="00312A3F">
        <w:rPr>
          <w:rFonts w:asciiTheme="minorHAnsi" w:hAnsiTheme="minorHAnsi" w:cs="Calibri"/>
          <w:b/>
          <w:i/>
          <w:sz w:val="22"/>
          <w:lang w:eastAsia="en-GB"/>
        </w:rPr>
        <w:t>Átláthatósági nyilatkozat</w:t>
      </w:r>
    </w:p>
    <w:p w:rsidR="001A1C48" w:rsidRPr="00312A3F" w:rsidRDefault="001A1C48" w:rsidP="001A1C48">
      <w:pPr>
        <w:jc w:val="center"/>
        <w:rPr>
          <w:rFonts w:asciiTheme="minorHAnsi" w:hAnsiTheme="minorHAnsi"/>
          <w:b/>
          <w:sz w:val="22"/>
        </w:rPr>
      </w:pPr>
    </w:p>
    <w:p w:rsidR="001A1C48" w:rsidRPr="00312A3F" w:rsidRDefault="001A1C48" w:rsidP="001A1C48">
      <w:pPr>
        <w:jc w:val="center"/>
        <w:rPr>
          <w:rFonts w:asciiTheme="minorHAnsi" w:hAnsiTheme="minorHAnsi"/>
          <w:b/>
          <w:sz w:val="22"/>
        </w:rPr>
      </w:pPr>
    </w:p>
    <w:p w:rsidR="001A1C48" w:rsidRPr="00312A3F" w:rsidRDefault="001A1C48" w:rsidP="001A1C48">
      <w:pPr>
        <w:jc w:val="center"/>
        <w:rPr>
          <w:rFonts w:asciiTheme="minorHAnsi" w:hAnsiTheme="minorHAnsi"/>
          <w:b/>
          <w:sz w:val="22"/>
        </w:rPr>
      </w:pPr>
    </w:p>
    <w:p w:rsidR="001A1C48" w:rsidRPr="00312A3F" w:rsidRDefault="001A1C48" w:rsidP="001A1C48">
      <w:pPr>
        <w:jc w:val="center"/>
        <w:rPr>
          <w:rFonts w:asciiTheme="minorHAnsi" w:hAnsiTheme="minorHAnsi"/>
          <w:b/>
          <w:sz w:val="22"/>
        </w:rPr>
      </w:pPr>
      <w:r w:rsidRPr="00312A3F">
        <w:rPr>
          <w:rFonts w:asciiTheme="minorHAnsi" w:hAnsiTheme="minorHAnsi"/>
          <w:b/>
          <w:sz w:val="22"/>
        </w:rPr>
        <w:t>NYILATKOZAT</w:t>
      </w:r>
    </w:p>
    <w:p w:rsidR="001A1C48" w:rsidRPr="00312A3F" w:rsidRDefault="001A1C48" w:rsidP="001A1C48">
      <w:pPr>
        <w:jc w:val="center"/>
        <w:rPr>
          <w:rFonts w:asciiTheme="minorHAnsi" w:hAnsiTheme="minorHAnsi"/>
          <w:b/>
          <w:sz w:val="22"/>
        </w:rPr>
      </w:pPr>
    </w:p>
    <w:p w:rsidR="001A1C48" w:rsidRPr="00312A3F" w:rsidRDefault="001A1C48" w:rsidP="001A1C48">
      <w:pPr>
        <w:jc w:val="center"/>
        <w:rPr>
          <w:rFonts w:asciiTheme="minorHAnsi" w:hAnsiTheme="minorHAnsi"/>
          <w:b/>
          <w:sz w:val="22"/>
        </w:rPr>
      </w:pPr>
    </w:p>
    <w:p w:rsidR="001A1C48" w:rsidRPr="00312A3F" w:rsidRDefault="001A1C48" w:rsidP="001A1C48">
      <w:pPr>
        <w:jc w:val="both"/>
        <w:rPr>
          <w:rFonts w:asciiTheme="minorHAnsi" w:hAnsiTheme="minorHAnsi"/>
          <w:b/>
          <w:sz w:val="22"/>
        </w:rPr>
      </w:pPr>
    </w:p>
    <w:p w:rsidR="001A1C48" w:rsidRPr="00312A3F" w:rsidRDefault="001A1C48" w:rsidP="001A1C48">
      <w:pPr>
        <w:jc w:val="both"/>
        <w:rPr>
          <w:rFonts w:asciiTheme="minorHAnsi" w:hAnsiTheme="minorHAnsi"/>
          <w:sz w:val="22"/>
        </w:rPr>
      </w:pPr>
      <w:proofErr w:type="gramStart"/>
      <w:r w:rsidRPr="00312A3F">
        <w:rPr>
          <w:rFonts w:asciiTheme="minorHAnsi" w:hAnsiTheme="minorHAnsi"/>
          <w:sz w:val="22"/>
        </w:rPr>
        <w:t>Alulírott  …</w:t>
      </w:r>
      <w:proofErr w:type="gramEnd"/>
      <w:r w:rsidRPr="00312A3F">
        <w:rPr>
          <w:rFonts w:asciiTheme="minorHAnsi" w:hAnsiTheme="minorHAnsi"/>
          <w:sz w:val="22"/>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r w:rsidRPr="00312A3F">
        <w:rPr>
          <w:rFonts w:asciiTheme="minorHAnsi" w:hAnsiTheme="minorHAnsi"/>
          <w:sz w:val="22"/>
        </w:rPr>
        <w:t xml:space="preserve">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w:t>
      </w:r>
      <w:proofErr w:type="gramStart"/>
      <w:r w:rsidRPr="00312A3F">
        <w:rPr>
          <w:rFonts w:asciiTheme="minorHAnsi" w:hAnsiTheme="minorHAnsi"/>
          <w:sz w:val="22"/>
        </w:rPr>
        <w:t>a …</w:t>
      </w:r>
      <w:proofErr w:type="gramEnd"/>
      <w:r w:rsidRPr="00312A3F">
        <w:rPr>
          <w:rFonts w:asciiTheme="minorHAnsi" w:hAnsiTheme="minorHAnsi"/>
          <w:sz w:val="22"/>
        </w:rPr>
        <w:t xml:space="preserve">…………………………………..(partner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w:t>
      </w:r>
      <w:proofErr w:type="gramStart"/>
      <w:r w:rsidRPr="00312A3F">
        <w:rPr>
          <w:rFonts w:asciiTheme="minorHAnsi" w:hAnsiTheme="minorHAnsi"/>
          <w:sz w:val="22"/>
        </w:rPr>
        <w:t>a …</w:t>
      </w:r>
      <w:proofErr w:type="gramEnd"/>
      <w:r w:rsidRPr="00312A3F">
        <w:rPr>
          <w:rFonts w:asciiTheme="minorHAnsi" w:hAnsiTheme="minorHAnsi"/>
          <w:sz w:val="22"/>
        </w:rPr>
        <w:t>…………………………………..(partner neve) nem követelheti.</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rPr>
          <w:rFonts w:asciiTheme="minorHAnsi" w:hAnsiTheme="minorHAnsi"/>
          <w:sz w:val="22"/>
        </w:rPr>
      </w:pPr>
    </w:p>
    <w:p w:rsidR="001A1C48" w:rsidRPr="00312A3F" w:rsidRDefault="001A1C48" w:rsidP="001A1C48">
      <w:pPr>
        <w:ind w:firstLine="4503"/>
        <w:jc w:val="center"/>
        <w:rPr>
          <w:rFonts w:asciiTheme="minorHAnsi" w:hAnsiTheme="minorHAnsi"/>
          <w:sz w:val="22"/>
        </w:rPr>
      </w:pPr>
    </w:p>
    <w:p w:rsidR="001A1C48" w:rsidRPr="00312A3F" w:rsidRDefault="001A1C48" w:rsidP="001A1C48">
      <w:pPr>
        <w:ind w:firstLine="4503"/>
        <w:jc w:val="center"/>
        <w:rPr>
          <w:rFonts w:asciiTheme="minorHAnsi" w:hAnsiTheme="minorHAnsi"/>
          <w:sz w:val="22"/>
        </w:rPr>
      </w:pPr>
      <w:r w:rsidRPr="00312A3F">
        <w:rPr>
          <w:rFonts w:asciiTheme="minorHAnsi" w:hAnsiTheme="minorHAnsi"/>
          <w:sz w:val="22"/>
        </w:rPr>
        <w:t>………………………………</w:t>
      </w:r>
    </w:p>
    <w:p w:rsidR="001A1C48" w:rsidRPr="00312A3F" w:rsidRDefault="001A1C48" w:rsidP="001A1C48">
      <w:pPr>
        <w:ind w:firstLine="4503"/>
        <w:jc w:val="center"/>
        <w:rPr>
          <w:rFonts w:asciiTheme="minorHAnsi" w:hAnsiTheme="minorHAnsi"/>
          <w:sz w:val="22"/>
        </w:rPr>
      </w:pPr>
      <w:proofErr w:type="gramStart"/>
      <w:r w:rsidRPr="00312A3F">
        <w:rPr>
          <w:rFonts w:asciiTheme="minorHAnsi" w:hAnsiTheme="minorHAnsi"/>
          <w:sz w:val="22"/>
        </w:rPr>
        <w:t>cégszerű</w:t>
      </w:r>
      <w:proofErr w:type="gramEnd"/>
      <w:r w:rsidRPr="00312A3F">
        <w:rPr>
          <w:rFonts w:asciiTheme="minorHAnsi" w:hAnsiTheme="minorHAnsi"/>
          <w:sz w:val="22"/>
        </w:rPr>
        <w:t xml:space="preserve"> aláírás</w:t>
      </w:r>
    </w:p>
    <w:p w:rsidR="001D0460" w:rsidRDefault="001D0460">
      <w:pPr>
        <w:rPr>
          <w:rFonts w:asciiTheme="minorHAnsi" w:hAnsiTheme="minorHAnsi"/>
        </w:rPr>
      </w:pPr>
      <w:r>
        <w:rPr>
          <w:rFonts w:asciiTheme="minorHAnsi" w:hAnsiTheme="minorHAnsi"/>
        </w:rPr>
        <w:br w:type="page"/>
      </w:r>
    </w:p>
    <w:p w:rsidR="001A1C48" w:rsidRPr="00312A3F" w:rsidRDefault="001A1C48" w:rsidP="001A1C48">
      <w:pPr>
        <w:jc w:val="right"/>
        <w:rPr>
          <w:rFonts w:asciiTheme="minorHAnsi" w:hAnsiTheme="minorHAnsi"/>
          <w:b/>
          <w:i/>
          <w:sz w:val="22"/>
        </w:rPr>
      </w:pPr>
      <w:r w:rsidRPr="00312A3F">
        <w:rPr>
          <w:rFonts w:asciiTheme="minorHAnsi" w:hAnsiTheme="minorHAnsi"/>
          <w:b/>
          <w:i/>
          <w:sz w:val="22"/>
        </w:rPr>
        <w:lastRenderedPageBreak/>
        <w:t>4. számú melléklet</w:t>
      </w:r>
    </w:p>
    <w:p w:rsidR="001A1C48" w:rsidRPr="00312A3F" w:rsidRDefault="001A1C48" w:rsidP="001A1C48">
      <w:pPr>
        <w:jc w:val="right"/>
        <w:rPr>
          <w:rFonts w:asciiTheme="minorHAnsi" w:hAnsiTheme="minorHAnsi"/>
          <w:b/>
          <w:i/>
          <w:sz w:val="22"/>
        </w:rPr>
      </w:pPr>
      <w:r w:rsidRPr="00312A3F">
        <w:rPr>
          <w:rFonts w:asciiTheme="minorHAnsi" w:hAnsiTheme="minorHAnsi"/>
          <w:b/>
          <w:i/>
          <w:sz w:val="22"/>
        </w:rPr>
        <w:t>A teljesítésbe bevonni kívánt alvállalkozókról</w:t>
      </w:r>
    </w:p>
    <w:p w:rsidR="001A1C48" w:rsidRPr="00312A3F" w:rsidRDefault="001A1C48" w:rsidP="001A1C48">
      <w:pPr>
        <w:jc w:val="right"/>
        <w:rPr>
          <w:rFonts w:asciiTheme="minorHAnsi" w:hAnsiTheme="minorHAnsi"/>
          <w:b/>
          <w:i/>
          <w:sz w:val="22"/>
        </w:rPr>
      </w:pPr>
      <w:r w:rsidRPr="00312A3F">
        <w:rPr>
          <w:rFonts w:asciiTheme="minorHAnsi" w:hAnsiTheme="minorHAnsi"/>
          <w:b/>
          <w:i/>
          <w:sz w:val="22"/>
        </w:rPr>
        <w:t>(A SZERZŐDÉS ALÁÍRÁSÁVAL EGYIDEJŰLEG KITÖLTENDŐ)</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i/>
          <w:sz w:val="22"/>
        </w:rPr>
      </w:pPr>
    </w:p>
    <w:p w:rsidR="001A1C48" w:rsidRPr="00312A3F" w:rsidRDefault="001A1C48" w:rsidP="001A1C48">
      <w:pPr>
        <w:jc w:val="both"/>
        <w:rPr>
          <w:rFonts w:asciiTheme="minorHAnsi" w:hAnsiTheme="minorHAnsi"/>
          <w:i/>
          <w:sz w:val="22"/>
        </w:rPr>
      </w:pPr>
      <w:r w:rsidRPr="00312A3F">
        <w:rPr>
          <w:rFonts w:asciiTheme="minorHAnsi" w:hAnsiTheme="minorHAnsi"/>
          <w:i/>
          <w:sz w:val="22"/>
        </w:rPr>
        <w:t>A Kbt. 3. § 2. pontja értelmében alvállalkozó az a gazdasági szereplő, aki (amely) a közbeszerzési eljárás eredményeként megkötött szerződés teljesítésében az ajánlattevő által bevontan közvetlenül vesz részt, kivéve</w:t>
      </w:r>
    </w:p>
    <w:p w:rsidR="001A1C48" w:rsidRPr="00312A3F" w:rsidRDefault="001A1C48" w:rsidP="001A1C48">
      <w:pPr>
        <w:pStyle w:val="Listaszerbekezds"/>
        <w:numPr>
          <w:ilvl w:val="0"/>
          <w:numId w:val="72"/>
        </w:numPr>
        <w:contextualSpacing/>
        <w:rPr>
          <w:rFonts w:asciiTheme="minorHAnsi" w:hAnsiTheme="minorHAnsi"/>
          <w:i/>
          <w:sz w:val="22"/>
        </w:rPr>
      </w:pPr>
      <w:r w:rsidRPr="00312A3F">
        <w:rPr>
          <w:rFonts w:asciiTheme="minorHAnsi" w:hAnsiTheme="minorHAnsi"/>
          <w:i/>
          <w:sz w:val="22"/>
        </w:rPr>
        <w:t>azon gazdasági szereplőt, amely tevékenységét kizárólagos jog alapján gyakorolja,</w:t>
      </w:r>
    </w:p>
    <w:p w:rsidR="001A1C48" w:rsidRPr="00312A3F" w:rsidRDefault="001A1C48" w:rsidP="001A1C48">
      <w:pPr>
        <w:pStyle w:val="Listaszerbekezds"/>
        <w:numPr>
          <w:ilvl w:val="0"/>
          <w:numId w:val="72"/>
        </w:numPr>
        <w:contextualSpacing/>
        <w:rPr>
          <w:rFonts w:asciiTheme="minorHAnsi" w:hAnsiTheme="minorHAnsi"/>
          <w:i/>
          <w:sz w:val="22"/>
        </w:rPr>
      </w:pPr>
      <w:r w:rsidRPr="00312A3F">
        <w:rPr>
          <w:rFonts w:asciiTheme="minorHAnsi" w:hAnsiTheme="minorHAnsi"/>
          <w:i/>
          <w:sz w:val="22"/>
        </w:rPr>
        <w:t xml:space="preserve">a szerződés teljesítéséhez igénybe venni kívánt gyártót, forgalmazót, alkatrész vagy alapanyag eladóját, </w:t>
      </w:r>
    </w:p>
    <w:p w:rsidR="001A1C48" w:rsidRPr="00312A3F" w:rsidRDefault="001A1C48" w:rsidP="001A1C48">
      <w:pPr>
        <w:pStyle w:val="Listaszerbekezds"/>
        <w:numPr>
          <w:ilvl w:val="0"/>
          <w:numId w:val="72"/>
        </w:numPr>
        <w:contextualSpacing/>
        <w:rPr>
          <w:rFonts w:asciiTheme="minorHAnsi" w:hAnsiTheme="minorHAnsi"/>
          <w:i/>
          <w:sz w:val="22"/>
        </w:rPr>
      </w:pPr>
      <w:r w:rsidRPr="00312A3F">
        <w:rPr>
          <w:rFonts w:asciiTheme="minorHAnsi" w:hAnsiTheme="minorHAnsi"/>
          <w:i/>
          <w:sz w:val="22"/>
        </w:rPr>
        <w:t>építési beruházás esetén az építőanyag-eladót.</w:t>
      </w:r>
    </w:p>
    <w:p w:rsidR="001A1C48" w:rsidRPr="00312A3F" w:rsidRDefault="001A1C48" w:rsidP="001A1C48">
      <w:pPr>
        <w:pStyle w:val="Listaszerbekezds"/>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rPr>
      </w:pPr>
      <w:r w:rsidRPr="00312A3F">
        <w:rPr>
          <w:rFonts w:asciiTheme="minorHAnsi" w:hAnsiTheme="minorHAnsi"/>
          <w:b/>
          <w:sz w:val="22"/>
        </w:rPr>
        <w:t>„A” változat</w:t>
      </w:r>
      <w:r w:rsidRPr="00312A3F">
        <w:rPr>
          <w:rStyle w:val="Lbjegyzet-hivatkozs"/>
          <w:rFonts w:asciiTheme="minorHAnsi" w:hAnsiTheme="minorHAnsi"/>
          <w:sz w:val="22"/>
        </w:rPr>
        <w:footnoteReference w:id="21"/>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b/>
          <w:sz w:val="22"/>
        </w:rPr>
      </w:pPr>
      <w:r w:rsidRPr="00312A3F">
        <w:rPr>
          <w:rFonts w:asciiTheme="minorHAnsi" w:hAnsiTheme="minorHAnsi"/>
          <w:sz w:val="22"/>
        </w:rPr>
        <w:t xml:space="preserve">Alulírott ________________________ (partner képviselője) a _______________________ (partner neve és székhelye) képviselőjeként nyilatkozatom, hogy a Szerződés </w:t>
      </w:r>
      <w:r w:rsidRPr="00312A3F">
        <w:rPr>
          <w:rFonts w:asciiTheme="minorHAnsi" w:hAnsiTheme="minorHAnsi"/>
          <w:b/>
          <w:sz w:val="22"/>
        </w:rPr>
        <w:t>teljesítéséhez nem kívánok igénybe venni alvállalkozót.</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r w:rsidRPr="00312A3F">
        <w:rPr>
          <w:rFonts w:asciiTheme="minorHAnsi" w:hAnsiTheme="minorHAnsi"/>
          <w:sz w:val="22"/>
        </w:rPr>
        <w:t>____________, 2016.______________________</w:t>
      </w:r>
    </w:p>
    <w:p w:rsidR="001A1C48" w:rsidRPr="00312A3F" w:rsidRDefault="001A1C48" w:rsidP="001A1C48">
      <w:pPr>
        <w:ind w:left="4260" w:firstLine="60"/>
        <w:jc w:val="center"/>
        <w:rPr>
          <w:rFonts w:asciiTheme="minorHAnsi" w:hAnsiTheme="minorHAnsi"/>
          <w:sz w:val="22"/>
        </w:rPr>
      </w:pPr>
    </w:p>
    <w:p w:rsidR="001A1C48" w:rsidRPr="00312A3F" w:rsidRDefault="001A1C48" w:rsidP="001A1C48">
      <w:pPr>
        <w:ind w:left="4260" w:firstLine="60"/>
        <w:jc w:val="center"/>
        <w:rPr>
          <w:rFonts w:asciiTheme="minorHAnsi" w:hAnsiTheme="minorHAnsi"/>
          <w:sz w:val="22"/>
        </w:rPr>
      </w:pPr>
      <w:r w:rsidRPr="00312A3F">
        <w:rPr>
          <w:rFonts w:asciiTheme="minorHAnsi" w:hAnsiTheme="minorHAnsi"/>
          <w:sz w:val="22"/>
        </w:rPr>
        <w:t>______________________</w:t>
      </w:r>
    </w:p>
    <w:p w:rsidR="001A1C48" w:rsidRPr="00312A3F" w:rsidRDefault="001A1C48" w:rsidP="001A1C48">
      <w:pPr>
        <w:ind w:left="4200" w:firstLine="60"/>
        <w:jc w:val="center"/>
        <w:rPr>
          <w:rFonts w:asciiTheme="minorHAnsi" w:hAnsiTheme="minorHAnsi"/>
          <w:sz w:val="22"/>
        </w:rPr>
      </w:pPr>
      <w:proofErr w:type="gramStart"/>
      <w:r w:rsidRPr="00312A3F">
        <w:rPr>
          <w:rFonts w:asciiTheme="minorHAnsi" w:hAnsiTheme="minorHAnsi"/>
          <w:sz w:val="22"/>
        </w:rPr>
        <w:t>cégszerű</w:t>
      </w:r>
      <w:proofErr w:type="gramEnd"/>
      <w:r w:rsidRPr="00312A3F">
        <w:rPr>
          <w:rFonts w:asciiTheme="minorHAnsi" w:hAnsiTheme="minorHAnsi"/>
          <w:sz w:val="22"/>
        </w:rPr>
        <w:t xml:space="preserve"> aláírás</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rPr>
      </w:pPr>
      <w:r w:rsidRPr="00312A3F">
        <w:rPr>
          <w:rFonts w:asciiTheme="minorHAnsi" w:hAnsiTheme="minorHAnsi"/>
          <w:b/>
          <w:sz w:val="22"/>
        </w:rPr>
        <w:t>„B” változat</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b/>
          <w:sz w:val="22"/>
        </w:rPr>
      </w:pPr>
      <w:r w:rsidRPr="00312A3F">
        <w:rPr>
          <w:rFonts w:asciiTheme="minorHAnsi" w:hAnsiTheme="minorHAnsi"/>
          <w:sz w:val="22"/>
        </w:rPr>
        <w:t xml:space="preserve">Alulírott ________________________ (partner képviselője) a _______________________ (partner neve és székhelye) képviselőjeként nyilatkozatom, hogy a Szerződés teljesítéséhez </w:t>
      </w:r>
      <w:r w:rsidRPr="00312A3F">
        <w:rPr>
          <w:rFonts w:asciiTheme="minorHAnsi" w:hAnsiTheme="minorHAnsi"/>
          <w:b/>
          <w:sz w:val="22"/>
        </w:rPr>
        <w:t xml:space="preserve">az alábbi alvállalkozókat kívánom igénybe venni: </w:t>
      </w:r>
    </w:p>
    <w:p w:rsidR="001A1C48" w:rsidRPr="00312A3F" w:rsidRDefault="001A1C48" w:rsidP="001A1C48">
      <w:pPr>
        <w:rPr>
          <w:rFonts w:asciiTheme="minorHAnsi" w:hAnsiTheme="minorHAnsi"/>
          <w:sz w:val="22"/>
        </w:rPr>
      </w:pPr>
    </w:p>
    <w:tbl>
      <w:tblPr>
        <w:tblStyle w:val="Rcsostblzat"/>
        <w:tblW w:w="10485" w:type="dxa"/>
        <w:jc w:val="center"/>
        <w:tblLook w:val="04A0" w:firstRow="1" w:lastRow="0" w:firstColumn="1" w:lastColumn="0" w:noHBand="0" w:noVBand="1"/>
      </w:tblPr>
      <w:tblGrid>
        <w:gridCol w:w="2263"/>
        <w:gridCol w:w="2835"/>
        <w:gridCol w:w="2127"/>
        <w:gridCol w:w="3260"/>
      </w:tblGrid>
      <w:tr w:rsidR="001A1C48" w:rsidRPr="00312A3F" w:rsidTr="001A1C48">
        <w:trPr>
          <w:trHeight w:val="618"/>
          <w:jc w:val="center"/>
        </w:trPr>
        <w:tc>
          <w:tcPr>
            <w:tcW w:w="2263" w:type="dxa"/>
          </w:tcPr>
          <w:p w:rsidR="001A1C48" w:rsidRPr="00312A3F" w:rsidRDefault="001A1C48" w:rsidP="001A1C48">
            <w:pPr>
              <w:jc w:val="center"/>
              <w:rPr>
                <w:b/>
                <w:sz w:val="22"/>
              </w:rPr>
            </w:pPr>
            <w:r w:rsidRPr="00312A3F">
              <w:rPr>
                <w:b/>
                <w:sz w:val="22"/>
              </w:rPr>
              <w:t xml:space="preserve">Alvállalkozó </w:t>
            </w:r>
          </w:p>
          <w:p w:rsidR="001A1C48" w:rsidRPr="00312A3F" w:rsidRDefault="001A1C48" w:rsidP="001A1C48">
            <w:pPr>
              <w:jc w:val="center"/>
              <w:rPr>
                <w:b/>
                <w:sz w:val="22"/>
              </w:rPr>
            </w:pPr>
            <w:r w:rsidRPr="00312A3F">
              <w:rPr>
                <w:b/>
                <w:sz w:val="22"/>
              </w:rPr>
              <w:t>neve</w:t>
            </w:r>
          </w:p>
        </w:tc>
        <w:tc>
          <w:tcPr>
            <w:tcW w:w="2835" w:type="dxa"/>
          </w:tcPr>
          <w:p w:rsidR="001A1C48" w:rsidRPr="00312A3F" w:rsidRDefault="001A1C48" w:rsidP="001A1C48">
            <w:pPr>
              <w:jc w:val="center"/>
              <w:rPr>
                <w:b/>
                <w:sz w:val="22"/>
              </w:rPr>
            </w:pPr>
            <w:r w:rsidRPr="00312A3F">
              <w:rPr>
                <w:b/>
                <w:sz w:val="22"/>
              </w:rPr>
              <w:t>Alvállalkozó székhelye (címe)</w:t>
            </w:r>
          </w:p>
        </w:tc>
        <w:tc>
          <w:tcPr>
            <w:tcW w:w="2127" w:type="dxa"/>
          </w:tcPr>
          <w:p w:rsidR="001A1C48" w:rsidRPr="00312A3F" w:rsidRDefault="001A1C48" w:rsidP="001A1C48">
            <w:pPr>
              <w:jc w:val="center"/>
              <w:rPr>
                <w:b/>
                <w:sz w:val="22"/>
              </w:rPr>
            </w:pPr>
            <w:r w:rsidRPr="00312A3F">
              <w:rPr>
                <w:b/>
                <w:sz w:val="22"/>
              </w:rPr>
              <w:t>Alvállalkozó adószáma</w:t>
            </w:r>
          </w:p>
        </w:tc>
        <w:tc>
          <w:tcPr>
            <w:tcW w:w="3260" w:type="dxa"/>
          </w:tcPr>
          <w:p w:rsidR="001A1C48" w:rsidRPr="00312A3F" w:rsidRDefault="001A1C48" w:rsidP="001A1C48">
            <w:pPr>
              <w:jc w:val="center"/>
              <w:rPr>
                <w:b/>
                <w:sz w:val="22"/>
              </w:rPr>
            </w:pPr>
            <w:r w:rsidRPr="00312A3F">
              <w:rPr>
                <w:b/>
                <w:sz w:val="22"/>
              </w:rPr>
              <w:t>Alvállalkozó pénzforgalmi jelzőszáma</w:t>
            </w:r>
          </w:p>
        </w:tc>
      </w:tr>
      <w:tr w:rsidR="001A1C48" w:rsidRPr="00312A3F" w:rsidTr="001A1C48">
        <w:trPr>
          <w:trHeight w:val="618"/>
          <w:jc w:val="center"/>
        </w:trPr>
        <w:tc>
          <w:tcPr>
            <w:tcW w:w="2263" w:type="dxa"/>
          </w:tcPr>
          <w:p w:rsidR="001A1C48" w:rsidRPr="00312A3F" w:rsidRDefault="001A1C48" w:rsidP="001A1C48">
            <w:pPr>
              <w:rPr>
                <w:sz w:val="22"/>
              </w:rPr>
            </w:pPr>
          </w:p>
        </w:tc>
        <w:tc>
          <w:tcPr>
            <w:tcW w:w="2835" w:type="dxa"/>
          </w:tcPr>
          <w:p w:rsidR="001A1C48" w:rsidRPr="00312A3F" w:rsidRDefault="001A1C48" w:rsidP="001A1C48">
            <w:pPr>
              <w:rPr>
                <w:sz w:val="22"/>
              </w:rPr>
            </w:pPr>
          </w:p>
        </w:tc>
        <w:tc>
          <w:tcPr>
            <w:tcW w:w="2127" w:type="dxa"/>
          </w:tcPr>
          <w:p w:rsidR="001A1C48" w:rsidRPr="00312A3F" w:rsidRDefault="001A1C48" w:rsidP="001A1C48">
            <w:pPr>
              <w:rPr>
                <w:sz w:val="22"/>
              </w:rPr>
            </w:pPr>
          </w:p>
        </w:tc>
        <w:tc>
          <w:tcPr>
            <w:tcW w:w="3260" w:type="dxa"/>
          </w:tcPr>
          <w:p w:rsidR="001A1C48" w:rsidRPr="00312A3F" w:rsidRDefault="001A1C48" w:rsidP="001A1C48">
            <w:pPr>
              <w:rPr>
                <w:sz w:val="22"/>
              </w:rPr>
            </w:pPr>
          </w:p>
        </w:tc>
      </w:tr>
      <w:tr w:rsidR="001A1C48" w:rsidRPr="00312A3F" w:rsidTr="001A1C48">
        <w:trPr>
          <w:trHeight w:val="618"/>
          <w:jc w:val="center"/>
        </w:trPr>
        <w:tc>
          <w:tcPr>
            <w:tcW w:w="2263" w:type="dxa"/>
          </w:tcPr>
          <w:p w:rsidR="001A1C48" w:rsidRPr="00312A3F" w:rsidRDefault="001A1C48" w:rsidP="001A1C48">
            <w:pPr>
              <w:rPr>
                <w:sz w:val="22"/>
              </w:rPr>
            </w:pPr>
          </w:p>
        </w:tc>
        <w:tc>
          <w:tcPr>
            <w:tcW w:w="2835" w:type="dxa"/>
          </w:tcPr>
          <w:p w:rsidR="001A1C48" w:rsidRPr="00312A3F" w:rsidRDefault="001A1C48" w:rsidP="001A1C48">
            <w:pPr>
              <w:rPr>
                <w:sz w:val="22"/>
              </w:rPr>
            </w:pPr>
          </w:p>
        </w:tc>
        <w:tc>
          <w:tcPr>
            <w:tcW w:w="2127" w:type="dxa"/>
          </w:tcPr>
          <w:p w:rsidR="001A1C48" w:rsidRPr="00312A3F" w:rsidRDefault="001A1C48" w:rsidP="001A1C48">
            <w:pPr>
              <w:rPr>
                <w:sz w:val="22"/>
              </w:rPr>
            </w:pPr>
          </w:p>
        </w:tc>
        <w:tc>
          <w:tcPr>
            <w:tcW w:w="3260" w:type="dxa"/>
          </w:tcPr>
          <w:p w:rsidR="001A1C48" w:rsidRPr="00312A3F" w:rsidRDefault="001A1C48" w:rsidP="001A1C48">
            <w:pPr>
              <w:rPr>
                <w:sz w:val="22"/>
              </w:rPr>
            </w:pPr>
          </w:p>
        </w:tc>
      </w:tr>
      <w:tr w:rsidR="001A1C48" w:rsidRPr="00312A3F" w:rsidTr="001A1C48">
        <w:trPr>
          <w:trHeight w:val="618"/>
          <w:jc w:val="center"/>
        </w:trPr>
        <w:tc>
          <w:tcPr>
            <w:tcW w:w="2263" w:type="dxa"/>
          </w:tcPr>
          <w:p w:rsidR="001A1C48" w:rsidRPr="00312A3F" w:rsidRDefault="001A1C48" w:rsidP="001A1C48">
            <w:pPr>
              <w:rPr>
                <w:sz w:val="22"/>
              </w:rPr>
            </w:pPr>
          </w:p>
        </w:tc>
        <w:tc>
          <w:tcPr>
            <w:tcW w:w="2835" w:type="dxa"/>
          </w:tcPr>
          <w:p w:rsidR="001A1C48" w:rsidRPr="00312A3F" w:rsidRDefault="001A1C48" w:rsidP="001A1C48">
            <w:pPr>
              <w:rPr>
                <w:sz w:val="22"/>
              </w:rPr>
            </w:pPr>
          </w:p>
        </w:tc>
        <w:tc>
          <w:tcPr>
            <w:tcW w:w="2127" w:type="dxa"/>
          </w:tcPr>
          <w:p w:rsidR="001A1C48" w:rsidRPr="00312A3F" w:rsidRDefault="001A1C48" w:rsidP="001A1C48">
            <w:pPr>
              <w:rPr>
                <w:sz w:val="22"/>
              </w:rPr>
            </w:pPr>
          </w:p>
        </w:tc>
        <w:tc>
          <w:tcPr>
            <w:tcW w:w="3260" w:type="dxa"/>
          </w:tcPr>
          <w:p w:rsidR="001A1C48" w:rsidRPr="00312A3F" w:rsidRDefault="001A1C48" w:rsidP="001A1C48">
            <w:pPr>
              <w:rPr>
                <w:sz w:val="22"/>
              </w:rPr>
            </w:pPr>
          </w:p>
        </w:tc>
      </w:tr>
      <w:tr w:rsidR="001A1C48" w:rsidRPr="00312A3F" w:rsidTr="001A1C48">
        <w:trPr>
          <w:trHeight w:val="618"/>
          <w:jc w:val="center"/>
        </w:trPr>
        <w:tc>
          <w:tcPr>
            <w:tcW w:w="2263" w:type="dxa"/>
          </w:tcPr>
          <w:p w:rsidR="001A1C48" w:rsidRPr="00312A3F" w:rsidRDefault="001A1C48" w:rsidP="001A1C48">
            <w:pPr>
              <w:rPr>
                <w:sz w:val="22"/>
              </w:rPr>
            </w:pPr>
          </w:p>
        </w:tc>
        <w:tc>
          <w:tcPr>
            <w:tcW w:w="2835" w:type="dxa"/>
          </w:tcPr>
          <w:p w:rsidR="001A1C48" w:rsidRPr="00312A3F" w:rsidRDefault="001A1C48" w:rsidP="001A1C48">
            <w:pPr>
              <w:rPr>
                <w:sz w:val="22"/>
              </w:rPr>
            </w:pPr>
          </w:p>
        </w:tc>
        <w:tc>
          <w:tcPr>
            <w:tcW w:w="2127" w:type="dxa"/>
          </w:tcPr>
          <w:p w:rsidR="001A1C48" w:rsidRPr="00312A3F" w:rsidRDefault="001A1C48" w:rsidP="001A1C48">
            <w:pPr>
              <w:rPr>
                <w:sz w:val="22"/>
              </w:rPr>
            </w:pPr>
          </w:p>
        </w:tc>
        <w:tc>
          <w:tcPr>
            <w:tcW w:w="3260" w:type="dxa"/>
          </w:tcPr>
          <w:p w:rsidR="001A1C48" w:rsidRPr="00312A3F" w:rsidRDefault="001A1C48" w:rsidP="001A1C48">
            <w:pPr>
              <w:rPr>
                <w:sz w:val="22"/>
              </w:rPr>
            </w:pPr>
          </w:p>
        </w:tc>
      </w:tr>
    </w:tbl>
    <w:p w:rsidR="001A1C48" w:rsidRPr="00312A3F" w:rsidRDefault="001A1C48" w:rsidP="001A1C48">
      <w:pPr>
        <w:jc w:val="both"/>
        <w:rPr>
          <w:rFonts w:asciiTheme="minorHAnsi" w:hAnsiTheme="minorHAnsi"/>
          <w:sz w:val="22"/>
        </w:rPr>
      </w:pPr>
      <w:r w:rsidRPr="00312A3F">
        <w:rPr>
          <w:rFonts w:asciiTheme="minorHAnsi" w:hAnsiTheme="minorHAnsi"/>
          <w:sz w:val="22"/>
        </w:rPr>
        <w:t>Nyilatkozom, hogy a fent megjelölt alvállalkozók nem tartoznak a Kbt. 62. §</w:t>
      </w:r>
      <w:proofErr w:type="spellStart"/>
      <w:r w:rsidRPr="00312A3F">
        <w:rPr>
          <w:rFonts w:asciiTheme="minorHAnsi" w:hAnsiTheme="minorHAnsi"/>
          <w:sz w:val="22"/>
        </w:rPr>
        <w:t>-ában</w:t>
      </w:r>
      <w:proofErr w:type="spellEnd"/>
      <w:r w:rsidRPr="00312A3F">
        <w:rPr>
          <w:rFonts w:asciiTheme="minorHAnsi" w:hAnsiTheme="minorHAnsi"/>
          <w:sz w:val="22"/>
        </w:rPr>
        <w:t xml:space="preserve"> megjelölt kizáró okok hatálya alá.</w:t>
      </w:r>
    </w:p>
    <w:p w:rsidR="001A1C48" w:rsidRPr="00312A3F" w:rsidRDefault="001A1C48" w:rsidP="001A1C48">
      <w:pPr>
        <w:rPr>
          <w:rFonts w:asciiTheme="minorHAnsi" w:hAnsiTheme="minorHAnsi"/>
          <w:sz w:val="22"/>
        </w:rPr>
      </w:pPr>
    </w:p>
    <w:p w:rsidR="001A1C48" w:rsidRPr="00312A3F" w:rsidRDefault="001A1C48" w:rsidP="001A1C48">
      <w:pPr>
        <w:jc w:val="both"/>
        <w:rPr>
          <w:rFonts w:asciiTheme="minorHAnsi" w:hAnsiTheme="minorHAnsi"/>
          <w:sz w:val="22"/>
        </w:rPr>
      </w:pPr>
      <w:r w:rsidRPr="00312A3F">
        <w:rPr>
          <w:rFonts w:asciiTheme="minorHAnsi" w:hAnsiTheme="minorHAnsi"/>
          <w:sz w:val="22"/>
        </w:rPr>
        <w:t xml:space="preserve">Tudomásul veszem, hogy a Kbt. 138. § (3) bekezdése értelmében a Szerződés időtartama alatt köteles vagyok minden további – a teljesítésbe bevonni kívánt – alvállalkozót előzetesen bejelenteni a </w:t>
      </w:r>
      <w:r w:rsidRPr="00312A3F">
        <w:rPr>
          <w:rFonts w:asciiTheme="minorHAnsi" w:hAnsiTheme="minorHAnsi"/>
          <w:sz w:val="22"/>
        </w:rPr>
        <w:lastRenderedPageBreak/>
        <w:t xml:space="preserve">Megrendelő/Szerződő partner felé, továbbá nyilatkozni arról, hogy az igénybe venni kívánt </w:t>
      </w:r>
      <w:proofErr w:type="gramStart"/>
      <w:r w:rsidRPr="00312A3F">
        <w:rPr>
          <w:rFonts w:asciiTheme="minorHAnsi" w:hAnsiTheme="minorHAnsi"/>
          <w:sz w:val="22"/>
        </w:rPr>
        <w:t>alvállalkozó(</w:t>
      </w:r>
      <w:proofErr w:type="gramEnd"/>
      <w:r w:rsidRPr="00312A3F">
        <w:rPr>
          <w:rFonts w:asciiTheme="minorHAnsi" w:hAnsiTheme="minorHAnsi"/>
          <w:sz w:val="22"/>
        </w:rPr>
        <w:t>k) nem áll(</w:t>
      </w:r>
      <w:proofErr w:type="spellStart"/>
      <w:r w:rsidRPr="00312A3F">
        <w:rPr>
          <w:rFonts w:asciiTheme="minorHAnsi" w:hAnsiTheme="minorHAnsi"/>
          <w:sz w:val="22"/>
        </w:rPr>
        <w:t>nak</w:t>
      </w:r>
      <w:proofErr w:type="spellEnd"/>
      <w:r w:rsidRPr="00312A3F">
        <w:rPr>
          <w:rFonts w:asciiTheme="minorHAnsi" w:hAnsiTheme="minorHAnsi"/>
          <w:sz w:val="22"/>
        </w:rPr>
        <w:t>) a Kbt. 62. §</w:t>
      </w:r>
      <w:proofErr w:type="spellStart"/>
      <w:r w:rsidRPr="00312A3F">
        <w:rPr>
          <w:rFonts w:asciiTheme="minorHAnsi" w:hAnsiTheme="minorHAnsi"/>
          <w:sz w:val="22"/>
        </w:rPr>
        <w:t>-ában</w:t>
      </w:r>
      <w:proofErr w:type="spellEnd"/>
      <w:r w:rsidRPr="00312A3F">
        <w:rPr>
          <w:rFonts w:asciiTheme="minorHAnsi" w:hAnsiTheme="minorHAnsi"/>
          <w:sz w:val="22"/>
        </w:rPr>
        <w:t xml:space="preserve"> meghatározott kizáró okok hatálya alatt.</w:t>
      </w:r>
    </w:p>
    <w:p w:rsidR="001A1C48" w:rsidRPr="00312A3F" w:rsidRDefault="001A1C48" w:rsidP="001A1C48">
      <w:pPr>
        <w:rPr>
          <w:rFonts w:asciiTheme="minorHAnsi" w:hAnsiTheme="minorHAnsi"/>
          <w:sz w:val="22"/>
        </w:rPr>
      </w:pPr>
    </w:p>
    <w:p w:rsidR="001A1C48" w:rsidRPr="00312A3F" w:rsidRDefault="001A1C48" w:rsidP="001A1C48">
      <w:pPr>
        <w:rPr>
          <w:rFonts w:asciiTheme="minorHAnsi" w:hAnsiTheme="minorHAnsi"/>
          <w:i/>
          <w:sz w:val="22"/>
          <w:u w:val="single"/>
        </w:rPr>
      </w:pPr>
      <w:r w:rsidRPr="00312A3F">
        <w:rPr>
          <w:rFonts w:asciiTheme="minorHAnsi" w:hAnsiTheme="minorHAnsi"/>
          <w:i/>
          <w:sz w:val="22"/>
          <w:u w:val="single"/>
        </w:rPr>
        <w:t>Építési beruházás és szolgáltatás megrendelése esetén alkalmazandó:</w:t>
      </w:r>
    </w:p>
    <w:p w:rsidR="001A1C48" w:rsidRPr="00312A3F" w:rsidRDefault="001A1C48" w:rsidP="001A1C48">
      <w:pPr>
        <w:rPr>
          <w:rFonts w:asciiTheme="minorHAnsi" w:hAnsiTheme="minorHAnsi"/>
          <w:sz w:val="22"/>
        </w:rPr>
      </w:pPr>
    </w:p>
    <w:p w:rsidR="001A1C48" w:rsidRPr="00312A3F" w:rsidRDefault="001A1C48" w:rsidP="001A1C48">
      <w:pPr>
        <w:jc w:val="both"/>
        <w:rPr>
          <w:rFonts w:asciiTheme="minorHAnsi" w:hAnsiTheme="minorHAnsi"/>
          <w:sz w:val="22"/>
        </w:rPr>
      </w:pPr>
      <w:r w:rsidRPr="00312A3F">
        <w:rPr>
          <w:rFonts w:asciiTheme="minorHAnsi" w:hAnsiTheme="minorHAnsi"/>
          <w:sz w:val="22"/>
        </w:rPr>
        <w:t xml:space="preserve">Tudomásul veszem, hogy a Kbt. 138. § (1) bekezdése alapján az alvállalkozói teljesítés </w:t>
      </w:r>
      <w:proofErr w:type="spellStart"/>
      <w:r w:rsidRPr="00312A3F">
        <w:rPr>
          <w:rFonts w:asciiTheme="minorHAnsi" w:hAnsiTheme="minorHAnsi"/>
          <w:sz w:val="22"/>
        </w:rPr>
        <w:t>összessített</w:t>
      </w:r>
      <w:proofErr w:type="spellEnd"/>
      <w:r w:rsidRPr="00312A3F">
        <w:rPr>
          <w:rFonts w:asciiTheme="minorHAnsi" w:hAnsiTheme="minorHAnsi"/>
          <w:sz w:val="22"/>
        </w:rPr>
        <w:t xml:space="preserve"> aránya nem haladhatja meg a teljesítésem arányát.</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r w:rsidRPr="00312A3F">
        <w:rPr>
          <w:rFonts w:asciiTheme="minorHAnsi" w:hAnsiTheme="minorHAnsi"/>
          <w:sz w:val="22"/>
        </w:rPr>
        <w:t>A Kbt. 138. § (5) bekezdése alapján vállalom, hogy a teljesítésben részt vevő alvállalkozók nem vesznek igénybe a saját teljesítésük 50%-át meghaladó mértékű további közreműködőt.</w:t>
      </w:r>
    </w:p>
    <w:p w:rsidR="001A1C48" w:rsidRPr="00312A3F" w:rsidRDefault="001A1C48" w:rsidP="001A1C48">
      <w:pPr>
        <w:rPr>
          <w:rFonts w:asciiTheme="minorHAnsi" w:hAnsiTheme="minorHAnsi"/>
          <w:sz w:val="22"/>
        </w:rPr>
      </w:pPr>
    </w:p>
    <w:p w:rsidR="001A1C48" w:rsidRPr="00312A3F" w:rsidRDefault="001A1C48" w:rsidP="001A1C48">
      <w:pPr>
        <w:rPr>
          <w:rFonts w:asciiTheme="minorHAnsi" w:hAnsiTheme="minorHAnsi"/>
          <w:sz w:val="22"/>
        </w:rPr>
      </w:pPr>
    </w:p>
    <w:p w:rsidR="001A1C48" w:rsidRPr="00312A3F" w:rsidRDefault="001A1C48" w:rsidP="001A1C48">
      <w:pPr>
        <w:rPr>
          <w:rFonts w:asciiTheme="minorHAnsi" w:hAnsiTheme="minorHAnsi"/>
          <w:sz w:val="22"/>
        </w:rPr>
      </w:pPr>
      <w:r w:rsidRPr="00312A3F">
        <w:rPr>
          <w:rFonts w:asciiTheme="minorHAnsi" w:hAnsiTheme="minorHAnsi"/>
          <w:sz w:val="22"/>
        </w:rPr>
        <w:t>_______________, 2016.____________________</w:t>
      </w: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jc w:val="both"/>
        <w:rPr>
          <w:rFonts w:asciiTheme="minorHAnsi" w:hAnsiTheme="minorHAnsi"/>
          <w:sz w:val="22"/>
        </w:rPr>
      </w:pPr>
    </w:p>
    <w:p w:rsidR="001A1C48" w:rsidRPr="00312A3F" w:rsidRDefault="001A1C48" w:rsidP="001A1C48">
      <w:pPr>
        <w:ind w:left="3540"/>
        <w:jc w:val="center"/>
        <w:rPr>
          <w:rFonts w:asciiTheme="minorHAnsi" w:hAnsiTheme="minorHAnsi"/>
          <w:sz w:val="22"/>
        </w:rPr>
      </w:pPr>
      <w:r w:rsidRPr="00312A3F">
        <w:rPr>
          <w:rFonts w:asciiTheme="minorHAnsi" w:hAnsiTheme="minorHAnsi"/>
          <w:sz w:val="22"/>
        </w:rPr>
        <w:t>______________________</w:t>
      </w:r>
    </w:p>
    <w:p w:rsidR="001A1C48" w:rsidRPr="00312A3F" w:rsidRDefault="001A1C48" w:rsidP="001A1C48">
      <w:pPr>
        <w:ind w:left="3540"/>
        <w:jc w:val="center"/>
        <w:rPr>
          <w:rFonts w:asciiTheme="minorHAnsi" w:hAnsiTheme="minorHAnsi"/>
          <w:sz w:val="22"/>
        </w:rPr>
      </w:pPr>
      <w:proofErr w:type="gramStart"/>
      <w:r w:rsidRPr="00312A3F">
        <w:rPr>
          <w:rFonts w:asciiTheme="minorHAnsi" w:hAnsiTheme="minorHAnsi"/>
          <w:sz w:val="22"/>
        </w:rPr>
        <w:t>cégszerű</w:t>
      </w:r>
      <w:proofErr w:type="gramEnd"/>
      <w:r w:rsidRPr="00312A3F">
        <w:rPr>
          <w:rFonts w:asciiTheme="minorHAnsi" w:hAnsiTheme="minorHAnsi"/>
          <w:sz w:val="22"/>
        </w:rPr>
        <w:t xml:space="preserve"> aláírás</w:t>
      </w:r>
    </w:p>
    <w:p w:rsidR="001D0460" w:rsidRDefault="001D0460">
      <w:pPr>
        <w:rPr>
          <w:rFonts w:asciiTheme="minorHAnsi" w:hAnsiTheme="minorHAnsi"/>
          <w:sz w:val="22"/>
        </w:rPr>
      </w:pPr>
      <w:r>
        <w:rPr>
          <w:rFonts w:asciiTheme="minorHAnsi" w:hAnsiTheme="minorHAnsi"/>
          <w:sz w:val="22"/>
        </w:rPr>
        <w:br w:type="page"/>
      </w:r>
    </w:p>
    <w:p w:rsidR="006D5B78" w:rsidRDefault="00D37374" w:rsidP="00E51569">
      <w:pPr>
        <w:tabs>
          <w:tab w:val="left" w:pos="0"/>
        </w:tabs>
        <w:jc w:val="center"/>
        <w:rPr>
          <w:rFonts w:asciiTheme="minorHAnsi" w:hAnsiTheme="minorHAnsi"/>
          <w:b/>
          <w:sz w:val="26"/>
          <w:szCs w:val="26"/>
        </w:rPr>
      </w:pPr>
      <w:bookmarkStart w:id="6" w:name="_Ref4133255301"/>
      <w:bookmarkStart w:id="7" w:name="_Ref416284721"/>
      <w:bookmarkStart w:id="8" w:name="_Ref4162847211"/>
      <w:bookmarkStart w:id="9" w:name="_Ref413325862"/>
      <w:bookmarkStart w:id="10" w:name="_Ref4133258621"/>
      <w:bookmarkStart w:id="11" w:name="_Ref418854752"/>
      <w:bookmarkStart w:id="12" w:name="_Ref413325909"/>
      <w:bookmarkStart w:id="13" w:name="_Ref418847048"/>
      <w:bookmarkEnd w:id="6"/>
      <w:bookmarkEnd w:id="7"/>
      <w:bookmarkEnd w:id="8"/>
      <w:bookmarkEnd w:id="9"/>
      <w:bookmarkEnd w:id="10"/>
      <w:bookmarkEnd w:id="11"/>
      <w:bookmarkEnd w:id="12"/>
      <w:bookmarkEnd w:id="13"/>
      <w:r>
        <w:rPr>
          <w:rFonts w:asciiTheme="minorHAnsi" w:hAnsiTheme="minorHAnsi"/>
          <w:b/>
          <w:sz w:val="26"/>
          <w:szCs w:val="26"/>
        </w:rPr>
        <w:lastRenderedPageBreak/>
        <w:t>V</w:t>
      </w:r>
      <w:r w:rsidR="006D5B78" w:rsidRPr="00BA75BE">
        <w:rPr>
          <w:rFonts w:asciiTheme="minorHAnsi" w:hAnsiTheme="minorHAnsi"/>
          <w:b/>
          <w:sz w:val="26"/>
          <w:szCs w:val="26"/>
        </w:rPr>
        <w:t>.</w:t>
      </w:r>
    </w:p>
    <w:p w:rsidR="00755481" w:rsidRPr="00755481" w:rsidRDefault="00755481" w:rsidP="00755481">
      <w:pPr>
        <w:pStyle w:val="llb1"/>
        <w:tabs>
          <w:tab w:val="clear" w:pos="4536"/>
          <w:tab w:val="clear" w:pos="9072"/>
        </w:tabs>
        <w:jc w:val="center"/>
        <w:rPr>
          <w:rFonts w:asciiTheme="minorHAnsi" w:hAnsiTheme="minorHAnsi"/>
          <w:b/>
          <w:sz w:val="26"/>
          <w:szCs w:val="26"/>
        </w:rPr>
      </w:pPr>
      <w:r w:rsidRPr="00755481">
        <w:rPr>
          <w:rFonts w:asciiTheme="minorHAnsi" w:hAnsiTheme="minorHAnsi"/>
          <w:b/>
          <w:sz w:val="26"/>
          <w:szCs w:val="26"/>
        </w:rPr>
        <w:t>Mellékletek (a gazdasági szereplők által benyújtandó dokumentumok mintái)</w:t>
      </w:r>
    </w:p>
    <w:p w:rsidR="001D0460" w:rsidRDefault="001D0460">
      <w:pPr>
        <w:rPr>
          <w:rFonts w:asciiTheme="minorHAnsi" w:hAnsiTheme="minorHAnsi"/>
          <w:b/>
          <w:kern w:val="3"/>
          <w:sz w:val="26"/>
          <w:szCs w:val="26"/>
        </w:rPr>
      </w:pPr>
      <w:r>
        <w:rPr>
          <w:rFonts w:asciiTheme="minorHAnsi" w:hAnsiTheme="minorHAnsi"/>
          <w:b/>
          <w:sz w:val="26"/>
          <w:szCs w:val="26"/>
        </w:rPr>
        <w:br w:type="page"/>
      </w:r>
    </w:p>
    <w:p w:rsidR="00755481" w:rsidRPr="00755481" w:rsidRDefault="00755481" w:rsidP="00755481">
      <w:pPr>
        <w:pStyle w:val="llb1"/>
        <w:tabs>
          <w:tab w:val="clear" w:pos="4536"/>
          <w:tab w:val="clear" w:pos="9072"/>
        </w:tabs>
        <w:jc w:val="right"/>
        <w:rPr>
          <w:rFonts w:asciiTheme="minorHAnsi" w:hAnsiTheme="minorHAnsi"/>
          <w:sz w:val="26"/>
          <w:szCs w:val="26"/>
        </w:rPr>
      </w:pPr>
      <w:r w:rsidRPr="00755481">
        <w:rPr>
          <w:rFonts w:asciiTheme="minorHAnsi" w:hAnsiTheme="minorHAnsi"/>
          <w:b/>
          <w:sz w:val="26"/>
          <w:szCs w:val="26"/>
        </w:rPr>
        <w:lastRenderedPageBreak/>
        <w:t>AD. 1. sz. melléklet</w:t>
      </w:r>
    </w:p>
    <w:p w:rsidR="00755481" w:rsidRPr="00755481" w:rsidRDefault="00755481" w:rsidP="00755481">
      <w:pPr>
        <w:pStyle w:val="standard"/>
        <w:jc w:val="both"/>
        <w:rPr>
          <w:rFonts w:asciiTheme="minorHAnsi" w:hAnsiTheme="minorHAnsi"/>
          <w:b/>
          <w:sz w:val="26"/>
          <w:szCs w:val="26"/>
        </w:rPr>
      </w:pPr>
    </w:p>
    <w:p w:rsidR="00755481" w:rsidRPr="00755481" w:rsidRDefault="00755481" w:rsidP="00755481">
      <w:pPr>
        <w:pStyle w:val="standard"/>
        <w:jc w:val="both"/>
        <w:rPr>
          <w:rFonts w:asciiTheme="minorHAnsi" w:hAnsiTheme="minorHAnsi"/>
          <w:sz w:val="26"/>
          <w:szCs w:val="26"/>
        </w:rPr>
      </w:pPr>
      <w:r w:rsidRPr="00755481">
        <w:rPr>
          <w:rFonts w:asciiTheme="minorHAnsi" w:hAnsiTheme="minorHAnsi"/>
          <w:sz w:val="26"/>
          <w:szCs w:val="26"/>
        </w:rPr>
        <w:t>— Tartalomjegyzék,</w:t>
      </w:r>
    </w:p>
    <w:p w:rsidR="00DB7D32" w:rsidRDefault="00755481" w:rsidP="00DB7D32">
      <w:pPr>
        <w:pStyle w:val="NormlWeb"/>
        <w:shd w:val="clear" w:color="auto" w:fill="FFFFFF"/>
        <w:spacing w:before="0" w:beforeAutospacing="0" w:after="0" w:afterAutospacing="0"/>
        <w:jc w:val="both"/>
        <w:rPr>
          <w:rFonts w:asciiTheme="minorHAnsi" w:hAnsiTheme="minorHAnsi"/>
          <w:sz w:val="26"/>
          <w:szCs w:val="26"/>
        </w:rPr>
      </w:pPr>
      <w:r w:rsidRPr="00755481">
        <w:rPr>
          <w:rFonts w:asciiTheme="minorHAnsi" w:hAnsiTheme="minorHAnsi"/>
          <w:sz w:val="26"/>
          <w:szCs w:val="26"/>
        </w:rPr>
        <w:t>— Felolvasólap (</w:t>
      </w:r>
      <w:r w:rsidRPr="00755481">
        <w:rPr>
          <w:rFonts w:asciiTheme="minorHAnsi" w:hAnsiTheme="minorHAnsi"/>
          <w:b/>
          <w:sz w:val="26"/>
          <w:szCs w:val="26"/>
        </w:rPr>
        <w:t>AD. 2. sz. melléklet</w:t>
      </w:r>
      <w:r w:rsidRPr="00755481">
        <w:rPr>
          <w:rFonts w:asciiTheme="minorHAnsi" w:hAnsiTheme="minorHAnsi"/>
          <w:sz w:val="26"/>
          <w:szCs w:val="26"/>
        </w:rPr>
        <w:t>)</w:t>
      </w:r>
    </w:p>
    <w:p w:rsidR="00DB7D32" w:rsidRDefault="00DB7D32" w:rsidP="00967579">
      <w:pPr>
        <w:pStyle w:val="NormlWeb"/>
        <w:shd w:val="clear" w:color="auto" w:fill="FFFFFF"/>
        <w:spacing w:before="0" w:beforeAutospacing="0" w:after="0" w:afterAutospacing="0"/>
        <w:ind w:left="284" w:hanging="284"/>
        <w:jc w:val="both"/>
        <w:rPr>
          <w:rFonts w:asciiTheme="minorHAnsi" w:hAnsiTheme="minorHAnsi"/>
          <w:sz w:val="26"/>
          <w:szCs w:val="26"/>
        </w:rPr>
      </w:pPr>
      <w:r w:rsidRPr="00755481">
        <w:rPr>
          <w:rFonts w:asciiTheme="minorHAnsi" w:hAnsiTheme="minorHAnsi"/>
          <w:sz w:val="26"/>
          <w:szCs w:val="26"/>
        </w:rPr>
        <w:t>—</w:t>
      </w:r>
      <w:r>
        <w:rPr>
          <w:rFonts w:asciiTheme="minorHAnsi" w:hAnsiTheme="minorHAnsi"/>
          <w:sz w:val="26"/>
          <w:szCs w:val="26"/>
        </w:rPr>
        <w:t xml:space="preserve"> </w:t>
      </w:r>
      <w:r w:rsidR="00607009">
        <w:rPr>
          <w:rFonts w:asciiTheme="minorHAnsi" w:hAnsiTheme="minorHAnsi"/>
          <w:sz w:val="26"/>
          <w:szCs w:val="26"/>
        </w:rPr>
        <w:t xml:space="preserve">Részletező ártáblázat, </w:t>
      </w:r>
      <w:r w:rsidR="00967579">
        <w:rPr>
          <w:rFonts w:asciiTheme="minorHAnsi" w:hAnsiTheme="minorHAnsi"/>
          <w:sz w:val="26"/>
          <w:szCs w:val="26"/>
        </w:rPr>
        <w:t xml:space="preserve">– az ajánlatkérő </w:t>
      </w:r>
      <w:proofErr w:type="gramStart"/>
      <w:r w:rsidR="00967579">
        <w:rPr>
          <w:rFonts w:asciiTheme="minorHAnsi" w:hAnsiTheme="minorHAnsi"/>
          <w:sz w:val="26"/>
          <w:szCs w:val="26"/>
        </w:rPr>
        <w:t>által .</w:t>
      </w:r>
      <w:proofErr w:type="spellStart"/>
      <w:r w:rsidR="00967579">
        <w:rPr>
          <w:rFonts w:asciiTheme="minorHAnsi" w:hAnsiTheme="minorHAnsi"/>
          <w:sz w:val="26"/>
          <w:szCs w:val="26"/>
        </w:rPr>
        <w:t>xlsx</w:t>
      </w:r>
      <w:proofErr w:type="spellEnd"/>
      <w:proofErr w:type="gramEnd"/>
      <w:r w:rsidR="00967579">
        <w:rPr>
          <w:rFonts w:asciiTheme="minorHAnsi" w:hAnsiTheme="minorHAnsi"/>
          <w:sz w:val="26"/>
          <w:szCs w:val="26"/>
        </w:rPr>
        <w:t xml:space="preserve"> formátumban rendelkezésre bocsátott árazatlan költségvetés kitöltésével</w:t>
      </w:r>
      <w:r w:rsidR="00406BD6">
        <w:rPr>
          <w:rFonts w:asciiTheme="minorHAnsi" w:hAnsiTheme="minorHAnsi"/>
          <w:sz w:val="26"/>
          <w:szCs w:val="26"/>
        </w:rPr>
        <w:t xml:space="preserve"> és a műszaki ajánlat</w:t>
      </w:r>
      <w:bookmarkStart w:id="14" w:name="_GoBack"/>
      <w:bookmarkEnd w:id="14"/>
      <w:r w:rsidR="00967579">
        <w:rPr>
          <w:rFonts w:asciiTheme="minorHAnsi" w:hAnsiTheme="minorHAnsi"/>
          <w:sz w:val="26"/>
          <w:szCs w:val="26"/>
        </w:rPr>
        <w:t xml:space="preserve"> </w:t>
      </w:r>
      <w:r>
        <w:rPr>
          <w:rFonts w:asciiTheme="minorHAnsi" w:hAnsiTheme="minorHAnsi"/>
          <w:sz w:val="26"/>
          <w:szCs w:val="26"/>
        </w:rPr>
        <w:t>(</w:t>
      </w:r>
      <w:r w:rsidRPr="00755481">
        <w:rPr>
          <w:rFonts w:asciiTheme="minorHAnsi" w:hAnsiTheme="minorHAnsi"/>
          <w:b/>
          <w:sz w:val="26"/>
          <w:szCs w:val="26"/>
        </w:rPr>
        <w:t>AD. 2</w:t>
      </w:r>
      <w:r>
        <w:rPr>
          <w:rFonts w:asciiTheme="minorHAnsi" w:hAnsiTheme="minorHAnsi"/>
          <w:b/>
          <w:sz w:val="26"/>
          <w:szCs w:val="26"/>
        </w:rPr>
        <w:t>/A</w:t>
      </w:r>
      <w:r w:rsidRPr="00755481">
        <w:rPr>
          <w:rFonts w:asciiTheme="minorHAnsi" w:hAnsiTheme="minorHAnsi"/>
          <w:b/>
          <w:sz w:val="26"/>
          <w:szCs w:val="26"/>
        </w:rPr>
        <w:t xml:space="preserve">. </w:t>
      </w:r>
      <w:proofErr w:type="gramStart"/>
      <w:r w:rsidRPr="00755481">
        <w:rPr>
          <w:rFonts w:asciiTheme="minorHAnsi" w:hAnsiTheme="minorHAnsi"/>
          <w:b/>
          <w:sz w:val="26"/>
          <w:szCs w:val="26"/>
        </w:rPr>
        <w:t>sz.</w:t>
      </w:r>
      <w:proofErr w:type="gramEnd"/>
      <w:r w:rsidRPr="00755481">
        <w:rPr>
          <w:rFonts w:asciiTheme="minorHAnsi" w:hAnsiTheme="minorHAnsi"/>
          <w:b/>
          <w:sz w:val="26"/>
          <w:szCs w:val="26"/>
        </w:rPr>
        <w:t xml:space="preserve"> melléklet</w:t>
      </w:r>
      <w:r>
        <w:rPr>
          <w:rFonts w:asciiTheme="minorHAnsi" w:hAnsiTheme="minorHAnsi"/>
          <w:b/>
          <w:sz w:val="26"/>
          <w:szCs w:val="26"/>
        </w:rPr>
        <w:t>)</w:t>
      </w:r>
    </w:p>
    <w:p w:rsidR="00755481" w:rsidRPr="00755481" w:rsidRDefault="00441F31" w:rsidP="00441F31">
      <w:pPr>
        <w:pStyle w:val="NormlWeb"/>
        <w:shd w:val="clear" w:color="auto" w:fill="FFFFFF"/>
        <w:spacing w:before="0" w:beforeAutospacing="0" w:after="0" w:afterAutospacing="0"/>
        <w:jc w:val="both"/>
        <w:rPr>
          <w:rFonts w:asciiTheme="minorHAnsi" w:hAnsiTheme="minorHAnsi"/>
          <w:sz w:val="26"/>
          <w:szCs w:val="26"/>
        </w:rPr>
      </w:pPr>
      <w:r w:rsidRPr="00755481">
        <w:rPr>
          <w:rFonts w:asciiTheme="minorHAnsi" w:hAnsiTheme="minorHAnsi"/>
          <w:sz w:val="26"/>
          <w:szCs w:val="26"/>
        </w:rPr>
        <w:t xml:space="preserve">— </w:t>
      </w:r>
      <w:r w:rsidR="00755481" w:rsidRPr="00755481">
        <w:rPr>
          <w:rFonts w:asciiTheme="minorHAnsi" w:hAnsiTheme="minorHAnsi"/>
          <w:sz w:val="26"/>
          <w:szCs w:val="26"/>
        </w:rPr>
        <w:t xml:space="preserve">Nyilatkozat a Kbt. 66. § (2) bekezdésre vonatkozóan </w:t>
      </w:r>
      <w:r w:rsidR="00755481" w:rsidRPr="00755481">
        <w:rPr>
          <w:rFonts w:asciiTheme="minorHAnsi" w:hAnsiTheme="minorHAnsi"/>
          <w:b/>
          <w:sz w:val="26"/>
          <w:szCs w:val="26"/>
        </w:rPr>
        <w:t>(AD. 3. sz. melléklet),</w:t>
      </w:r>
    </w:p>
    <w:p w:rsidR="00755481" w:rsidRPr="00755481" w:rsidRDefault="00755481" w:rsidP="00965F0B">
      <w:pPr>
        <w:pStyle w:val="standard"/>
        <w:numPr>
          <w:ilvl w:val="0"/>
          <w:numId w:val="53"/>
        </w:numPr>
        <w:suppressAutoHyphens/>
        <w:autoSpaceDN w:val="0"/>
        <w:ind w:left="284" w:hanging="284"/>
        <w:jc w:val="both"/>
        <w:textAlignment w:val="baseline"/>
        <w:rPr>
          <w:rFonts w:asciiTheme="minorHAnsi" w:hAnsiTheme="minorHAnsi"/>
          <w:sz w:val="26"/>
          <w:szCs w:val="26"/>
        </w:rPr>
      </w:pPr>
      <w:r w:rsidRPr="00755481">
        <w:rPr>
          <w:rFonts w:asciiTheme="minorHAnsi" w:hAnsiTheme="minorHAnsi"/>
          <w:sz w:val="26"/>
          <w:szCs w:val="26"/>
        </w:rPr>
        <w:t xml:space="preserve">Ajánlattevő (közös Ajánlattevők) megfelelő képviseleti jogosultsággal rendelkező </w:t>
      </w:r>
      <w:proofErr w:type="gramStart"/>
      <w:r w:rsidRPr="00755481">
        <w:rPr>
          <w:rFonts w:asciiTheme="minorHAnsi" w:hAnsiTheme="minorHAnsi"/>
          <w:sz w:val="26"/>
          <w:szCs w:val="26"/>
        </w:rPr>
        <w:t>személye(</w:t>
      </w:r>
      <w:proofErr w:type="gramEnd"/>
      <w:r w:rsidRPr="00755481">
        <w:rPr>
          <w:rFonts w:asciiTheme="minorHAnsi" w:hAnsiTheme="minorHAnsi"/>
          <w:sz w:val="26"/>
          <w:szCs w:val="26"/>
        </w:rPr>
        <w:t>i) által aláírt egységes európai közbeszerzési dokumentum; a 321/2015. (X. 30.) Korm. rendelet 4-6. §</w:t>
      </w:r>
      <w:proofErr w:type="spellStart"/>
      <w:r w:rsidRPr="00755481">
        <w:rPr>
          <w:rFonts w:asciiTheme="minorHAnsi" w:hAnsiTheme="minorHAnsi"/>
          <w:sz w:val="26"/>
          <w:szCs w:val="26"/>
        </w:rPr>
        <w:t>-ának</w:t>
      </w:r>
      <w:proofErr w:type="spellEnd"/>
      <w:r w:rsidRPr="00755481">
        <w:rPr>
          <w:rFonts w:asciiTheme="minorHAnsi" w:hAnsiTheme="minorHAnsi"/>
          <w:sz w:val="26"/>
          <w:szCs w:val="26"/>
        </w:rPr>
        <w:t xml:space="preserve"> és a Kr. 2. §</w:t>
      </w:r>
      <w:proofErr w:type="spellStart"/>
      <w:r w:rsidRPr="00755481">
        <w:rPr>
          <w:rFonts w:asciiTheme="minorHAnsi" w:hAnsiTheme="minorHAnsi"/>
          <w:sz w:val="26"/>
          <w:szCs w:val="26"/>
        </w:rPr>
        <w:t>-nak</w:t>
      </w:r>
      <w:proofErr w:type="spellEnd"/>
      <w:r w:rsidRPr="00755481">
        <w:rPr>
          <w:rFonts w:asciiTheme="minorHAnsi" w:hAnsiTheme="minorHAnsi"/>
          <w:sz w:val="26"/>
          <w:szCs w:val="26"/>
        </w:rPr>
        <w:t xml:space="preserve"> megfelelően részletezett kért módon kitöltve a közbeszerzési dokumentumokban részletezettek szerint (</w:t>
      </w:r>
      <w:r w:rsidRPr="00755481">
        <w:rPr>
          <w:rFonts w:asciiTheme="minorHAnsi" w:hAnsiTheme="minorHAnsi"/>
          <w:b/>
          <w:sz w:val="26"/>
          <w:szCs w:val="26"/>
        </w:rPr>
        <w:t>AD. 4. sz. melléklet</w:t>
      </w:r>
      <w:r w:rsidRPr="00755481">
        <w:rPr>
          <w:rFonts w:asciiTheme="minorHAnsi" w:hAnsiTheme="minorHAnsi"/>
          <w:sz w:val="26"/>
          <w:szCs w:val="26"/>
        </w:rPr>
        <w:t>)</w:t>
      </w:r>
      <w:r w:rsidR="005A624A">
        <w:rPr>
          <w:rFonts w:asciiTheme="minorHAnsi" w:hAnsiTheme="minorHAnsi"/>
          <w:sz w:val="26"/>
          <w:szCs w:val="26"/>
        </w:rPr>
        <w:t>,</w:t>
      </w:r>
    </w:p>
    <w:p w:rsidR="00755481" w:rsidRPr="00755481"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755481">
        <w:rPr>
          <w:rFonts w:asciiTheme="minorHAnsi" w:hAnsiTheme="minorHAnsi"/>
          <w:bCs/>
          <w:iCs/>
          <w:sz w:val="26"/>
          <w:szCs w:val="26"/>
        </w:rPr>
        <w:t xml:space="preserve">Nyilatkozat </w:t>
      </w:r>
      <w:r w:rsidRPr="00755481">
        <w:rPr>
          <w:rFonts w:asciiTheme="minorHAnsi" w:hAnsiTheme="minorHAnsi"/>
          <w:spacing w:val="-6"/>
          <w:sz w:val="26"/>
          <w:szCs w:val="26"/>
        </w:rPr>
        <w:t xml:space="preserve">a Kbt. 62. § (2) bekezdésében meghatározott kizáró okokról – </w:t>
      </w:r>
      <w:r w:rsidRPr="00755481">
        <w:rPr>
          <w:rFonts w:asciiTheme="minorHAnsi" w:hAnsiTheme="minorHAnsi"/>
          <w:sz w:val="26"/>
          <w:szCs w:val="26"/>
        </w:rPr>
        <w:t>Ajánlatkérő Kbt. 69. § (4) bekezdése szerinti felhívásra szükséges benyújtani. (</w:t>
      </w:r>
      <w:r w:rsidRPr="00755481">
        <w:rPr>
          <w:rFonts w:asciiTheme="minorHAnsi" w:hAnsiTheme="minorHAnsi"/>
          <w:b/>
          <w:sz w:val="26"/>
          <w:szCs w:val="26"/>
        </w:rPr>
        <w:t>AD. 4/A. sz. melléklet)</w:t>
      </w:r>
    </w:p>
    <w:p w:rsidR="00755481" w:rsidRPr="00755481"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755481">
        <w:rPr>
          <w:rFonts w:asciiTheme="minorHAnsi" w:hAnsiTheme="minorHAnsi"/>
          <w:spacing w:val="-6"/>
          <w:sz w:val="26"/>
          <w:szCs w:val="26"/>
        </w:rPr>
        <w:t xml:space="preserve">Nyilatkozat a Kbt. 62. § (1) bekezdés </w:t>
      </w:r>
      <w:r w:rsidRPr="00755481">
        <w:rPr>
          <w:rFonts w:asciiTheme="minorHAnsi" w:hAnsiTheme="minorHAnsi"/>
          <w:sz w:val="26"/>
          <w:szCs w:val="26"/>
        </w:rPr>
        <w:t xml:space="preserve">k) pont </w:t>
      </w:r>
      <w:proofErr w:type="spellStart"/>
      <w:r w:rsidRPr="00755481">
        <w:rPr>
          <w:rFonts w:asciiTheme="minorHAnsi" w:hAnsiTheme="minorHAnsi"/>
          <w:sz w:val="26"/>
          <w:szCs w:val="26"/>
        </w:rPr>
        <w:t>kb</w:t>
      </w:r>
      <w:proofErr w:type="spellEnd"/>
      <w:r w:rsidRPr="00755481">
        <w:rPr>
          <w:rFonts w:asciiTheme="minorHAnsi" w:hAnsiTheme="minorHAnsi"/>
          <w:sz w:val="26"/>
          <w:szCs w:val="26"/>
        </w:rPr>
        <w:t xml:space="preserve">) és </w:t>
      </w:r>
      <w:proofErr w:type="spellStart"/>
      <w:r w:rsidRPr="00755481">
        <w:rPr>
          <w:rFonts w:asciiTheme="minorHAnsi" w:hAnsiTheme="minorHAnsi"/>
          <w:sz w:val="26"/>
          <w:szCs w:val="26"/>
        </w:rPr>
        <w:t>kc</w:t>
      </w:r>
      <w:proofErr w:type="spellEnd"/>
      <w:r w:rsidRPr="00755481">
        <w:rPr>
          <w:rFonts w:asciiTheme="minorHAnsi" w:hAnsiTheme="minorHAnsi"/>
          <w:sz w:val="26"/>
          <w:szCs w:val="26"/>
        </w:rPr>
        <w:t>) alpontja tekintetében a kizáró okokról – Ajánlatkérő Kbt. 69. § (4) bekezdése szerinti felhívásra szükséges benyújtani. (</w:t>
      </w:r>
      <w:r w:rsidRPr="00755481">
        <w:rPr>
          <w:rFonts w:asciiTheme="minorHAnsi" w:hAnsiTheme="minorHAnsi"/>
          <w:b/>
          <w:sz w:val="26"/>
          <w:szCs w:val="26"/>
        </w:rPr>
        <w:t>AD. 4/B. sz. melléklet)</w:t>
      </w:r>
    </w:p>
    <w:p w:rsidR="00967579" w:rsidRPr="00967579" w:rsidRDefault="00967579" w:rsidP="00967579">
      <w:pPr>
        <w:pStyle w:val="Listaszerbekezds"/>
        <w:numPr>
          <w:ilvl w:val="0"/>
          <w:numId w:val="53"/>
        </w:numPr>
        <w:tabs>
          <w:tab w:val="left" w:pos="284"/>
        </w:tabs>
        <w:ind w:left="284" w:hanging="284"/>
        <w:contextualSpacing/>
        <w:rPr>
          <w:rFonts w:asciiTheme="minorHAnsi" w:hAnsiTheme="minorHAnsi"/>
          <w:spacing w:val="-6"/>
          <w:sz w:val="26"/>
          <w:szCs w:val="26"/>
        </w:rPr>
      </w:pPr>
      <w:r w:rsidRPr="00967579">
        <w:rPr>
          <w:rFonts w:asciiTheme="minorHAnsi" w:hAnsiTheme="minorHAnsi"/>
          <w:spacing w:val="-6"/>
          <w:sz w:val="26"/>
          <w:szCs w:val="26"/>
        </w:rPr>
        <w:t xml:space="preserve">Az eljárást megindító felhívásban előírt P/1) pénzügyi alkalmassági </w:t>
      </w:r>
      <w:proofErr w:type="gramStart"/>
      <w:r w:rsidRPr="00967579">
        <w:rPr>
          <w:rFonts w:asciiTheme="minorHAnsi" w:hAnsiTheme="minorHAnsi"/>
          <w:spacing w:val="-6"/>
          <w:sz w:val="26"/>
          <w:szCs w:val="26"/>
        </w:rPr>
        <w:t>követelmény     igazolását</w:t>
      </w:r>
      <w:proofErr w:type="gramEnd"/>
      <w:r w:rsidRPr="00967579">
        <w:rPr>
          <w:rFonts w:asciiTheme="minorHAnsi" w:hAnsiTheme="minorHAnsi"/>
          <w:spacing w:val="-6"/>
          <w:sz w:val="26"/>
          <w:szCs w:val="26"/>
        </w:rPr>
        <w:t xml:space="preserve"> [valamennyi számlavezető pénzügyi intézményétől származó nyilatkozat az alábbi tartalommal: </w:t>
      </w:r>
    </w:p>
    <w:p w:rsidR="00967579" w:rsidRPr="00967579" w:rsidRDefault="00967579" w:rsidP="00967579">
      <w:pPr>
        <w:pStyle w:val="Listaszerbekezds"/>
        <w:rPr>
          <w:rFonts w:asciiTheme="minorHAnsi" w:hAnsiTheme="minorHAnsi"/>
          <w:sz w:val="26"/>
          <w:szCs w:val="26"/>
        </w:rPr>
      </w:pPr>
      <w:r w:rsidRPr="00967579">
        <w:rPr>
          <w:rFonts w:asciiTheme="minorHAnsi" w:hAnsiTheme="minorHAnsi"/>
          <w:sz w:val="26"/>
          <w:szCs w:val="26"/>
        </w:rPr>
        <w:t>- a vezetett számla pénzforgalmi jelzőszáma,</w:t>
      </w:r>
    </w:p>
    <w:p w:rsidR="00967579" w:rsidRPr="00967579" w:rsidRDefault="00967579" w:rsidP="00967579">
      <w:pPr>
        <w:pStyle w:val="Listaszerbekezds"/>
        <w:rPr>
          <w:rFonts w:eastAsia="Calibri"/>
          <w:bCs/>
          <w:color w:val="0070C0"/>
          <w:sz w:val="18"/>
          <w:szCs w:val="18"/>
        </w:rPr>
      </w:pPr>
      <w:r w:rsidRPr="00967579">
        <w:rPr>
          <w:rFonts w:asciiTheme="minorHAnsi" w:hAnsiTheme="minorHAnsi"/>
          <w:sz w:val="26"/>
          <w:szCs w:val="26"/>
        </w:rPr>
        <w:t>- a számlavezetés kezdete (mióta vezeti az adott számlát</w:t>
      </w:r>
      <w:r w:rsidRPr="00967579">
        <w:rPr>
          <w:rFonts w:eastAsia="Calibri"/>
          <w:bCs/>
          <w:color w:val="0070C0"/>
          <w:sz w:val="18"/>
          <w:szCs w:val="18"/>
        </w:rPr>
        <w:t>),</w:t>
      </w:r>
    </w:p>
    <w:p w:rsidR="00967579" w:rsidRPr="00967579" w:rsidRDefault="00967579" w:rsidP="00967579">
      <w:pPr>
        <w:pStyle w:val="Listaszerbekezds"/>
        <w:rPr>
          <w:rFonts w:asciiTheme="minorHAnsi" w:hAnsiTheme="minorHAnsi"/>
          <w:sz w:val="26"/>
          <w:szCs w:val="26"/>
        </w:rPr>
      </w:pPr>
      <w:r w:rsidRPr="00967579">
        <w:rPr>
          <w:rFonts w:asciiTheme="minorHAnsi" w:hAnsiTheme="minorHAnsi"/>
          <w:sz w:val="26"/>
          <w:szCs w:val="26"/>
        </w:rPr>
        <w:t xml:space="preserve">- volt-e a számláján 15 napot meghaladó </w:t>
      </w:r>
      <w:proofErr w:type="spellStart"/>
      <w:r w:rsidRPr="00967579">
        <w:rPr>
          <w:rFonts w:asciiTheme="minorHAnsi" w:hAnsiTheme="minorHAnsi"/>
          <w:sz w:val="26"/>
          <w:szCs w:val="26"/>
        </w:rPr>
        <w:t>sorbaállítás</w:t>
      </w:r>
      <w:proofErr w:type="spellEnd"/>
      <w:r w:rsidRPr="00967579">
        <w:rPr>
          <w:rFonts w:asciiTheme="minorHAnsi" w:hAnsiTheme="minorHAnsi"/>
          <w:sz w:val="26"/>
          <w:szCs w:val="26"/>
        </w:rPr>
        <w:t xml:space="preserve"> (2009. évi LXXXV. törvény 2. § 25.) ajánlati felhívás feladásának időpontját (az ajánlati felhívás VI.5. </w:t>
      </w:r>
      <w:proofErr w:type="gramStart"/>
      <w:r w:rsidRPr="00967579">
        <w:rPr>
          <w:rFonts w:asciiTheme="minorHAnsi" w:hAnsiTheme="minorHAnsi"/>
          <w:sz w:val="26"/>
          <w:szCs w:val="26"/>
        </w:rPr>
        <w:t>pontjában</w:t>
      </w:r>
      <w:proofErr w:type="gramEnd"/>
      <w:r w:rsidRPr="00967579">
        <w:rPr>
          <w:rFonts w:asciiTheme="minorHAnsi" w:hAnsiTheme="minorHAnsi"/>
          <w:sz w:val="26"/>
          <w:szCs w:val="26"/>
        </w:rPr>
        <w:t xml:space="preserve"> meghatározott időpont) megelőző egy évben (12 hónapban).] Ajánlatkérő Kbt. 69. § (4) bekezdése szerinti felhívására szükséges benyújtani! </w:t>
      </w:r>
      <w:r w:rsidRPr="00967579">
        <w:rPr>
          <w:rFonts w:asciiTheme="minorHAnsi" w:hAnsiTheme="minorHAnsi"/>
          <w:b/>
          <w:sz w:val="26"/>
          <w:szCs w:val="26"/>
        </w:rPr>
        <w:t xml:space="preserve">(AD. 5/A. </w:t>
      </w:r>
      <w:proofErr w:type="gramStart"/>
      <w:r w:rsidRPr="00967579">
        <w:rPr>
          <w:rFonts w:asciiTheme="minorHAnsi" w:hAnsiTheme="minorHAnsi"/>
          <w:b/>
          <w:sz w:val="26"/>
          <w:szCs w:val="26"/>
        </w:rPr>
        <w:t>sz.</w:t>
      </w:r>
      <w:proofErr w:type="gramEnd"/>
      <w:r w:rsidRPr="00967579">
        <w:rPr>
          <w:rFonts w:asciiTheme="minorHAnsi" w:hAnsiTheme="minorHAnsi"/>
          <w:b/>
          <w:sz w:val="26"/>
          <w:szCs w:val="26"/>
        </w:rPr>
        <w:t xml:space="preserve"> melléklet</w:t>
      </w:r>
      <w:r w:rsidRPr="00967579">
        <w:rPr>
          <w:rFonts w:asciiTheme="minorHAnsi" w:hAnsiTheme="minorHAnsi"/>
          <w:sz w:val="26"/>
          <w:szCs w:val="26"/>
        </w:rPr>
        <w:t>),</w:t>
      </w:r>
    </w:p>
    <w:p w:rsidR="00967579" w:rsidRPr="00967579" w:rsidRDefault="00967579" w:rsidP="00967579">
      <w:pPr>
        <w:pStyle w:val="standard"/>
        <w:ind w:left="284" w:hanging="284"/>
        <w:jc w:val="both"/>
        <w:rPr>
          <w:rFonts w:asciiTheme="minorHAnsi" w:eastAsia="Times New Roman" w:hAnsiTheme="minorHAnsi" w:cs="Times New Roman"/>
          <w:b/>
          <w:spacing w:val="-6"/>
          <w:sz w:val="26"/>
          <w:szCs w:val="26"/>
        </w:rPr>
      </w:pPr>
      <w:r w:rsidRPr="00C56C11">
        <w:rPr>
          <w:rFonts w:asciiTheme="minorHAnsi" w:hAnsiTheme="minorHAnsi"/>
          <w:sz w:val="26"/>
          <w:szCs w:val="26"/>
        </w:rPr>
        <w:t>—</w:t>
      </w:r>
      <w:r w:rsidRPr="00967579">
        <w:rPr>
          <w:rFonts w:asciiTheme="minorHAnsi" w:eastAsia="Times New Roman" w:hAnsiTheme="minorHAnsi" w:cs="Times New Roman"/>
          <w:spacing w:val="-6"/>
          <w:sz w:val="26"/>
          <w:szCs w:val="26"/>
        </w:rPr>
        <w:t xml:space="preserve">Az eljárást megindító felhívásban előírt P/2) pénzügyi alkalmassági követelmény igazolását (különleges kezelést igénylő  egészségügyi (fertőző) </w:t>
      </w:r>
      <w:r w:rsidRPr="0016697F">
        <w:rPr>
          <w:rFonts w:asciiTheme="minorHAnsi" w:eastAsia="Times New Roman" w:hAnsiTheme="minorHAnsi" w:cs="Times New Roman"/>
          <w:spacing w:val="-6"/>
          <w:sz w:val="26"/>
          <w:szCs w:val="26"/>
        </w:rPr>
        <w:t>hulladék</w:t>
      </w:r>
      <w:r w:rsidR="0098440C" w:rsidRPr="0016697F">
        <w:rPr>
          <w:rFonts w:asciiTheme="minorHAnsi" w:eastAsia="Times New Roman" w:hAnsiTheme="minorHAnsi" w:cs="Times New Roman"/>
          <w:spacing w:val="-6"/>
          <w:sz w:val="26"/>
          <w:szCs w:val="26"/>
        </w:rPr>
        <w:t>, vegyi és egyéb veszélyes hulladék</w:t>
      </w:r>
      <w:r w:rsidRPr="0016697F">
        <w:rPr>
          <w:rFonts w:asciiTheme="minorHAnsi" w:eastAsia="Times New Roman" w:hAnsiTheme="minorHAnsi" w:cs="Times New Roman"/>
          <w:spacing w:val="-6"/>
          <w:sz w:val="26"/>
          <w:szCs w:val="26"/>
        </w:rPr>
        <w:t xml:space="preserve"> helyi gyűjtéséhez és szállításához alkalmazott gyűjt</w:t>
      </w:r>
      <w:r w:rsidRPr="00967579">
        <w:rPr>
          <w:rFonts w:asciiTheme="minorHAnsi" w:eastAsia="Times New Roman" w:hAnsiTheme="minorHAnsi" w:cs="Times New Roman"/>
          <w:spacing w:val="-6"/>
          <w:sz w:val="26"/>
          <w:szCs w:val="26"/>
        </w:rPr>
        <w:t xml:space="preserve">őedények szállítása származó nettó árbevételéről szóló nyilatkozatot) Ajánlatkérő Kbt. 69. § (4) bekezdése szerinti felhívására szükséges benyújtani! </w:t>
      </w:r>
      <w:r w:rsidRPr="00967579">
        <w:rPr>
          <w:rFonts w:asciiTheme="minorHAnsi" w:eastAsia="Times New Roman" w:hAnsiTheme="minorHAnsi" w:cs="Times New Roman"/>
          <w:b/>
          <w:spacing w:val="-6"/>
          <w:sz w:val="26"/>
          <w:szCs w:val="26"/>
        </w:rPr>
        <w:t>(AD. 5/B. sz. melléklet),</w:t>
      </w:r>
    </w:p>
    <w:p w:rsidR="00755481" w:rsidRPr="000339FE" w:rsidRDefault="00755481" w:rsidP="00965F0B">
      <w:pPr>
        <w:pStyle w:val="standard"/>
        <w:numPr>
          <w:ilvl w:val="0"/>
          <w:numId w:val="49"/>
        </w:numPr>
        <w:suppressAutoHyphens/>
        <w:autoSpaceDN w:val="0"/>
        <w:ind w:left="284" w:hanging="284"/>
        <w:jc w:val="both"/>
        <w:textAlignment w:val="baseline"/>
        <w:rPr>
          <w:rFonts w:asciiTheme="minorHAnsi" w:hAnsiTheme="minorHAnsi"/>
          <w:sz w:val="26"/>
          <w:szCs w:val="26"/>
        </w:rPr>
      </w:pPr>
      <w:r w:rsidRPr="000339FE">
        <w:rPr>
          <w:rFonts w:asciiTheme="minorHAnsi" w:hAnsiTheme="minorHAnsi"/>
          <w:sz w:val="26"/>
          <w:szCs w:val="26"/>
        </w:rPr>
        <w:t>Regisztrációs Adatlap (</w:t>
      </w:r>
      <w:r w:rsidRPr="000339FE">
        <w:rPr>
          <w:rFonts w:asciiTheme="minorHAnsi" w:hAnsiTheme="minorHAnsi"/>
          <w:b/>
          <w:sz w:val="26"/>
          <w:szCs w:val="26"/>
        </w:rPr>
        <w:t>AD. 6. sz. melléklet</w:t>
      </w:r>
      <w:r w:rsidRPr="000339FE">
        <w:rPr>
          <w:rFonts w:asciiTheme="minorHAnsi" w:hAnsiTheme="minorHAnsi"/>
          <w:sz w:val="26"/>
          <w:szCs w:val="26"/>
        </w:rPr>
        <w:t>),</w:t>
      </w:r>
    </w:p>
    <w:p w:rsidR="003E0C21" w:rsidRDefault="003E0C21" w:rsidP="003E0C21">
      <w:pPr>
        <w:pStyle w:val="standard"/>
        <w:ind w:left="284" w:hanging="284"/>
        <w:jc w:val="both"/>
        <w:rPr>
          <w:rFonts w:asciiTheme="minorHAnsi" w:hAnsiTheme="minorHAnsi"/>
          <w:sz w:val="26"/>
          <w:szCs w:val="26"/>
        </w:rPr>
      </w:pPr>
      <w:r w:rsidRPr="00C56C11">
        <w:rPr>
          <w:rFonts w:asciiTheme="minorHAnsi" w:hAnsiTheme="minorHAnsi"/>
          <w:sz w:val="26"/>
          <w:szCs w:val="26"/>
        </w:rPr>
        <w:t xml:space="preserve">—Az eljárást megindító felhívásban előírt </w:t>
      </w:r>
      <w:r>
        <w:rPr>
          <w:rFonts w:asciiTheme="minorHAnsi" w:hAnsiTheme="minorHAnsi"/>
          <w:sz w:val="26"/>
          <w:szCs w:val="26"/>
        </w:rPr>
        <w:t xml:space="preserve">M/1) </w:t>
      </w:r>
      <w:r w:rsidRPr="00C56C11">
        <w:rPr>
          <w:rFonts w:asciiTheme="minorHAnsi" w:hAnsiTheme="minorHAnsi"/>
          <w:sz w:val="26"/>
          <w:szCs w:val="26"/>
        </w:rPr>
        <w:t>műszaki és szakmai alkalmassági követelmény igazolását</w:t>
      </w:r>
      <w:r w:rsidRPr="00C56C11">
        <w:rPr>
          <w:rFonts w:asciiTheme="minorHAnsi" w:hAnsiTheme="minorHAnsi" w:cs="Calibri"/>
          <w:sz w:val="26"/>
          <w:szCs w:val="26"/>
        </w:rPr>
        <w:t xml:space="preserve"> (az eljárást megindító felhívás feladásától visszafelé számított három év (36 hónap) </w:t>
      </w:r>
      <w:r w:rsidRPr="006B4DF0">
        <w:rPr>
          <w:rFonts w:asciiTheme="minorHAnsi" w:hAnsiTheme="minorHAnsi" w:cs="Calibri"/>
          <w:sz w:val="26"/>
          <w:szCs w:val="26"/>
        </w:rPr>
        <w:t>legjelentősebb</w:t>
      </w:r>
      <w:r w:rsidRPr="00967579">
        <w:rPr>
          <w:rFonts w:asciiTheme="minorHAnsi" w:hAnsiTheme="minorHAnsi" w:cs="Calibri"/>
          <w:sz w:val="26"/>
          <w:szCs w:val="26"/>
        </w:rPr>
        <w:t> különleges kezelést igénylő egészségügyi (fertőző) hulladék</w:t>
      </w:r>
      <w:r w:rsidR="0016697F">
        <w:rPr>
          <w:rFonts w:asciiTheme="minorHAnsi" w:hAnsiTheme="minorHAnsi" w:cs="Calibri"/>
          <w:sz w:val="26"/>
          <w:szCs w:val="26"/>
        </w:rPr>
        <w:t>,</w:t>
      </w:r>
      <w:r w:rsidR="0016697F" w:rsidRPr="0016697F">
        <w:rPr>
          <w:rFonts w:asciiTheme="minorHAnsi" w:eastAsia="Times New Roman" w:hAnsiTheme="minorHAnsi" w:cs="Times New Roman"/>
          <w:spacing w:val="-6"/>
          <w:sz w:val="26"/>
          <w:szCs w:val="26"/>
        </w:rPr>
        <w:t xml:space="preserve"> vegyi és egyéb veszélyes hulladék</w:t>
      </w:r>
      <w:r w:rsidRPr="00967579">
        <w:rPr>
          <w:rFonts w:asciiTheme="minorHAnsi" w:hAnsiTheme="minorHAnsi" w:cs="Calibri"/>
          <w:sz w:val="26"/>
          <w:szCs w:val="26"/>
        </w:rPr>
        <w:t xml:space="preserve"> helyi gyűjtéséhez és szállításához alkalmazott gyűjtőedények szállítására</w:t>
      </w:r>
      <w:r w:rsidRPr="00216660">
        <w:rPr>
          <w:rFonts w:asciiTheme="minorHAnsi" w:hAnsiTheme="minorHAnsi"/>
          <w:sz w:val="26"/>
          <w:szCs w:val="26"/>
        </w:rPr>
        <w:t xml:space="preserve"> szóló </w:t>
      </w:r>
      <w:r w:rsidRPr="006B4DF0">
        <w:rPr>
          <w:rFonts w:asciiTheme="minorHAnsi" w:hAnsiTheme="minorHAnsi"/>
          <w:sz w:val="26"/>
          <w:szCs w:val="26"/>
        </w:rPr>
        <w:t>referencia nyilatkozatot</w:t>
      </w:r>
      <w:r>
        <w:rPr>
          <w:rFonts w:asciiTheme="minorHAnsi" w:hAnsiTheme="minorHAnsi"/>
          <w:sz w:val="26"/>
          <w:szCs w:val="26"/>
        </w:rPr>
        <w:t>/</w:t>
      </w:r>
      <w:proofErr w:type="spellStart"/>
      <w:r>
        <w:rPr>
          <w:rFonts w:asciiTheme="minorHAnsi" w:hAnsiTheme="minorHAnsi"/>
          <w:sz w:val="26"/>
          <w:szCs w:val="26"/>
        </w:rPr>
        <w:t>okat</w:t>
      </w:r>
      <w:proofErr w:type="spellEnd"/>
      <w:r w:rsidRPr="006B4DF0">
        <w:rPr>
          <w:rFonts w:asciiTheme="minorHAnsi" w:hAnsiTheme="minorHAnsi"/>
          <w:sz w:val="26"/>
          <w:szCs w:val="26"/>
        </w:rPr>
        <w:t>, vagy a szerződést kötő</w:t>
      </w:r>
      <w:r w:rsidRPr="00C56C11">
        <w:rPr>
          <w:rFonts w:asciiTheme="minorHAnsi" w:hAnsiTheme="minorHAnsi"/>
          <w:sz w:val="26"/>
          <w:szCs w:val="26"/>
        </w:rPr>
        <w:t xml:space="preserve"> másik fél által adott igazolást) Ajánlatkérő Kbt. 69. § (4) bekezdése szerinti felhívására szükséges benyújtani! (</w:t>
      </w:r>
      <w:r w:rsidRPr="003E0C21">
        <w:rPr>
          <w:rFonts w:asciiTheme="minorHAnsi" w:hAnsiTheme="minorHAnsi"/>
          <w:b/>
          <w:sz w:val="26"/>
          <w:szCs w:val="26"/>
        </w:rPr>
        <w:t xml:space="preserve">AD. 7/A. </w:t>
      </w:r>
      <w:proofErr w:type="gramStart"/>
      <w:r w:rsidRPr="003E0C21">
        <w:rPr>
          <w:rFonts w:asciiTheme="minorHAnsi" w:hAnsiTheme="minorHAnsi"/>
          <w:b/>
          <w:sz w:val="26"/>
          <w:szCs w:val="26"/>
        </w:rPr>
        <w:t>sz.</w:t>
      </w:r>
      <w:proofErr w:type="gramEnd"/>
      <w:r w:rsidRPr="003E0C21">
        <w:rPr>
          <w:rFonts w:asciiTheme="minorHAnsi" w:hAnsiTheme="minorHAnsi"/>
          <w:b/>
          <w:sz w:val="26"/>
          <w:szCs w:val="26"/>
        </w:rPr>
        <w:t xml:space="preserve"> melléklet</w:t>
      </w:r>
      <w:r w:rsidRPr="00C56C11">
        <w:rPr>
          <w:rFonts w:asciiTheme="minorHAnsi" w:hAnsiTheme="minorHAnsi"/>
          <w:sz w:val="26"/>
          <w:szCs w:val="26"/>
        </w:rPr>
        <w:t>),</w:t>
      </w:r>
    </w:p>
    <w:p w:rsidR="003E0C21" w:rsidRDefault="003E0C21" w:rsidP="003E0C21">
      <w:pPr>
        <w:pStyle w:val="standard"/>
        <w:numPr>
          <w:ilvl w:val="0"/>
          <w:numId w:val="49"/>
        </w:numPr>
        <w:ind w:left="284" w:hanging="284"/>
        <w:jc w:val="both"/>
        <w:rPr>
          <w:rFonts w:asciiTheme="minorHAnsi" w:hAnsiTheme="minorHAnsi"/>
          <w:sz w:val="26"/>
          <w:szCs w:val="26"/>
        </w:rPr>
      </w:pPr>
      <w:r w:rsidRPr="00C56C11">
        <w:rPr>
          <w:rFonts w:asciiTheme="minorHAnsi" w:hAnsiTheme="minorHAnsi"/>
          <w:sz w:val="26"/>
          <w:szCs w:val="26"/>
        </w:rPr>
        <w:lastRenderedPageBreak/>
        <w:t xml:space="preserve">Az eljárást megindító felhívásban előírt </w:t>
      </w:r>
      <w:r>
        <w:rPr>
          <w:rFonts w:asciiTheme="minorHAnsi" w:hAnsiTheme="minorHAnsi"/>
          <w:sz w:val="26"/>
          <w:szCs w:val="26"/>
        </w:rPr>
        <w:t xml:space="preserve">M/2) </w:t>
      </w:r>
      <w:r w:rsidRPr="00C56C11">
        <w:rPr>
          <w:rFonts w:asciiTheme="minorHAnsi" w:hAnsiTheme="minorHAnsi"/>
          <w:sz w:val="26"/>
          <w:szCs w:val="26"/>
        </w:rPr>
        <w:t>műszaki és szakmai alkalmassági követelmény igazolását</w:t>
      </w:r>
      <w:r>
        <w:rPr>
          <w:rFonts w:asciiTheme="minorHAnsi" w:hAnsiTheme="minorHAnsi"/>
          <w:sz w:val="26"/>
          <w:szCs w:val="26"/>
        </w:rPr>
        <w:t xml:space="preserve"> (</w:t>
      </w:r>
      <w:r w:rsidRPr="009A3E65">
        <w:rPr>
          <w:rFonts w:asciiTheme="minorHAnsi" w:hAnsiTheme="minorHAnsi"/>
          <w:sz w:val="26"/>
          <w:szCs w:val="26"/>
        </w:rPr>
        <w:t>a megajánlott termékek forgalmazására vonatkozó, az ajánlattétel napján</w:t>
      </w:r>
      <w:r>
        <w:rPr>
          <w:rFonts w:asciiTheme="minorHAnsi" w:hAnsiTheme="minorHAnsi"/>
          <w:sz w:val="26"/>
          <w:szCs w:val="26"/>
        </w:rPr>
        <w:t xml:space="preserve"> </w:t>
      </w:r>
      <w:r w:rsidRPr="009A3E65">
        <w:rPr>
          <w:rFonts w:asciiTheme="minorHAnsi" w:hAnsiTheme="minorHAnsi"/>
          <w:sz w:val="26"/>
          <w:szCs w:val="26"/>
        </w:rPr>
        <w:t>érvényes hatósági (a Budapest Főváros Kormányhivatal Mérésügyi és Műszaki Biztonsági Hatóság Műszaki Biztonsági Osztálya által kiadott, vagy más, arra jogosultsággal rendelkező hatóság által kiad</w:t>
      </w:r>
      <w:r>
        <w:rPr>
          <w:rFonts w:asciiTheme="minorHAnsi" w:hAnsiTheme="minorHAnsi"/>
          <w:sz w:val="26"/>
          <w:szCs w:val="26"/>
        </w:rPr>
        <w:t xml:space="preserve">ott) típusvizsgálati engedély vagy határozat) </w:t>
      </w:r>
      <w:r w:rsidRPr="00C56C11">
        <w:rPr>
          <w:rFonts w:asciiTheme="minorHAnsi" w:hAnsiTheme="minorHAnsi"/>
          <w:sz w:val="26"/>
          <w:szCs w:val="26"/>
        </w:rPr>
        <w:t>Ajánlatkérő Kbt. 69. § (4) bekezdése szerinti felhívására szükséges benyújtani! (</w:t>
      </w:r>
      <w:r w:rsidRPr="003E0C21">
        <w:rPr>
          <w:rFonts w:asciiTheme="minorHAnsi" w:hAnsiTheme="minorHAnsi"/>
          <w:b/>
          <w:sz w:val="26"/>
          <w:szCs w:val="26"/>
        </w:rPr>
        <w:t>AD. 7/B. sz. melléklet</w:t>
      </w:r>
      <w:r w:rsidRPr="00C56C11">
        <w:rPr>
          <w:rFonts w:asciiTheme="minorHAnsi" w:hAnsiTheme="minorHAnsi"/>
          <w:sz w:val="26"/>
          <w:szCs w:val="26"/>
        </w:rPr>
        <w:t>),</w:t>
      </w:r>
    </w:p>
    <w:p w:rsidR="00755481" w:rsidRPr="00755481" w:rsidRDefault="00755481" w:rsidP="00965F0B">
      <w:pPr>
        <w:pStyle w:val="standard"/>
        <w:numPr>
          <w:ilvl w:val="0"/>
          <w:numId w:val="49"/>
        </w:numPr>
        <w:tabs>
          <w:tab w:val="left" w:pos="568"/>
        </w:tabs>
        <w:suppressAutoHyphens/>
        <w:autoSpaceDN w:val="0"/>
        <w:ind w:left="284" w:hanging="284"/>
        <w:jc w:val="both"/>
        <w:textAlignment w:val="baseline"/>
        <w:rPr>
          <w:rFonts w:asciiTheme="minorHAnsi" w:hAnsiTheme="minorHAnsi"/>
          <w:sz w:val="26"/>
          <w:szCs w:val="26"/>
        </w:rPr>
      </w:pPr>
      <w:r w:rsidRPr="00755481">
        <w:rPr>
          <w:rFonts w:asciiTheme="minorHAnsi" w:hAnsiTheme="minorHAnsi"/>
          <w:sz w:val="26"/>
          <w:szCs w:val="26"/>
        </w:rPr>
        <w:t xml:space="preserve">Az ajánlatot aláíró cégjegyzésre jogosult </w:t>
      </w:r>
      <w:proofErr w:type="gramStart"/>
      <w:r w:rsidRPr="00755481">
        <w:rPr>
          <w:rFonts w:asciiTheme="minorHAnsi" w:hAnsiTheme="minorHAnsi"/>
          <w:sz w:val="26"/>
          <w:szCs w:val="26"/>
        </w:rPr>
        <w:t>személy(</w:t>
      </w:r>
      <w:proofErr w:type="spellStart"/>
      <w:proofErr w:type="gramEnd"/>
      <w:r w:rsidRPr="00755481">
        <w:rPr>
          <w:rFonts w:asciiTheme="minorHAnsi" w:hAnsiTheme="minorHAnsi"/>
          <w:sz w:val="26"/>
          <w:szCs w:val="26"/>
        </w:rPr>
        <w:t>ek</w:t>
      </w:r>
      <w:proofErr w:type="spellEnd"/>
      <w:r w:rsidRPr="00755481">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755481">
        <w:rPr>
          <w:rFonts w:asciiTheme="minorHAnsi" w:hAnsiTheme="minorHAnsi"/>
          <w:b/>
          <w:sz w:val="26"/>
          <w:szCs w:val="26"/>
        </w:rPr>
        <w:t>AD. 8. sz. melléklet</w:t>
      </w:r>
      <w:r w:rsidRPr="00755481">
        <w:rPr>
          <w:rFonts w:asciiTheme="minorHAnsi" w:hAnsiTheme="minorHAnsi"/>
          <w:sz w:val="26"/>
          <w:szCs w:val="26"/>
        </w:rPr>
        <w:t>),</w:t>
      </w:r>
    </w:p>
    <w:p w:rsidR="00755481" w:rsidRPr="00755481" w:rsidRDefault="00755481" w:rsidP="00965F0B">
      <w:pPr>
        <w:pStyle w:val="llb1"/>
        <w:numPr>
          <w:ilvl w:val="0"/>
          <w:numId w:val="49"/>
        </w:numPr>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t xml:space="preserve">Ajánlattevő (közös Ajánlattevők) cégszerűen aláírt nyilatkozata, hogy az ajánlat elektronikus formában benyújtott (jelszó nélkül olvasható, de nem </w:t>
      </w:r>
      <w:proofErr w:type="gramStart"/>
      <w:r w:rsidRPr="00755481">
        <w:rPr>
          <w:rFonts w:asciiTheme="minorHAnsi" w:hAnsiTheme="minorHAnsi"/>
          <w:sz w:val="26"/>
          <w:szCs w:val="26"/>
        </w:rPr>
        <w:t>módosítható .</w:t>
      </w:r>
      <w:proofErr w:type="spellStart"/>
      <w:r w:rsidRPr="00755481">
        <w:rPr>
          <w:rFonts w:asciiTheme="minorHAnsi" w:hAnsiTheme="minorHAnsi"/>
          <w:sz w:val="26"/>
          <w:szCs w:val="26"/>
        </w:rPr>
        <w:t>pdf</w:t>
      </w:r>
      <w:proofErr w:type="spellEnd"/>
      <w:proofErr w:type="gramEnd"/>
      <w:r w:rsidRPr="00755481">
        <w:rPr>
          <w:rFonts w:asciiTheme="minorHAnsi" w:hAnsiTheme="minorHAnsi"/>
          <w:sz w:val="26"/>
          <w:szCs w:val="26"/>
        </w:rPr>
        <w:t xml:space="preserve"> – vagy azzal egyenértékű kiterjesztésű – file) példányai a papír alapú (eredeti) példánnyal megegyeznek (</w:t>
      </w:r>
      <w:r w:rsidRPr="00755481">
        <w:rPr>
          <w:rFonts w:asciiTheme="minorHAnsi" w:hAnsiTheme="minorHAnsi"/>
          <w:b/>
          <w:sz w:val="26"/>
          <w:szCs w:val="26"/>
        </w:rPr>
        <w:t>AD. 9. sz. melléklet</w:t>
      </w:r>
      <w:r w:rsidRPr="00755481">
        <w:rPr>
          <w:rFonts w:asciiTheme="minorHAnsi" w:hAnsiTheme="minorHAnsi"/>
          <w:sz w:val="26"/>
          <w:szCs w:val="26"/>
        </w:rPr>
        <w:t>),</w:t>
      </w:r>
    </w:p>
    <w:p w:rsidR="00755481" w:rsidRPr="00755481" w:rsidRDefault="00755481" w:rsidP="00755481">
      <w:pPr>
        <w:pStyle w:val="llb1"/>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t>— Nyilatkozat változásbejegyzési kérelem tekintetében (nemleges tartalmú nyilatkozat esetében is) (</w:t>
      </w:r>
      <w:r w:rsidRPr="00755481">
        <w:rPr>
          <w:rFonts w:asciiTheme="minorHAnsi" w:hAnsiTheme="minorHAnsi"/>
          <w:b/>
          <w:sz w:val="26"/>
          <w:szCs w:val="26"/>
        </w:rPr>
        <w:t>AD. 10. sz. melléklet</w:t>
      </w:r>
      <w:r w:rsidRPr="00755481">
        <w:rPr>
          <w:rFonts w:asciiTheme="minorHAnsi" w:hAnsiTheme="minorHAnsi"/>
          <w:sz w:val="26"/>
          <w:szCs w:val="26"/>
        </w:rPr>
        <w:t>),</w:t>
      </w:r>
    </w:p>
    <w:p w:rsidR="00755481" w:rsidRPr="00755481" w:rsidRDefault="00755481" w:rsidP="00755481">
      <w:pPr>
        <w:pStyle w:val="llb1"/>
        <w:tabs>
          <w:tab w:val="clear" w:pos="4536"/>
          <w:tab w:val="clear" w:pos="9072"/>
        </w:tabs>
        <w:ind w:left="284" w:hanging="284"/>
        <w:rPr>
          <w:rFonts w:asciiTheme="minorHAnsi" w:hAnsiTheme="minorHAnsi"/>
          <w:sz w:val="26"/>
          <w:szCs w:val="26"/>
        </w:rPr>
      </w:pPr>
      <w:r w:rsidRPr="00755481">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755481">
        <w:rPr>
          <w:rFonts w:asciiTheme="minorHAnsi" w:hAnsiTheme="minorHAnsi"/>
          <w:b/>
          <w:sz w:val="26"/>
          <w:szCs w:val="26"/>
        </w:rPr>
        <w:t>AD. 11. sz. melléklet</w:t>
      </w:r>
      <w:r w:rsidRPr="00755481">
        <w:rPr>
          <w:rFonts w:asciiTheme="minorHAnsi" w:hAnsiTheme="minorHAnsi"/>
          <w:sz w:val="26"/>
          <w:szCs w:val="26"/>
        </w:rPr>
        <w:t>),</w:t>
      </w:r>
    </w:p>
    <w:p w:rsidR="00755481" w:rsidRPr="00755481" w:rsidRDefault="00755481" w:rsidP="00755481">
      <w:pPr>
        <w:pStyle w:val="standard"/>
        <w:ind w:left="284" w:hanging="284"/>
        <w:jc w:val="both"/>
        <w:rPr>
          <w:rFonts w:asciiTheme="minorHAnsi" w:hAnsiTheme="minorHAnsi"/>
          <w:sz w:val="26"/>
          <w:szCs w:val="26"/>
        </w:rPr>
      </w:pPr>
      <w:r w:rsidRPr="00755481">
        <w:rPr>
          <w:rFonts w:asciiTheme="minorHAnsi" w:hAnsiTheme="minorHAnsi"/>
          <w:sz w:val="26"/>
          <w:szCs w:val="26"/>
        </w:rPr>
        <w:t xml:space="preserve">— </w:t>
      </w:r>
      <w:r w:rsidRPr="00755481">
        <w:rPr>
          <w:rFonts w:asciiTheme="minorHAnsi" w:hAnsiTheme="minorHAnsi" w:cs="Calibri"/>
          <w:sz w:val="26"/>
          <w:szCs w:val="26"/>
        </w:rPr>
        <w:t xml:space="preserve">Közös ajánlattétel esetén az együttműködésükről szóló megállapodás </w:t>
      </w:r>
      <w:r w:rsidRPr="00755481">
        <w:rPr>
          <w:rFonts w:asciiTheme="minorHAnsi" w:hAnsiTheme="minorHAnsi"/>
          <w:sz w:val="26"/>
          <w:szCs w:val="26"/>
        </w:rPr>
        <w:t>(adott esetben)</w:t>
      </w:r>
      <w:r w:rsidRPr="00755481">
        <w:rPr>
          <w:rFonts w:asciiTheme="minorHAnsi" w:hAnsiTheme="minorHAnsi" w:cs="Calibri"/>
          <w:sz w:val="26"/>
          <w:szCs w:val="26"/>
        </w:rPr>
        <w:t xml:space="preserve"> (</w:t>
      </w:r>
      <w:r w:rsidRPr="00755481">
        <w:rPr>
          <w:rFonts w:asciiTheme="minorHAnsi" w:hAnsiTheme="minorHAnsi" w:cs="Calibri"/>
          <w:b/>
          <w:sz w:val="26"/>
          <w:szCs w:val="26"/>
        </w:rPr>
        <w:t>AD. 12. sz. melléklet</w:t>
      </w:r>
      <w:r w:rsidRPr="00755481">
        <w:rPr>
          <w:rFonts w:asciiTheme="minorHAnsi" w:hAnsiTheme="minorHAnsi" w:cs="Calibri"/>
          <w:sz w:val="26"/>
          <w:szCs w:val="26"/>
        </w:rPr>
        <w:t>),</w:t>
      </w:r>
    </w:p>
    <w:p w:rsidR="00755481" w:rsidRPr="00755481" w:rsidRDefault="00755481" w:rsidP="00755481">
      <w:pPr>
        <w:pStyle w:val="standard"/>
        <w:ind w:left="284" w:hanging="284"/>
        <w:jc w:val="both"/>
        <w:rPr>
          <w:rFonts w:asciiTheme="minorHAnsi" w:hAnsiTheme="minorHAnsi"/>
          <w:sz w:val="26"/>
          <w:szCs w:val="26"/>
        </w:rPr>
      </w:pPr>
      <w:r w:rsidRPr="00755481">
        <w:rPr>
          <w:rFonts w:asciiTheme="minorHAnsi" w:hAnsiTheme="minorHAnsi"/>
          <w:sz w:val="26"/>
          <w:szCs w:val="26"/>
        </w:rPr>
        <w:t xml:space="preserve">— </w:t>
      </w:r>
      <w:r w:rsidRPr="00755481">
        <w:rPr>
          <w:rFonts w:asciiTheme="minorHAnsi" w:hAnsiTheme="minorHAnsi" w:cs="Calibri"/>
          <w:sz w:val="26"/>
          <w:szCs w:val="26"/>
        </w:rPr>
        <w:t xml:space="preserve">azon </w:t>
      </w:r>
      <w:proofErr w:type="gramStart"/>
      <w:r w:rsidRPr="00755481">
        <w:rPr>
          <w:rFonts w:asciiTheme="minorHAnsi" w:hAnsiTheme="minorHAnsi" w:cs="Calibri"/>
          <w:sz w:val="26"/>
          <w:szCs w:val="26"/>
        </w:rPr>
        <w:t>igazolás(</w:t>
      </w:r>
      <w:proofErr w:type="gramEnd"/>
      <w:r w:rsidRPr="00755481">
        <w:rPr>
          <w:rFonts w:asciiTheme="minorHAnsi" w:hAnsiTheme="minorHAnsi" w:cs="Calibri"/>
          <w:sz w:val="26"/>
          <w:szCs w:val="26"/>
        </w:rPr>
        <w:t xml:space="preserve">ok) vagy egyéb releváns információ(k) feltüntetése, amelyekhez az </w:t>
      </w:r>
      <w:proofErr w:type="spellStart"/>
      <w:r w:rsidRPr="00755481">
        <w:rPr>
          <w:rFonts w:asciiTheme="minorHAnsi" w:hAnsiTheme="minorHAnsi" w:cs="Calibri"/>
          <w:sz w:val="26"/>
          <w:szCs w:val="26"/>
        </w:rPr>
        <w:t>e-Certis</w:t>
      </w:r>
      <w:proofErr w:type="spellEnd"/>
      <w:r w:rsidRPr="00755481">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755481">
        <w:rPr>
          <w:rFonts w:asciiTheme="minorHAnsi" w:hAnsiTheme="minorHAnsi" w:cs="Calibri"/>
          <w:b/>
          <w:sz w:val="26"/>
          <w:szCs w:val="26"/>
        </w:rPr>
        <w:t>AD. 13. sz. melléklet</w:t>
      </w:r>
      <w:r w:rsidR="00936FEB">
        <w:rPr>
          <w:rFonts w:asciiTheme="minorHAnsi" w:hAnsiTheme="minorHAnsi" w:cs="Calibri"/>
          <w:sz w:val="26"/>
          <w:szCs w:val="26"/>
        </w:rPr>
        <w:t>),</w:t>
      </w:r>
    </w:p>
    <w:p w:rsidR="00755481" w:rsidRPr="00755481" w:rsidRDefault="00755481" w:rsidP="00755481">
      <w:pPr>
        <w:pStyle w:val="Standard0"/>
        <w:ind w:left="284" w:hanging="284"/>
        <w:rPr>
          <w:rFonts w:asciiTheme="minorHAnsi" w:hAnsiTheme="minorHAnsi"/>
          <w:sz w:val="26"/>
          <w:szCs w:val="26"/>
        </w:rPr>
      </w:pPr>
      <w:r w:rsidRPr="00755481">
        <w:rPr>
          <w:rFonts w:asciiTheme="minorHAnsi" w:hAnsiTheme="minorHAnsi"/>
          <w:sz w:val="26"/>
          <w:szCs w:val="26"/>
        </w:rPr>
        <w:t>— Nyilatkozat a Kbt. 66. § (4) bekezdésre vonatkozóan. (</w:t>
      </w:r>
      <w:r w:rsidRPr="00755481">
        <w:rPr>
          <w:rFonts w:asciiTheme="minorHAnsi" w:hAnsiTheme="minorHAnsi"/>
          <w:b/>
          <w:sz w:val="26"/>
          <w:szCs w:val="26"/>
        </w:rPr>
        <w:t>AD. 14. sz. melléklet</w:t>
      </w:r>
      <w:r w:rsidR="00936FEB">
        <w:rPr>
          <w:rFonts w:asciiTheme="minorHAnsi" w:hAnsiTheme="minorHAnsi"/>
          <w:sz w:val="26"/>
          <w:szCs w:val="26"/>
        </w:rPr>
        <w:t>),</w:t>
      </w:r>
    </w:p>
    <w:p w:rsidR="00201D9E" w:rsidRDefault="00755481" w:rsidP="00201D9E">
      <w:pPr>
        <w:pStyle w:val="Standard0"/>
        <w:ind w:left="284" w:hanging="284"/>
        <w:rPr>
          <w:rFonts w:asciiTheme="minorHAnsi" w:hAnsiTheme="minorHAnsi"/>
          <w:sz w:val="26"/>
          <w:szCs w:val="26"/>
        </w:rPr>
      </w:pPr>
      <w:r w:rsidRPr="00755481">
        <w:rPr>
          <w:rFonts w:asciiTheme="minorHAnsi" w:hAnsiTheme="minorHAnsi"/>
          <w:sz w:val="26"/>
          <w:szCs w:val="26"/>
        </w:rPr>
        <w:t>— Nyilatkozat a Kbt. 67. § (4) bekezdésre vonatkozóan (</w:t>
      </w:r>
      <w:r w:rsidRPr="00755481">
        <w:rPr>
          <w:rFonts w:asciiTheme="minorHAnsi" w:hAnsiTheme="minorHAnsi"/>
          <w:b/>
          <w:sz w:val="26"/>
          <w:szCs w:val="26"/>
        </w:rPr>
        <w:t>AD. 15. sz. melléklet</w:t>
      </w:r>
      <w:r w:rsidRPr="00755481">
        <w:rPr>
          <w:rFonts w:asciiTheme="minorHAnsi" w:hAnsiTheme="minorHAnsi"/>
          <w:sz w:val="26"/>
          <w:szCs w:val="26"/>
        </w:rPr>
        <w:t>)</w:t>
      </w:r>
      <w:r w:rsidR="00936FEB">
        <w:rPr>
          <w:rFonts w:asciiTheme="minorHAnsi" w:hAnsiTheme="minorHAnsi"/>
          <w:sz w:val="26"/>
          <w:szCs w:val="26"/>
        </w:rPr>
        <w:t>,</w:t>
      </w:r>
    </w:p>
    <w:p w:rsidR="00755481" w:rsidRPr="00201D9E" w:rsidRDefault="00755481" w:rsidP="00201D9E">
      <w:pPr>
        <w:pStyle w:val="Standard0"/>
        <w:ind w:left="284" w:hanging="284"/>
        <w:rPr>
          <w:rFonts w:asciiTheme="minorHAnsi" w:hAnsiTheme="minorHAnsi"/>
          <w:sz w:val="26"/>
          <w:szCs w:val="26"/>
        </w:rPr>
      </w:pPr>
      <w:r w:rsidRPr="00755481">
        <w:rPr>
          <w:rFonts w:asciiTheme="minorHAnsi" w:hAnsiTheme="minorHAnsi"/>
          <w:sz w:val="26"/>
          <w:szCs w:val="26"/>
        </w:rPr>
        <w:t>— Nyilatkozat a Kbt. 73. § (4)-(5) bekezdésre vonatkozóan</w:t>
      </w:r>
      <w:r w:rsidRPr="00755481">
        <w:rPr>
          <w:rFonts w:asciiTheme="minorHAnsi" w:hAnsiTheme="minorHAnsi"/>
          <w:b/>
          <w:sz w:val="26"/>
          <w:szCs w:val="26"/>
        </w:rPr>
        <w:t xml:space="preserve"> (AD. 16. sz. melléklet)</w:t>
      </w:r>
      <w:r w:rsidR="00936FEB">
        <w:rPr>
          <w:rFonts w:asciiTheme="minorHAnsi" w:hAnsiTheme="minorHAnsi"/>
          <w:b/>
          <w:sz w:val="26"/>
          <w:szCs w:val="26"/>
        </w:rPr>
        <w:t>,</w:t>
      </w:r>
    </w:p>
    <w:p w:rsidR="00755481" w:rsidRPr="00755481" w:rsidRDefault="00597010" w:rsidP="00597010">
      <w:pPr>
        <w:pStyle w:val="standard"/>
        <w:suppressAutoHyphens/>
        <w:autoSpaceDN w:val="0"/>
        <w:jc w:val="both"/>
        <w:textAlignment w:val="baseline"/>
        <w:rPr>
          <w:rFonts w:asciiTheme="minorHAnsi" w:hAnsiTheme="minorHAnsi"/>
          <w:sz w:val="26"/>
          <w:szCs w:val="26"/>
        </w:rPr>
      </w:pPr>
      <w:r w:rsidRPr="00755481">
        <w:rPr>
          <w:rFonts w:asciiTheme="minorHAnsi" w:hAnsiTheme="minorHAnsi"/>
          <w:sz w:val="26"/>
          <w:szCs w:val="26"/>
        </w:rPr>
        <w:t xml:space="preserve">— </w:t>
      </w:r>
      <w:r w:rsidR="00755481" w:rsidRPr="00755481">
        <w:rPr>
          <w:rFonts w:asciiTheme="minorHAnsi" w:eastAsia="Times New Roman" w:hAnsiTheme="minorHAnsi" w:cs="Calibri"/>
          <w:sz w:val="26"/>
          <w:szCs w:val="26"/>
        </w:rPr>
        <w:t>A műszaki, illetve</w:t>
      </w:r>
      <w:r w:rsidR="00755481" w:rsidRPr="00755481">
        <w:rPr>
          <w:rFonts w:asciiTheme="minorHAnsi" w:hAnsiTheme="minorHAnsi" w:cs="Calibri"/>
          <w:sz w:val="26"/>
          <w:szCs w:val="26"/>
        </w:rPr>
        <w:t xml:space="preserve"> szakmai alkalmasság esetén a kapacitásra támaszkodás Kbt. 65 § (7) bekezdése szerinti igazolása (adott esetben) </w:t>
      </w:r>
      <w:r w:rsidR="00DC07BE">
        <w:rPr>
          <w:rFonts w:asciiTheme="minorHAnsi" w:hAnsiTheme="minorHAnsi" w:cs="Calibri"/>
          <w:b/>
          <w:sz w:val="26"/>
          <w:szCs w:val="26"/>
        </w:rPr>
        <w:t>(AD. 17</w:t>
      </w:r>
      <w:r w:rsidR="00755481" w:rsidRPr="00755481">
        <w:rPr>
          <w:rFonts w:asciiTheme="minorHAnsi" w:hAnsiTheme="minorHAnsi" w:cs="Calibri"/>
          <w:b/>
          <w:sz w:val="26"/>
          <w:szCs w:val="26"/>
        </w:rPr>
        <w:t>. sz. melléklet)</w:t>
      </w:r>
      <w:r w:rsidR="00936FEB">
        <w:rPr>
          <w:rFonts w:asciiTheme="minorHAnsi" w:hAnsiTheme="minorHAnsi" w:cs="Calibri"/>
          <w:b/>
          <w:sz w:val="26"/>
          <w:szCs w:val="26"/>
        </w:rPr>
        <w:t>,</w:t>
      </w:r>
    </w:p>
    <w:p w:rsidR="000969EB" w:rsidRDefault="00597010" w:rsidP="000969EB">
      <w:pPr>
        <w:pStyle w:val="Standard0"/>
        <w:rPr>
          <w:rFonts w:asciiTheme="minorHAnsi" w:hAnsiTheme="minorHAnsi"/>
          <w:sz w:val="26"/>
          <w:szCs w:val="26"/>
        </w:rPr>
      </w:pPr>
      <w:r w:rsidRPr="00755481">
        <w:rPr>
          <w:rFonts w:asciiTheme="minorHAnsi" w:hAnsiTheme="minorHAnsi"/>
          <w:sz w:val="26"/>
          <w:szCs w:val="26"/>
        </w:rPr>
        <w:t>—</w:t>
      </w:r>
      <w:r w:rsidR="00DC07BE" w:rsidRPr="00DC07BE">
        <w:rPr>
          <w:rFonts w:ascii="Calibri" w:hAnsi="Calibri"/>
          <w:sz w:val="26"/>
          <w:szCs w:val="26"/>
        </w:rPr>
        <w:t xml:space="preserve"> </w:t>
      </w:r>
      <w:r w:rsidR="00DC07BE">
        <w:rPr>
          <w:rFonts w:ascii="Calibri" w:hAnsi="Calibri"/>
          <w:sz w:val="26"/>
          <w:szCs w:val="26"/>
        </w:rPr>
        <w:t xml:space="preserve">Nyilatkozat üzleti titokról (adott esetben) </w:t>
      </w:r>
      <w:r w:rsidR="00DC07BE" w:rsidRPr="00255A10">
        <w:rPr>
          <w:rFonts w:ascii="Calibri" w:hAnsi="Calibri"/>
          <w:sz w:val="26"/>
          <w:szCs w:val="26"/>
        </w:rPr>
        <w:t>(</w:t>
      </w:r>
      <w:r w:rsidR="00DC07BE" w:rsidRPr="00255A10">
        <w:rPr>
          <w:rFonts w:ascii="Calibri" w:hAnsi="Calibri"/>
          <w:b/>
          <w:sz w:val="26"/>
          <w:szCs w:val="26"/>
        </w:rPr>
        <w:t xml:space="preserve">AD. </w:t>
      </w:r>
      <w:r w:rsidR="00DC07BE">
        <w:rPr>
          <w:rFonts w:ascii="Calibri" w:hAnsi="Calibri"/>
          <w:b/>
          <w:sz w:val="26"/>
          <w:szCs w:val="26"/>
        </w:rPr>
        <w:t>18</w:t>
      </w:r>
      <w:r w:rsidR="00DC07BE" w:rsidRPr="00255A10">
        <w:rPr>
          <w:rFonts w:ascii="Calibri" w:hAnsi="Calibri"/>
          <w:b/>
          <w:sz w:val="26"/>
          <w:szCs w:val="26"/>
        </w:rPr>
        <w:t>. sz. melléklet</w:t>
      </w:r>
      <w:r w:rsidR="00DC07BE" w:rsidRPr="00255A10">
        <w:rPr>
          <w:rFonts w:ascii="Calibri" w:hAnsi="Calibri"/>
          <w:sz w:val="26"/>
          <w:szCs w:val="26"/>
        </w:rPr>
        <w:t>)</w:t>
      </w:r>
      <w:r w:rsidR="00E32083">
        <w:rPr>
          <w:rFonts w:ascii="Calibri" w:hAnsi="Calibri"/>
          <w:sz w:val="26"/>
          <w:szCs w:val="26"/>
        </w:rPr>
        <w:t>,</w:t>
      </w:r>
      <w:r w:rsidR="000969EB" w:rsidRPr="000969EB">
        <w:rPr>
          <w:rFonts w:asciiTheme="minorHAnsi" w:hAnsiTheme="minorHAnsi"/>
          <w:sz w:val="26"/>
          <w:szCs w:val="26"/>
        </w:rPr>
        <w:t xml:space="preserve"> </w:t>
      </w:r>
    </w:p>
    <w:p w:rsidR="000969EB" w:rsidRDefault="000969EB" w:rsidP="000969EB">
      <w:pPr>
        <w:pStyle w:val="Standard0"/>
        <w:rPr>
          <w:rFonts w:asciiTheme="minorHAnsi" w:hAnsiTheme="minorHAnsi"/>
          <w:b/>
          <w:sz w:val="26"/>
          <w:szCs w:val="26"/>
        </w:rPr>
      </w:pPr>
      <w:r w:rsidRPr="00755481">
        <w:rPr>
          <w:rFonts w:asciiTheme="minorHAnsi" w:hAnsiTheme="minorHAnsi"/>
          <w:sz w:val="26"/>
          <w:szCs w:val="26"/>
        </w:rPr>
        <w:lastRenderedPageBreak/>
        <w:t>—</w:t>
      </w:r>
      <w:r w:rsidRPr="00AD5393">
        <w:rPr>
          <w:rFonts w:asciiTheme="minorHAnsi" w:hAnsiTheme="minorHAnsi"/>
          <w:sz w:val="26"/>
          <w:szCs w:val="26"/>
        </w:rPr>
        <w:t>Ajánlattevő nyilatkozata nyertesség esetén a Szerződés feltöltéséhez szükséges adatokról</w:t>
      </w:r>
      <w:r>
        <w:rPr>
          <w:rFonts w:asciiTheme="minorHAnsi" w:hAnsiTheme="minorHAnsi"/>
          <w:sz w:val="26"/>
          <w:szCs w:val="26"/>
        </w:rPr>
        <w:t xml:space="preserve"> (AD. 19</w:t>
      </w:r>
      <w:proofErr w:type="gramStart"/>
      <w:r w:rsidRPr="00017122">
        <w:rPr>
          <w:rFonts w:asciiTheme="minorHAnsi" w:hAnsiTheme="minorHAnsi"/>
          <w:sz w:val="26"/>
          <w:szCs w:val="26"/>
        </w:rPr>
        <w:t>.sz.</w:t>
      </w:r>
      <w:proofErr w:type="gramEnd"/>
      <w:r w:rsidRPr="00017122">
        <w:rPr>
          <w:rFonts w:asciiTheme="minorHAnsi" w:hAnsiTheme="minorHAnsi"/>
          <w:sz w:val="26"/>
          <w:szCs w:val="26"/>
        </w:rPr>
        <w:t xml:space="preserve"> melléklet).</w:t>
      </w:r>
    </w:p>
    <w:p w:rsidR="00755481" w:rsidRPr="00E32083" w:rsidRDefault="00755481" w:rsidP="00E32083">
      <w:pPr>
        <w:pStyle w:val="standard"/>
        <w:jc w:val="both"/>
        <w:rPr>
          <w:rFonts w:ascii="Calibri" w:hAnsi="Calibri"/>
          <w:sz w:val="26"/>
          <w:szCs w:val="26"/>
        </w:rPr>
      </w:pPr>
    </w:p>
    <w:p w:rsidR="00D92183" w:rsidRDefault="00D92183" w:rsidP="00755481">
      <w:pPr>
        <w:pStyle w:val="Standard0"/>
        <w:rPr>
          <w:rFonts w:asciiTheme="minorHAnsi" w:hAnsiTheme="minorHAnsi"/>
          <w:b/>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rsidR="00755481" w:rsidRPr="00755481" w:rsidRDefault="00755481" w:rsidP="00755481">
      <w:pPr>
        <w:rPr>
          <w:rFonts w:asciiTheme="minorHAnsi" w:hAnsiTheme="minorHAnsi"/>
          <w:sz w:val="26"/>
          <w:szCs w:val="26"/>
          <w:lang w:eastAsia="en-US"/>
        </w:rPr>
      </w:pPr>
    </w:p>
    <w:p w:rsidR="00755481" w:rsidRPr="00755481" w:rsidRDefault="00755481" w:rsidP="00755481">
      <w:pPr>
        <w:pStyle w:val="Textbodyindent"/>
        <w:spacing w:after="0" w:line="240" w:lineRule="auto"/>
        <w:ind w:left="0"/>
        <w:jc w:val="both"/>
        <w:rPr>
          <w:rFonts w:asciiTheme="minorHAnsi" w:hAnsiTheme="minorHAnsi"/>
          <w:sz w:val="26"/>
          <w:szCs w:val="26"/>
        </w:rPr>
      </w:pPr>
      <w:r w:rsidRPr="00755481">
        <w:rPr>
          <w:rFonts w:asciiTheme="minorHAnsi" w:hAnsiTheme="minorHAnsi"/>
          <w:b/>
          <w:bCs/>
          <w:sz w:val="26"/>
          <w:szCs w:val="26"/>
        </w:rPr>
        <w:t>A kizáró okok igazolásának módja tekintetében irányadó: a Kbt. 67. § (1)-(3) bekezdése, a 321/2015. (X.30.) Korm. rendelet 3. §</w:t>
      </w:r>
      <w:proofErr w:type="spellStart"/>
      <w:r w:rsidRPr="00755481">
        <w:rPr>
          <w:rFonts w:asciiTheme="minorHAnsi" w:hAnsiTheme="minorHAnsi"/>
          <w:b/>
          <w:bCs/>
          <w:sz w:val="26"/>
          <w:szCs w:val="26"/>
        </w:rPr>
        <w:t>-</w:t>
      </w:r>
      <w:proofErr w:type="gramStart"/>
      <w:r w:rsidRPr="00755481">
        <w:rPr>
          <w:rFonts w:asciiTheme="minorHAnsi" w:hAnsiTheme="minorHAnsi"/>
          <w:b/>
          <w:bCs/>
          <w:sz w:val="26"/>
          <w:szCs w:val="26"/>
        </w:rPr>
        <w:t>a</w:t>
      </w:r>
      <w:proofErr w:type="spellEnd"/>
      <w:proofErr w:type="gramEnd"/>
      <w:r w:rsidRPr="00755481">
        <w:rPr>
          <w:rFonts w:asciiTheme="minorHAnsi" w:hAnsiTheme="minorHAnsi"/>
          <w:b/>
          <w:bCs/>
          <w:sz w:val="26"/>
          <w:szCs w:val="26"/>
        </w:rPr>
        <w:t xml:space="preserve"> és a 4. § (1) bekezdése.</w:t>
      </w:r>
    </w:p>
    <w:p w:rsidR="00755481" w:rsidRPr="00755481" w:rsidRDefault="00755481" w:rsidP="00657787">
      <w:pPr>
        <w:pStyle w:val="standard"/>
        <w:jc w:val="both"/>
        <w:rPr>
          <w:rFonts w:asciiTheme="minorHAnsi" w:hAnsiTheme="minorHAnsi" w:cs="Calibri"/>
          <w:sz w:val="26"/>
          <w:szCs w:val="26"/>
        </w:rPr>
      </w:pPr>
    </w:p>
    <w:p w:rsidR="00755481" w:rsidRPr="00755481" w:rsidRDefault="00755481" w:rsidP="00755481">
      <w:pPr>
        <w:pStyle w:val="standard"/>
        <w:jc w:val="both"/>
        <w:rPr>
          <w:rFonts w:asciiTheme="minorHAnsi" w:hAnsiTheme="minorHAnsi"/>
          <w:b/>
          <w:sz w:val="26"/>
          <w:szCs w:val="26"/>
        </w:rPr>
      </w:pPr>
      <w:r w:rsidRPr="00755481">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755481">
        <w:rPr>
          <w:rFonts w:asciiTheme="minorHAnsi" w:hAnsiTheme="minorHAnsi" w:cs="Calibri"/>
          <w:b/>
          <w:sz w:val="26"/>
          <w:szCs w:val="26"/>
        </w:rPr>
        <w:t>-aiban</w:t>
      </w:r>
      <w:proofErr w:type="spellEnd"/>
      <w:r w:rsidRPr="00755481">
        <w:rPr>
          <w:rFonts w:asciiTheme="minorHAnsi" w:hAnsiTheme="minorHAnsi" w:cs="Calibri"/>
          <w:b/>
          <w:sz w:val="26"/>
          <w:szCs w:val="26"/>
        </w:rPr>
        <w:t xml:space="preserve"> meghatározottak szerint kell igazolnia.</w:t>
      </w:r>
    </w:p>
    <w:p w:rsidR="00755481" w:rsidRPr="00755481" w:rsidRDefault="00755481" w:rsidP="00755481">
      <w:pPr>
        <w:pStyle w:val="standard"/>
        <w:pageBreakBefore/>
        <w:jc w:val="right"/>
        <w:rPr>
          <w:rFonts w:asciiTheme="minorHAnsi" w:hAnsiTheme="minorHAnsi"/>
          <w:sz w:val="26"/>
          <w:szCs w:val="26"/>
        </w:rPr>
      </w:pPr>
      <w:bookmarkStart w:id="15" w:name="_DV_M1264"/>
      <w:bookmarkStart w:id="16" w:name="_DV_M1266"/>
      <w:bookmarkStart w:id="17" w:name="_DV_M1268"/>
      <w:bookmarkStart w:id="18" w:name="_DV_M4301"/>
      <w:bookmarkStart w:id="19" w:name="_DV_M4300"/>
      <w:bookmarkStart w:id="20" w:name="_DV_M4312"/>
      <w:bookmarkStart w:id="21" w:name="_DV_M4311"/>
      <w:bookmarkStart w:id="22" w:name="_DV_M4310"/>
      <w:bookmarkStart w:id="23" w:name="_DV_M4309"/>
      <w:bookmarkStart w:id="24" w:name="_DV_M4308"/>
      <w:bookmarkStart w:id="25" w:name="_DV_M4307"/>
      <w:bookmarkEnd w:id="15"/>
      <w:bookmarkEnd w:id="16"/>
      <w:bookmarkEnd w:id="17"/>
      <w:bookmarkEnd w:id="18"/>
      <w:bookmarkEnd w:id="19"/>
      <w:bookmarkEnd w:id="20"/>
      <w:bookmarkEnd w:id="21"/>
      <w:bookmarkEnd w:id="22"/>
      <w:bookmarkEnd w:id="23"/>
      <w:bookmarkEnd w:id="24"/>
      <w:bookmarkEnd w:id="25"/>
      <w:r w:rsidRPr="00755481">
        <w:rPr>
          <w:rFonts w:asciiTheme="minorHAnsi" w:hAnsiTheme="minorHAnsi"/>
          <w:b/>
          <w:sz w:val="26"/>
          <w:szCs w:val="26"/>
        </w:rPr>
        <w:lastRenderedPageBreak/>
        <w:t>AD. 2. sz. melléklet</w:t>
      </w:r>
    </w:p>
    <w:p w:rsidR="00755481" w:rsidRPr="00755481" w:rsidRDefault="00755481" w:rsidP="00755481">
      <w:pPr>
        <w:pStyle w:val="standard"/>
        <w:jc w:val="center"/>
        <w:rPr>
          <w:rFonts w:asciiTheme="minorHAnsi" w:hAnsiTheme="minorHAnsi"/>
          <w:sz w:val="26"/>
          <w:szCs w:val="26"/>
        </w:rPr>
      </w:pPr>
      <w:r w:rsidRPr="00755481">
        <w:rPr>
          <w:rFonts w:asciiTheme="minorHAnsi" w:hAnsiTheme="minorHAnsi"/>
          <w:b/>
          <w:sz w:val="26"/>
          <w:szCs w:val="26"/>
        </w:rPr>
        <w:t>Felolvasólap</w:t>
      </w:r>
    </w:p>
    <w:p w:rsidR="00755481" w:rsidRPr="00755481" w:rsidRDefault="00755481" w:rsidP="00755481">
      <w:pPr>
        <w:pStyle w:val="standard"/>
        <w:jc w:val="center"/>
        <w:rPr>
          <w:rFonts w:asciiTheme="minorHAnsi" w:hAnsiTheme="minorHAnsi"/>
          <w:b/>
          <w:sz w:val="26"/>
          <w:szCs w:val="26"/>
        </w:rPr>
      </w:pPr>
    </w:p>
    <w:p w:rsidR="00417415" w:rsidRPr="00417415" w:rsidRDefault="00755481" w:rsidP="00417415">
      <w:pPr>
        <w:autoSpaceDE w:val="0"/>
        <w:autoSpaceDN w:val="0"/>
        <w:adjustRightInd w:val="0"/>
        <w:spacing w:before="120" w:after="120"/>
        <w:jc w:val="center"/>
        <w:rPr>
          <w:rFonts w:asciiTheme="minorHAnsi" w:eastAsia="Arial Unicode MS" w:hAnsiTheme="minorHAnsi" w:cs="Arial Unicode MS"/>
          <w:b/>
          <w:sz w:val="26"/>
          <w:szCs w:val="26"/>
        </w:rPr>
      </w:pPr>
      <w:r w:rsidRPr="00755481">
        <w:rPr>
          <w:rFonts w:asciiTheme="minorHAnsi" w:hAnsiTheme="minorHAnsi"/>
          <w:b/>
          <w:sz w:val="26"/>
          <w:szCs w:val="26"/>
        </w:rPr>
        <w:t>„</w:t>
      </w:r>
      <w:r w:rsidR="00AE59A6" w:rsidRPr="00AE59A6">
        <w:rPr>
          <w:rFonts w:asciiTheme="minorHAnsi" w:eastAsia="Arial Unicode MS" w:hAnsiTheme="minorHAnsi" w:cs="Arial Unicode MS"/>
          <w:b/>
          <w:sz w:val="26"/>
          <w:szCs w:val="26"/>
        </w:rPr>
        <w:t>Különleges kezelést igénylő  egészségügyi (fertőző) hulladék</w:t>
      </w:r>
      <w:r w:rsidR="0098440C" w:rsidRPr="0098440C">
        <w:rPr>
          <w:rFonts w:asciiTheme="minorHAnsi" w:eastAsia="Arial Unicode MS" w:hAnsiTheme="minorHAnsi" w:cs="Arial Unicode MS"/>
          <w:b/>
          <w:sz w:val="26"/>
          <w:szCs w:val="26"/>
        </w:rPr>
        <w:t xml:space="preserve">, </w:t>
      </w:r>
      <w:r w:rsidR="0098440C" w:rsidRPr="0016697F">
        <w:rPr>
          <w:rFonts w:asciiTheme="minorHAnsi" w:eastAsia="Arial Unicode MS" w:hAnsiTheme="minorHAnsi" w:cs="Arial Unicode MS"/>
          <w:b/>
          <w:sz w:val="26"/>
          <w:szCs w:val="26"/>
        </w:rPr>
        <w:t>vegyi és egyéb veszélyes hulladék</w:t>
      </w:r>
      <w:r w:rsidR="00AE59A6" w:rsidRPr="00AE59A6">
        <w:rPr>
          <w:rFonts w:asciiTheme="minorHAnsi" w:eastAsia="Arial Unicode MS" w:hAnsiTheme="minorHAnsi" w:cs="Arial Unicode MS"/>
          <w:b/>
          <w:sz w:val="26"/>
          <w:szCs w:val="26"/>
        </w:rPr>
        <w:t xml:space="preserve"> helyi gyűjtéséhez és szállításához alkalmazott gyűjtőedények beszerzése a PTE részére</w:t>
      </w:r>
      <w:r w:rsidRPr="00755481">
        <w:rPr>
          <w:rFonts w:asciiTheme="minorHAnsi" w:hAnsiTheme="minorHAnsi"/>
          <w:b/>
          <w:sz w:val="26"/>
          <w:szCs w:val="26"/>
        </w:rPr>
        <w:t>”</w:t>
      </w:r>
    </w:p>
    <w:p w:rsidR="008867AA" w:rsidRDefault="008867AA" w:rsidP="00755481">
      <w:pPr>
        <w:pStyle w:val="Standard0"/>
        <w:rPr>
          <w:rFonts w:asciiTheme="minorHAnsi" w:hAnsiTheme="minorHAnsi" w:cs="Calibr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neve:</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székhelye:</w:t>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cégjegyzék száma:</w:t>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Ajánlattevő adószáma:</w:t>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Telefonszáma:</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sz w:val="26"/>
          <w:szCs w:val="26"/>
        </w:rPr>
      </w:pPr>
      <w:r w:rsidRPr="00755481">
        <w:rPr>
          <w:rFonts w:asciiTheme="minorHAnsi" w:hAnsiTheme="minorHAnsi" w:cs="Calibri"/>
          <w:sz w:val="26"/>
          <w:szCs w:val="26"/>
        </w:rPr>
        <w:t>Telefax száma:</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755481" w:rsidRPr="00755481" w:rsidRDefault="00755481" w:rsidP="00755481">
      <w:pPr>
        <w:pStyle w:val="Standard0"/>
        <w:rPr>
          <w:rFonts w:asciiTheme="minorHAnsi" w:hAnsiTheme="minorHAnsi" w:cs="Calibri"/>
          <w:sz w:val="26"/>
          <w:szCs w:val="26"/>
        </w:rPr>
      </w:pPr>
      <w:r w:rsidRPr="00755481">
        <w:rPr>
          <w:rFonts w:asciiTheme="minorHAnsi" w:hAnsiTheme="minorHAnsi" w:cs="Calibri"/>
          <w:sz w:val="26"/>
          <w:szCs w:val="26"/>
        </w:rPr>
        <w:t>E-mail címe:</w:t>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proofErr w:type="gramStart"/>
      <w:r w:rsidRPr="00755481">
        <w:rPr>
          <w:rFonts w:asciiTheme="minorHAnsi" w:hAnsiTheme="minorHAnsi" w:cs="Calibri"/>
          <w:sz w:val="26"/>
          <w:szCs w:val="26"/>
        </w:rPr>
        <w:t>…………………………………………...........</w:t>
      </w:r>
      <w:proofErr w:type="gramEnd"/>
    </w:p>
    <w:p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8867AA" w:rsidTr="00B102AF">
        <w:tc>
          <w:tcPr>
            <w:tcW w:w="6792" w:type="dxa"/>
          </w:tcPr>
          <w:p w:rsidR="008867AA" w:rsidRDefault="008867AA" w:rsidP="00B102AF">
            <w:pPr>
              <w:pStyle w:val="H4"/>
              <w:keepNext w:val="0"/>
              <w:widowControl/>
              <w:tabs>
                <w:tab w:val="right" w:pos="2835"/>
                <w:tab w:val="right" w:leader="underscore" w:pos="7938"/>
              </w:tabs>
              <w:spacing w:before="0" w:after="0"/>
              <w:jc w:val="center"/>
              <w:rPr>
                <w:sz w:val="26"/>
                <w:szCs w:val="26"/>
              </w:rPr>
            </w:pPr>
            <w:r>
              <w:rPr>
                <w:sz w:val="26"/>
                <w:szCs w:val="26"/>
              </w:rPr>
              <w:t>értékelési szempont</w:t>
            </w:r>
          </w:p>
        </w:tc>
        <w:tc>
          <w:tcPr>
            <w:tcW w:w="2270" w:type="dxa"/>
          </w:tcPr>
          <w:p w:rsidR="008867AA" w:rsidRDefault="008867AA" w:rsidP="00B102AF">
            <w:pPr>
              <w:pStyle w:val="H4"/>
              <w:keepNext w:val="0"/>
              <w:widowControl/>
              <w:tabs>
                <w:tab w:val="right" w:pos="2835"/>
                <w:tab w:val="right" w:leader="underscore" w:pos="7938"/>
              </w:tabs>
              <w:spacing w:before="0" w:after="0"/>
              <w:jc w:val="center"/>
              <w:rPr>
                <w:sz w:val="26"/>
                <w:szCs w:val="26"/>
              </w:rPr>
            </w:pPr>
            <w:r>
              <w:rPr>
                <w:sz w:val="26"/>
                <w:szCs w:val="26"/>
              </w:rPr>
              <w:t>ajánlat</w:t>
            </w:r>
          </w:p>
        </w:tc>
      </w:tr>
      <w:tr w:rsidR="008867AA" w:rsidTr="00B102AF">
        <w:tc>
          <w:tcPr>
            <w:tcW w:w="6792" w:type="dxa"/>
          </w:tcPr>
          <w:p w:rsidR="008867AA" w:rsidRPr="008867AA" w:rsidRDefault="008867AA" w:rsidP="00B102AF">
            <w:pPr>
              <w:pStyle w:val="H4"/>
              <w:keepNext w:val="0"/>
              <w:widowControl/>
              <w:tabs>
                <w:tab w:val="right" w:pos="2835"/>
                <w:tab w:val="right" w:leader="underscore" w:pos="7938"/>
              </w:tabs>
              <w:spacing w:before="0" w:after="0"/>
              <w:jc w:val="left"/>
              <w:rPr>
                <w:sz w:val="26"/>
                <w:szCs w:val="26"/>
              </w:rPr>
            </w:pPr>
            <w:r w:rsidRPr="008867AA">
              <w:rPr>
                <w:sz w:val="26"/>
                <w:szCs w:val="26"/>
              </w:rPr>
              <w:t>I. nettó ajánlati ár (HUF/ÉV)</w:t>
            </w:r>
          </w:p>
          <w:p w:rsidR="008867AA" w:rsidRDefault="008867AA" w:rsidP="00B102AF">
            <w:pPr>
              <w:pStyle w:val="H4"/>
              <w:keepNext w:val="0"/>
              <w:widowControl/>
              <w:tabs>
                <w:tab w:val="right" w:pos="2835"/>
                <w:tab w:val="right" w:leader="underscore" w:pos="7938"/>
              </w:tabs>
              <w:spacing w:before="0" w:after="0"/>
              <w:jc w:val="center"/>
              <w:rPr>
                <w:sz w:val="26"/>
                <w:szCs w:val="26"/>
              </w:rPr>
            </w:pPr>
          </w:p>
        </w:tc>
        <w:tc>
          <w:tcPr>
            <w:tcW w:w="2270" w:type="dxa"/>
            <w:vAlign w:val="center"/>
          </w:tcPr>
          <w:p w:rsidR="008867AA" w:rsidRDefault="008867AA" w:rsidP="00B102AF">
            <w:pPr>
              <w:pStyle w:val="H4"/>
              <w:keepNext w:val="0"/>
              <w:widowControl/>
              <w:tabs>
                <w:tab w:val="right" w:pos="2835"/>
                <w:tab w:val="right" w:leader="underscore" w:pos="7938"/>
              </w:tabs>
              <w:spacing w:before="0" w:after="0"/>
              <w:jc w:val="center"/>
              <w:rPr>
                <w:sz w:val="26"/>
                <w:szCs w:val="26"/>
              </w:rPr>
            </w:pPr>
            <w:r w:rsidRPr="008867AA">
              <w:rPr>
                <w:sz w:val="26"/>
                <w:szCs w:val="26"/>
              </w:rPr>
              <w:t>………………….,</w:t>
            </w:r>
            <w:proofErr w:type="spellStart"/>
            <w:r w:rsidRPr="008867AA">
              <w:rPr>
                <w:sz w:val="26"/>
                <w:szCs w:val="26"/>
              </w:rPr>
              <w:t>-Ft</w:t>
            </w:r>
            <w:proofErr w:type="spellEnd"/>
          </w:p>
        </w:tc>
      </w:tr>
      <w:tr w:rsidR="008867AA" w:rsidTr="00B102AF">
        <w:tc>
          <w:tcPr>
            <w:tcW w:w="6792" w:type="dxa"/>
          </w:tcPr>
          <w:p w:rsidR="008867AA" w:rsidRPr="008867AA" w:rsidRDefault="008867AA" w:rsidP="00B102AF">
            <w:pPr>
              <w:pStyle w:val="H4"/>
              <w:keepNext w:val="0"/>
              <w:widowControl/>
              <w:tabs>
                <w:tab w:val="right" w:pos="2835"/>
                <w:tab w:val="right" w:leader="underscore" w:pos="7938"/>
              </w:tabs>
              <w:spacing w:before="0" w:after="0"/>
              <w:jc w:val="left"/>
              <w:rPr>
                <w:sz w:val="26"/>
                <w:szCs w:val="26"/>
              </w:rPr>
            </w:pPr>
            <w:r w:rsidRPr="008867AA">
              <w:rPr>
                <w:sz w:val="26"/>
                <w:szCs w:val="26"/>
              </w:rPr>
              <w:t xml:space="preserve">II. Szállítási határidő (munkanapokban: min. 1 </w:t>
            </w:r>
            <w:proofErr w:type="gramStart"/>
            <w:r w:rsidRPr="008867AA">
              <w:rPr>
                <w:sz w:val="26"/>
                <w:szCs w:val="26"/>
              </w:rPr>
              <w:t xml:space="preserve">munkanap  </w:t>
            </w:r>
            <w:proofErr w:type="spellStart"/>
            <w:r w:rsidRPr="008867AA">
              <w:rPr>
                <w:sz w:val="26"/>
                <w:szCs w:val="26"/>
              </w:rPr>
              <w:t>max</w:t>
            </w:r>
            <w:proofErr w:type="spellEnd"/>
            <w:proofErr w:type="gramEnd"/>
            <w:r w:rsidRPr="008867AA">
              <w:rPr>
                <w:sz w:val="26"/>
                <w:szCs w:val="26"/>
              </w:rPr>
              <w:t xml:space="preserve">. 5 munkanap) </w:t>
            </w:r>
          </w:p>
        </w:tc>
        <w:tc>
          <w:tcPr>
            <w:tcW w:w="2270" w:type="dxa"/>
            <w:vAlign w:val="center"/>
          </w:tcPr>
          <w:p w:rsidR="008867AA" w:rsidRPr="008867AA" w:rsidRDefault="008867AA" w:rsidP="00B102AF">
            <w:pPr>
              <w:pStyle w:val="H4"/>
              <w:keepNext w:val="0"/>
              <w:widowControl/>
              <w:tabs>
                <w:tab w:val="right" w:pos="2835"/>
                <w:tab w:val="right" w:leader="underscore" w:pos="7938"/>
              </w:tabs>
              <w:spacing w:before="0" w:after="0"/>
              <w:jc w:val="center"/>
              <w:rPr>
                <w:sz w:val="26"/>
                <w:szCs w:val="26"/>
              </w:rPr>
            </w:pPr>
            <w:r w:rsidRPr="008867AA">
              <w:rPr>
                <w:sz w:val="26"/>
                <w:szCs w:val="26"/>
              </w:rPr>
              <w:t>..</w:t>
            </w:r>
            <w:proofErr w:type="gramStart"/>
            <w:r w:rsidRPr="008867AA">
              <w:rPr>
                <w:sz w:val="26"/>
                <w:szCs w:val="26"/>
              </w:rPr>
              <w:t>.........</w:t>
            </w:r>
            <w:proofErr w:type="gramEnd"/>
            <w:r w:rsidRPr="008867AA">
              <w:rPr>
                <w:sz w:val="26"/>
                <w:szCs w:val="26"/>
              </w:rPr>
              <w:t>munkanap</w:t>
            </w:r>
          </w:p>
        </w:tc>
      </w:tr>
    </w:tbl>
    <w:p w:rsidR="00E9448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rsidR="00E94483" w:rsidRPr="00BA75BE" w:rsidRDefault="00E94483" w:rsidP="00E94483">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cs="Calibri"/>
          <w:sz w:val="26"/>
          <w:szCs w:val="26"/>
        </w:rPr>
      </w:pPr>
      <w:r w:rsidRPr="00755481">
        <w:rPr>
          <w:rFonts w:asciiTheme="minorHAnsi" w:hAnsiTheme="minorHAnsi" w:cs="Calibri"/>
          <w:sz w:val="26"/>
          <w:szCs w:val="26"/>
        </w:rPr>
        <w:t>Kelt</w:t>
      </w:r>
      <w:proofErr w:type="gramStart"/>
      <w:r w:rsidRPr="00755481">
        <w:rPr>
          <w:rFonts w:asciiTheme="minorHAnsi" w:hAnsiTheme="minorHAnsi" w:cs="Calibri"/>
          <w:sz w:val="26"/>
          <w:szCs w:val="26"/>
        </w:rPr>
        <w:t>……………………….,</w:t>
      </w:r>
      <w:proofErr w:type="gramEnd"/>
      <w:r w:rsidRPr="00755481">
        <w:rPr>
          <w:rFonts w:asciiTheme="minorHAnsi" w:hAnsiTheme="minorHAnsi" w:cs="Calibri"/>
          <w:sz w:val="26"/>
          <w:szCs w:val="26"/>
        </w:rPr>
        <w:t xml:space="preserve"> 201... …</w:t>
      </w:r>
      <w:proofErr w:type="gramStart"/>
      <w:r w:rsidRPr="00755481">
        <w:rPr>
          <w:rFonts w:asciiTheme="minorHAnsi" w:hAnsiTheme="minorHAnsi" w:cs="Calibri"/>
          <w:sz w:val="26"/>
          <w:szCs w:val="26"/>
        </w:rPr>
        <w:t>……………….</w:t>
      </w:r>
      <w:proofErr w:type="gramEnd"/>
      <w:r w:rsidRPr="00755481">
        <w:rPr>
          <w:rFonts w:asciiTheme="minorHAnsi" w:hAnsiTheme="minorHAnsi" w:cs="Calibri"/>
          <w:sz w:val="26"/>
          <w:szCs w:val="26"/>
        </w:rPr>
        <w:t xml:space="preserve"> hó ….. napján.</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zvegtrzs21"/>
        <w:ind w:left="3824" w:firstLine="424"/>
        <w:jc w:val="center"/>
        <w:rPr>
          <w:rFonts w:asciiTheme="minorHAnsi" w:hAnsiTheme="minorHAnsi" w:cs="Calibri"/>
        </w:rPr>
      </w:pPr>
      <w:r w:rsidRPr="00755481">
        <w:rPr>
          <w:rFonts w:asciiTheme="minorHAnsi" w:hAnsiTheme="minorHAnsi" w:cs="Calibri"/>
        </w:rPr>
        <w:t>……………………………………</w:t>
      </w:r>
    </w:p>
    <w:p w:rsidR="00755481" w:rsidRPr="00755481" w:rsidRDefault="00755481" w:rsidP="00755481">
      <w:pPr>
        <w:pStyle w:val="Szvegtrzs21"/>
        <w:ind w:left="3824" w:firstLine="708"/>
        <w:jc w:val="center"/>
        <w:rPr>
          <w:rFonts w:asciiTheme="minorHAnsi" w:hAnsiTheme="minorHAnsi" w:cstheme="minorHAnsi"/>
          <w:b/>
        </w:rPr>
      </w:pPr>
      <w:proofErr w:type="gramStart"/>
      <w:r w:rsidRPr="00755481">
        <w:rPr>
          <w:rFonts w:asciiTheme="minorHAnsi" w:hAnsiTheme="minorHAnsi" w:cs="Calibri"/>
        </w:rPr>
        <w:t>cégszerű</w:t>
      </w:r>
      <w:proofErr w:type="gramEnd"/>
      <w:r w:rsidRPr="00755481">
        <w:rPr>
          <w:rFonts w:asciiTheme="minorHAnsi" w:hAnsiTheme="minorHAnsi" w:cs="Calibri"/>
        </w:rPr>
        <w:t xml:space="preserve"> aláírás</w:t>
      </w:r>
    </w:p>
    <w:p w:rsidR="00DB7D32" w:rsidRDefault="0072788B">
      <w:pPr>
        <w:rPr>
          <w:rFonts w:asciiTheme="minorHAnsi" w:hAnsiTheme="minorHAnsi"/>
          <w:b/>
          <w:sz w:val="26"/>
          <w:szCs w:val="26"/>
        </w:rPr>
      </w:pPr>
      <w:r>
        <w:rPr>
          <w:rFonts w:asciiTheme="minorHAnsi" w:hAnsiTheme="minorHAnsi"/>
          <w:b/>
          <w:sz w:val="26"/>
          <w:szCs w:val="26"/>
        </w:rPr>
        <w:br w:type="page"/>
      </w:r>
    </w:p>
    <w:p w:rsidR="00755481" w:rsidRDefault="00337DDB" w:rsidP="00816B18">
      <w:pPr>
        <w:jc w:val="right"/>
        <w:rPr>
          <w:rFonts w:asciiTheme="minorHAnsi" w:hAnsiTheme="minorHAnsi"/>
          <w:b/>
          <w:sz w:val="26"/>
          <w:szCs w:val="26"/>
        </w:rPr>
      </w:pPr>
      <w:r>
        <w:rPr>
          <w:rFonts w:asciiTheme="minorHAnsi" w:hAnsiTheme="minorHAnsi"/>
          <w:b/>
          <w:sz w:val="26"/>
          <w:szCs w:val="26"/>
        </w:rPr>
        <w:lastRenderedPageBreak/>
        <w:t>AD</w:t>
      </w:r>
      <w:r w:rsidR="00DB7D32" w:rsidRPr="00755481">
        <w:rPr>
          <w:rFonts w:asciiTheme="minorHAnsi" w:hAnsiTheme="minorHAnsi"/>
          <w:b/>
          <w:sz w:val="26"/>
          <w:szCs w:val="26"/>
        </w:rPr>
        <w:t xml:space="preserve"> 2</w:t>
      </w:r>
      <w:r w:rsidR="00DB7D32">
        <w:rPr>
          <w:rFonts w:asciiTheme="minorHAnsi" w:hAnsiTheme="minorHAnsi"/>
          <w:b/>
          <w:sz w:val="26"/>
          <w:szCs w:val="26"/>
        </w:rPr>
        <w:t>/A</w:t>
      </w:r>
      <w:r w:rsidR="00DB7D32" w:rsidRPr="00755481">
        <w:rPr>
          <w:rFonts w:asciiTheme="minorHAnsi" w:hAnsiTheme="minorHAnsi"/>
          <w:b/>
          <w:sz w:val="26"/>
          <w:szCs w:val="26"/>
        </w:rPr>
        <w:t>. sz. melléklet</w:t>
      </w:r>
    </w:p>
    <w:p w:rsidR="00DB7D32" w:rsidRPr="00607009" w:rsidRDefault="00607009" w:rsidP="00607009">
      <w:pPr>
        <w:pStyle w:val="Standard0"/>
        <w:jc w:val="center"/>
        <w:rPr>
          <w:rFonts w:asciiTheme="minorHAnsi" w:eastAsia="Arial Unicode MS" w:hAnsiTheme="minorHAnsi" w:cs="Arial Unicode MS"/>
          <w:b/>
          <w:kern w:val="0"/>
          <w:sz w:val="26"/>
          <w:szCs w:val="26"/>
          <w:lang w:eastAsia="hu-HU"/>
        </w:rPr>
      </w:pPr>
      <w:r w:rsidRPr="00607009">
        <w:rPr>
          <w:rFonts w:asciiTheme="minorHAnsi" w:eastAsia="Arial Unicode MS" w:hAnsiTheme="minorHAnsi" w:cs="Arial Unicode MS"/>
          <w:b/>
          <w:kern w:val="0"/>
          <w:sz w:val="26"/>
          <w:szCs w:val="26"/>
          <w:lang w:eastAsia="hu-HU"/>
        </w:rPr>
        <w:t>Részletező ártáblázat, kereskedelmi ajánlat</w:t>
      </w:r>
    </w:p>
    <w:p w:rsidR="00607009" w:rsidRDefault="00607009" w:rsidP="00607009">
      <w:pPr>
        <w:pStyle w:val="Standard0"/>
        <w:jc w:val="center"/>
        <w:rPr>
          <w:rFonts w:asciiTheme="minorHAnsi" w:eastAsia="Arial Unicode MS" w:hAnsiTheme="minorHAnsi" w:cs="Arial Unicode MS"/>
          <w:b/>
          <w:kern w:val="0"/>
          <w:sz w:val="26"/>
          <w:szCs w:val="26"/>
          <w:lang w:eastAsia="hu-HU"/>
        </w:rPr>
      </w:pPr>
      <w:r>
        <w:rPr>
          <w:rFonts w:asciiTheme="minorHAnsi" w:eastAsia="Arial Unicode MS" w:hAnsiTheme="minorHAnsi" w:cs="Arial Unicode MS"/>
          <w:b/>
          <w:kern w:val="0"/>
          <w:sz w:val="26"/>
          <w:szCs w:val="26"/>
          <w:lang w:eastAsia="hu-HU"/>
        </w:rPr>
        <w:t>„</w:t>
      </w:r>
      <w:r w:rsidR="00384B1E"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98440C">
        <w:rPr>
          <w:rFonts w:asciiTheme="minorHAnsi" w:eastAsia="Arial Unicode MS" w:hAnsiTheme="minorHAnsi" w:cs="Arial Unicode MS"/>
          <w:b/>
          <w:kern w:val="0"/>
          <w:sz w:val="26"/>
          <w:szCs w:val="26"/>
          <w:lang w:eastAsia="hu-HU"/>
        </w:rPr>
        <w:t xml:space="preserve">, </w:t>
      </w:r>
      <w:r w:rsidR="0098440C" w:rsidRPr="0016697F">
        <w:rPr>
          <w:rFonts w:asciiTheme="minorHAnsi" w:eastAsia="Arial Unicode MS" w:hAnsiTheme="minorHAnsi" w:cs="Arial Unicode MS"/>
          <w:b/>
          <w:kern w:val="0"/>
          <w:sz w:val="26"/>
          <w:szCs w:val="26"/>
          <w:lang w:eastAsia="hu-HU"/>
        </w:rPr>
        <w:t>vegyi és egyéb veszélyes hulladék</w:t>
      </w:r>
      <w:r w:rsidR="00384B1E" w:rsidRPr="00417415">
        <w:rPr>
          <w:rFonts w:asciiTheme="minorHAnsi" w:eastAsia="Arial Unicode MS" w:hAnsiTheme="minorHAnsi" w:cs="Arial Unicode MS"/>
          <w:b/>
          <w:kern w:val="0"/>
          <w:sz w:val="26"/>
          <w:szCs w:val="26"/>
          <w:lang w:eastAsia="hu-HU"/>
        </w:rPr>
        <w:t xml:space="preserve"> helyi gyűjtéséhez és szállításához alkalmazott</w:t>
      </w:r>
      <w:r w:rsidR="00384B1E" w:rsidRPr="00AE59A6">
        <w:rPr>
          <w:rFonts w:asciiTheme="minorHAnsi" w:eastAsia="Arial Unicode MS" w:hAnsiTheme="minorHAnsi" w:cs="Arial Unicode MS"/>
          <w:b/>
          <w:kern w:val="0"/>
          <w:sz w:val="26"/>
          <w:szCs w:val="26"/>
          <w:lang w:eastAsia="hu-HU"/>
        </w:rPr>
        <w:t xml:space="preserve"> gyűjtőedények beszerzése a PTE részére</w:t>
      </w:r>
      <w:r>
        <w:rPr>
          <w:rFonts w:asciiTheme="minorHAnsi" w:eastAsia="Arial Unicode MS" w:hAnsiTheme="minorHAnsi" w:cs="Arial Unicode MS"/>
          <w:b/>
          <w:kern w:val="0"/>
          <w:sz w:val="26"/>
          <w:szCs w:val="26"/>
          <w:lang w:eastAsia="hu-HU"/>
        </w:rPr>
        <w:t>”</w:t>
      </w:r>
    </w:p>
    <w:p w:rsidR="005F6F84" w:rsidRDefault="005F6F84" w:rsidP="00607009">
      <w:pPr>
        <w:pStyle w:val="Standard0"/>
        <w:jc w:val="center"/>
        <w:rPr>
          <w:rFonts w:asciiTheme="minorHAnsi" w:eastAsia="Arial Unicode MS" w:hAnsiTheme="minorHAnsi" w:cs="Arial Unicode MS"/>
          <w:b/>
          <w:kern w:val="0"/>
          <w:sz w:val="26"/>
          <w:szCs w:val="26"/>
          <w:lang w:eastAsia="hu-HU"/>
        </w:rPr>
      </w:pPr>
    </w:p>
    <w:p w:rsidR="00DB7D32" w:rsidRDefault="00DB7D32" w:rsidP="00755481">
      <w:pPr>
        <w:pStyle w:val="Standard0"/>
        <w:jc w:val="right"/>
        <w:rPr>
          <w:rFonts w:asciiTheme="minorHAnsi" w:hAnsiTheme="minorHAnsi"/>
          <w:b/>
          <w:sz w:val="26"/>
          <w:szCs w:val="26"/>
        </w:rPr>
      </w:pPr>
    </w:p>
    <w:p w:rsidR="00FC4FA8" w:rsidRPr="006D2E61" w:rsidRDefault="00FC4FA8" w:rsidP="00FC4FA8">
      <w:pPr>
        <w:tabs>
          <w:tab w:val="left" w:pos="8100"/>
        </w:tabs>
        <w:jc w:val="center"/>
        <w:rPr>
          <w:rFonts w:asciiTheme="minorHAnsi" w:hAnsiTheme="minorHAnsi"/>
          <w:lang w:eastAsia="en-US"/>
        </w:rPr>
      </w:pPr>
      <w:r w:rsidRPr="006D2E61">
        <w:rPr>
          <w:rFonts w:asciiTheme="minorHAnsi" w:hAnsiTheme="minorHAnsi"/>
          <w:lang w:eastAsia="en-US"/>
        </w:rPr>
        <w:t xml:space="preserve">Kérjük a dokumentáció mellékleteként kiadott </w:t>
      </w:r>
      <w:proofErr w:type="spellStart"/>
      <w:r w:rsidRPr="006D2E61">
        <w:rPr>
          <w:rFonts w:asciiTheme="minorHAnsi" w:hAnsiTheme="minorHAnsi"/>
          <w:lang w:eastAsia="en-US"/>
        </w:rPr>
        <w:t>xlsx</w:t>
      </w:r>
      <w:proofErr w:type="spellEnd"/>
      <w:r w:rsidRPr="006D2E61">
        <w:rPr>
          <w:rFonts w:asciiTheme="minorHAnsi" w:hAnsiTheme="minorHAnsi"/>
          <w:lang w:eastAsia="en-US"/>
        </w:rPr>
        <w:t xml:space="preserve"> formátumú árazatlan költségvetés kitöltését és becsatolását!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38"/>
        <w:gridCol w:w="29"/>
        <w:gridCol w:w="3795"/>
      </w:tblGrid>
      <w:tr w:rsidR="00F510D9" w:rsidRPr="006D2E61" w:rsidTr="00772241">
        <w:trPr>
          <w:trHeight w:val="765"/>
        </w:trPr>
        <w:tc>
          <w:tcPr>
            <w:tcW w:w="2906" w:type="pct"/>
            <w:gridSpan w:val="2"/>
            <w:shd w:val="clear" w:color="auto" w:fill="auto"/>
            <w:noWrap/>
            <w:vAlign w:val="center"/>
            <w:hideMark/>
          </w:tcPr>
          <w:p w:rsidR="00F510D9" w:rsidRPr="006D2E61" w:rsidRDefault="00F510D9">
            <w:pPr>
              <w:jc w:val="center"/>
              <w:rPr>
                <w:rFonts w:asciiTheme="minorHAnsi" w:hAnsiTheme="minorHAnsi"/>
                <w:b/>
                <w:bCs/>
                <w:color w:val="000000"/>
                <w:sz w:val="20"/>
                <w:szCs w:val="20"/>
              </w:rPr>
            </w:pPr>
            <w:r w:rsidRPr="006D2E61">
              <w:rPr>
                <w:rFonts w:asciiTheme="minorHAnsi" w:hAnsiTheme="minorHAnsi"/>
                <w:b/>
                <w:bCs/>
                <w:color w:val="000000"/>
                <w:sz w:val="20"/>
                <w:szCs w:val="20"/>
              </w:rPr>
              <w:t>Egyszer használatos gyűjtőeszköz megnevezése</w:t>
            </w:r>
          </w:p>
        </w:tc>
        <w:tc>
          <w:tcPr>
            <w:tcW w:w="2094" w:type="pct"/>
            <w:shd w:val="clear" w:color="auto" w:fill="auto"/>
            <w:vAlign w:val="center"/>
            <w:hideMark/>
          </w:tcPr>
          <w:p w:rsidR="00F510D9" w:rsidRPr="006D2E61" w:rsidRDefault="00F510D9">
            <w:pPr>
              <w:jc w:val="center"/>
              <w:rPr>
                <w:rFonts w:asciiTheme="minorHAnsi" w:hAnsiTheme="minorHAnsi"/>
                <w:b/>
                <w:bCs/>
                <w:color w:val="000000"/>
                <w:sz w:val="20"/>
                <w:szCs w:val="20"/>
              </w:rPr>
            </w:pPr>
            <w:r w:rsidRPr="006D2E61">
              <w:rPr>
                <w:rFonts w:asciiTheme="minorHAnsi" w:hAnsiTheme="minorHAnsi"/>
                <w:b/>
                <w:bCs/>
                <w:color w:val="000000"/>
                <w:sz w:val="20"/>
                <w:szCs w:val="20"/>
              </w:rPr>
              <w:t>Ajánlatkérő által elfogadott legmagasabb Nettó egységár</w:t>
            </w:r>
            <w:r w:rsidRPr="006D2E61">
              <w:rPr>
                <w:rFonts w:asciiTheme="minorHAnsi" w:hAnsiTheme="minorHAnsi"/>
                <w:b/>
                <w:bCs/>
                <w:color w:val="000000"/>
                <w:sz w:val="20"/>
                <w:szCs w:val="20"/>
              </w:rPr>
              <w:br/>
              <w:t xml:space="preserve">(Ft/db) </w:t>
            </w:r>
          </w:p>
        </w:tc>
      </w:tr>
      <w:tr w:rsidR="00F510D9" w:rsidRPr="006D2E61" w:rsidTr="00772241">
        <w:trPr>
          <w:trHeight w:val="900"/>
        </w:trPr>
        <w:tc>
          <w:tcPr>
            <w:tcW w:w="2906" w:type="pct"/>
            <w:gridSpan w:val="2"/>
            <w:shd w:val="clear" w:color="auto" w:fill="auto"/>
            <w:vAlign w:val="center"/>
            <w:hideMark/>
          </w:tcPr>
          <w:p w:rsidR="00F510D9" w:rsidRPr="006D2E61" w:rsidRDefault="00F510D9">
            <w:pPr>
              <w:jc w:val="center"/>
              <w:rPr>
                <w:rFonts w:asciiTheme="minorHAnsi" w:hAnsiTheme="minorHAnsi"/>
                <w:b/>
                <w:bCs/>
                <w:i/>
                <w:iCs/>
                <w:color w:val="000000"/>
                <w:sz w:val="20"/>
                <w:szCs w:val="20"/>
              </w:rPr>
            </w:pPr>
            <w:r w:rsidRPr="006D2E61">
              <w:rPr>
                <w:rFonts w:asciiTheme="minorHAnsi" w:hAnsiTheme="minorHAnsi"/>
                <w:b/>
                <w:bCs/>
                <w:i/>
                <w:iCs/>
                <w:color w:val="000000"/>
                <w:sz w:val="20"/>
                <w:szCs w:val="20"/>
              </w:rPr>
              <w:t>Műanyag fóliával bélelt, ADR minősített feliratos papírdobozok</w:t>
            </w:r>
            <w:r w:rsidRPr="006D2E61">
              <w:rPr>
                <w:rFonts w:asciiTheme="minorHAnsi" w:hAnsiTheme="minorHAnsi"/>
                <w:b/>
                <w:bCs/>
                <w:i/>
                <w:iCs/>
                <w:color w:val="000000"/>
                <w:sz w:val="20"/>
                <w:szCs w:val="20"/>
              </w:rPr>
              <w:br/>
            </w:r>
            <w:r w:rsidRPr="006D2E61">
              <w:rPr>
                <w:rFonts w:asciiTheme="minorHAnsi" w:hAnsiTheme="minorHAnsi"/>
                <w:i/>
                <w:iCs/>
                <w:color w:val="000000"/>
                <w:sz w:val="20"/>
                <w:szCs w:val="20"/>
              </w:rPr>
              <w:t xml:space="preserve">(sárga színkód vagy sárga csík, </w:t>
            </w:r>
            <w:proofErr w:type="spellStart"/>
            <w:r w:rsidRPr="006D2E61">
              <w:rPr>
                <w:rFonts w:asciiTheme="minorHAnsi" w:hAnsiTheme="minorHAnsi"/>
                <w:i/>
                <w:iCs/>
                <w:color w:val="000000"/>
                <w:sz w:val="20"/>
                <w:szCs w:val="20"/>
              </w:rPr>
              <w:t>bioveszély</w:t>
            </w:r>
            <w:proofErr w:type="spellEnd"/>
            <w:r w:rsidRPr="006D2E61">
              <w:rPr>
                <w:rFonts w:asciiTheme="minorHAnsi" w:hAnsiTheme="minorHAnsi"/>
                <w:i/>
                <w:iCs/>
                <w:color w:val="000000"/>
                <w:sz w:val="20"/>
                <w:szCs w:val="20"/>
              </w:rPr>
              <w:t xml:space="preserve"> jel, adattábla)</w:t>
            </w:r>
            <w:r w:rsidRPr="006D2E61">
              <w:rPr>
                <w:rFonts w:asciiTheme="minorHAnsi" w:hAnsiTheme="minorHAnsi"/>
                <w:i/>
                <w:iCs/>
                <w:color w:val="000000"/>
                <w:sz w:val="20"/>
                <w:szCs w:val="20"/>
              </w:rPr>
              <w:br/>
              <w:t>(fertőzésveszélyes szilárd hulladékok részére)</w:t>
            </w:r>
          </w:p>
        </w:tc>
        <w:tc>
          <w:tcPr>
            <w:tcW w:w="2094" w:type="pct"/>
            <w:shd w:val="clear" w:color="auto" w:fill="auto"/>
            <w:vAlign w:val="center"/>
            <w:hideMark/>
          </w:tcPr>
          <w:p w:rsidR="00F510D9" w:rsidRPr="006D2E61" w:rsidRDefault="00F510D9">
            <w:pPr>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1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170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2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270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4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388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10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423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24 l-es (infúziós szer. és egyéb éles, szúrós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576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40 l-es (infúziós szer. és egyéb éles, szúrós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682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60 l-es (infúziós szer. és egyéb éles, szúrós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918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pPr>
              <w:jc w:val="center"/>
              <w:rPr>
                <w:rFonts w:asciiTheme="minorHAnsi" w:hAnsiTheme="minorHAnsi"/>
                <w:color w:val="000000"/>
                <w:sz w:val="20"/>
                <w:szCs w:val="20"/>
              </w:rPr>
            </w:pPr>
            <w:r w:rsidRPr="006D2E61">
              <w:rPr>
                <w:rFonts w:asciiTheme="minorHAnsi" w:hAnsiTheme="minorHAnsi"/>
                <w:color w:val="000000"/>
                <w:sz w:val="20"/>
                <w:szCs w:val="20"/>
              </w:rPr>
              <w:t> </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70"/>
        </w:trPr>
        <w:tc>
          <w:tcPr>
            <w:tcW w:w="2906" w:type="pct"/>
            <w:gridSpan w:val="2"/>
            <w:shd w:val="clear" w:color="auto" w:fill="auto"/>
            <w:noWrap/>
            <w:vAlign w:val="center"/>
            <w:hideMark/>
          </w:tcPr>
          <w:p w:rsidR="00F510D9" w:rsidRPr="006D2E61" w:rsidRDefault="00F510D9">
            <w:pPr>
              <w:jc w:val="center"/>
              <w:rPr>
                <w:rFonts w:asciiTheme="minorHAnsi" w:hAnsiTheme="minorHAnsi"/>
                <w:b/>
                <w:bCs/>
                <w:i/>
                <w:iCs/>
                <w:color w:val="000000"/>
                <w:sz w:val="20"/>
                <w:szCs w:val="20"/>
              </w:rPr>
            </w:pPr>
            <w:r w:rsidRPr="006D2E61">
              <w:rPr>
                <w:rFonts w:asciiTheme="minorHAnsi" w:hAnsiTheme="minorHAnsi"/>
                <w:b/>
                <w:bCs/>
                <w:i/>
                <w:iCs/>
                <w:color w:val="000000"/>
                <w:sz w:val="20"/>
                <w:szCs w:val="20"/>
              </w:rPr>
              <w:t>Minősített gyűjtőeszközök veszélyes hulladékok gyűjtéséhez</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Rekeszes papírdoboz (320x420x320)</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770 HUF </w:t>
            </w:r>
          </w:p>
        </w:tc>
      </w:tr>
      <w:tr w:rsidR="00F510D9" w:rsidRPr="006D2E61" w:rsidTr="00772241">
        <w:trPr>
          <w:trHeight w:val="255"/>
        </w:trPr>
        <w:tc>
          <w:tcPr>
            <w:tcW w:w="2906" w:type="pct"/>
            <w:gridSpan w:val="2"/>
            <w:shd w:val="clear" w:color="auto" w:fill="auto"/>
            <w:vAlign w:val="center"/>
            <w:hideMark/>
          </w:tcPr>
          <w:p w:rsidR="00F510D9" w:rsidRPr="006D2E61" w:rsidRDefault="00F510D9">
            <w:pPr>
              <w:jc w:val="center"/>
              <w:rPr>
                <w:rFonts w:asciiTheme="minorHAnsi" w:hAnsiTheme="minorHAnsi"/>
                <w:color w:val="000000"/>
                <w:sz w:val="20"/>
                <w:szCs w:val="20"/>
              </w:rPr>
            </w:pPr>
            <w:r w:rsidRPr="006D2E61">
              <w:rPr>
                <w:rFonts w:asciiTheme="minorHAnsi" w:hAnsiTheme="minorHAnsi"/>
                <w:color w:val="000000"/>
                <w:sz w:val="20"/>
                <w:szCs w:val="20"/>
              </w:rPr>
              <w:t> </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900"/>
        </w:trPr>
        <w:tc>
          <w:tcPr>
            <w:tcW w:w="2906" w:type="pct"/>
            <w:gridSpan w:val="2"/>
            <w:shd w:val="clear" w:color="auto" w:fill="auto"/>
            <w:vAlign w:val="center"/>
            <w:hideMark/>
          </w:tcPr>
          <w:p w:rsidR="00F510D9" w:rsidRPr="006D2E61" w:rsidRDefault="00F510D9">
            <w:pPr>
              <w:jc w:val="center"/>
              <w:rPr>
                <w:rFonts w:asciiTheme="minorHAnsi" w:hAnsiTheme="minorHAnsi"/>
                <w:b/>
                <w:bCs/>
                <w:i/>
                <w:iCs/>
                <w:color w:val="000000"/>
                <w:sz w:val="20"/>
                <w:szCs w:val="20"/>
              </w:rPr>
            </w:pPr>
            <w:r w:rsidRPr="006D2E61">
              <w:rPr>
                <w:rFonts w:asciiTheme="minorHAnsi" w:hAnsiTheme="minorHAnsi"/>
                <w:b/>
                <w:bCs/>
                <w:i/>
                <w:iCs/>
                <w:color w:val="000000"/>
                <w:sz w:val="20"/>
                <w:szCs w:val="20"/>
              </w:rPr>
              <w:t xml:space="preserve">Keményfalú műanyag edények, ADR minősített </w:t>
            </w:r>
            <w:proofErr w:type="spellStart"/>
            <w:r w:rsidRPr="006D2E61">
              <w:rPr>
                <w:rFonts w:asciiTheme="minorHAnsi" w:hAnsiTheme="minorHAnsi"/>
                <w:b/>
                <w:bCs/>
                <w:i/>
                <w:iCs/>
                <w:color w:val="000000"/>
                <w:sz w:val="20"/>
                <w:szCs w:val="20"/>
              </w:rPr>
              <w:t>badellák</w:t>
            </w:r>
            <w:proofErr w:type="spellEnd"/>
            <w:r w:rsidRPr="006D2E61">
              <w:rPr>
                <w:rFonts w:asciiTheme="minorHAnsi" w:hAnsiTheme="minorHAnsi"/>
                <w:b/>
                <w:bCs/>
                <w:i/>
                <w:iCs/>
                <w:color w:val="000000"/>
                <w:sz w:val="20"/>
                <w:szCs w:val="20"/>
              </w:rPr>
              <w:br/>
            </w:r>
            <w:r w:rsidRPr="006D2E61">
              <w:rPr>
                <w:rFonts w:asciiTheme="minorHAnsi" w:hAnsiTheme="minorHAnsi"/>
                <w:i/>
                <w:iCs/>
                <w:color w:val="000000"/>
                <w:sz w:val="20"/>
                <w:szCs w:val="20"/>
              </w:rPr>
              <w:t>(sárga színkód vagy sárga csík)</w:t>
            </w:r>
            <w:r w:rsidRPr="006D2E61">
              <w:rPr>
                <w:rFonts w:asciiTheme="minorHAnsi" w:hAnsiTheme="minorHAnsi"/>
                <w:i/>
                <w:iCs/>
                <w:color w:val="000000"/>
                <w:sz w:val="20"/>
                <w:szCs w:val="20"/>
              </w:rPr>
              <w:br/>
              <w:t>(fertőzésveszélyes szilárd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0,25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231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0,6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235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1,5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462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2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676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5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847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12 l-es (fecskendők és tűk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1 012 HUF </w:t>
            </w:r>
          </w:p>
        </w:tc>
      </w:tr>
      <w:tr w:rsidR="00F510D9" w:rsidRPr="006D2E61" w:rsidTr="00772241">
        <w:trPr>
          <w:trHeight w:val="255"/>
        </w:trPr>
        <w:tc>
          <w:tcPr>
            <w:tcW w:w="2906" w:type="pct"/>
            <w:gridSpan w:val="2"/>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 xml:space="preserve">20 l-es </w:t>
            </w:r>
            <w:proofErr w:type="spellStart"/>
            <w:r w:rsidRPr="006D2E61">
              <w:rPr>
                <w:rFonts w:asciiTheme="minorHAnsi" w:hAnsiTheme="minorHAnsi"/>
                <w:color w:val="000000"/>
                <w:sz w:val="20"/>
                <w:szCs w:val="20"/>
              </w:rPr>
              <w:t>badella</w:t>
            </w:r>
            <w:proofErr w:type="spellEnd"/>
            <w:r w:rsidRPr="006D2E61">
              <w:rPr>
                <w:rFonts w:asciiTheme="minorHAnsi" w:hAnsiTheme="minorHAnsi"/>
                <w:color w:val="000000"/>
                <w:sz w:val="20"/>
                <w:szCs w:val="20"/>
              </w:rPr>
              <w:t xml:space="preserve"> (műtőből kikerülő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913 HUF </w:t>
            </w:r>
          </w:p>
        </w:tc>
      </w:tr>
      <w:tr w:rsidR="00F510D9" w:rsidRPr="006D2E61" w:rsidTr="00772241">
        <w:trPr>
          <w:trHeight w:val="315"/>
        </w:trPr>
        <w:tc>
          <w:tcPr>
            <w:tcW w:w="2906" w:type="pct"/>
            <w:gridSpan w:val="2"/>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 xml:space="preserve">30 l-es </w:t>
            </w:r>
            <w:proofErr w:type="spellStart"/>
            <w:r w:rsidRPr="006D2E61">
              <w:rPr>
                <w:rFonts w:asciiTheme="minorHAnsi" w:hAnsiTheme="minorHAnsi"/>
                <w:color w:val="000000"/>
                <w:sz w:val="20"/>
                <w:szCs w:val="20"/>
              </w:rPr>
              <w:t>badella</w:t>
            </w:r>
            <w:proofErr w:type="spellEnd"/>
            <w:r w:rsidRPr="006D2E61">
              <w:rPr>
                <w:rFonts w:asciiTheme="minorHAnsi" w:hAnsiTheme="minorHAnsi"/>
                <w:color w:val="000000"/>
                <w:sz w:val="20"/>
                <w:szCs w:val="20"/>
              </w:rPr>
              <w:t xml:space="preserve"> (műtőből kikerülő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1 650 HUF </w:t>
            </w:r>
          </w:p>
        </w:tc>
      </w:tr>
      <w:tr w:rsidR="00F510D9" w:rsidRPr="006D2E61" w:rsidTr="00772241">
        <w:trPr>
          <w:trHeight w:val="255"/>
        </w:trPr>
        <w:tc>
          <w:tcPr>
            <w:tcW w:w="2906" w:type="pct"/>
            <w:gridSpan w:val="2"/>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 xml:space="preserve">60 l-es </w:t>
            </w:r>
            <w:proofErr w:type="spellStart"/>
            <w:r w:rsidRPr="006D2E61">
              <w:rPr>
                <w:rFonts w:asciiTheme="minorHAnsi" w:hAnsiTheme="minorHAnsi"/>
                <w:color w:val="000000"/>
                <w:sz w:val="20"/>
                <w:szCs w:val="20"/>
              </w:rPr>
              <w:t>badella</w:t>
            </w:r>
            <w:proofErr w:type="spellEnd"/>
            <w:r w:rsidRPr="006D2E61">
              <w:rPr>
                <w:rFonts w:asciiTheme="minorHAnsi" w:hAnsiTheme="minorHAnsi"/>
                <w:color w:val="000000"/>
                <w:sz w:val="20"/>
                <w:szCs w:val="20"/>
              </w:rPr>
              <w:t xml:space="preserve"> (műtőből kikerülő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1 870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pPr>
              <w:rPr>
                <w:rFonts w:asciiTheme="minorHAnsi" w:hAnsiTheme="minorHAnsi"/>
                <w:color w:val="000000"/>
                <w:sz w:val="20"/>
                <w:szCs w:val="20"/>
              </w:rPr>
            </w:pPr>
            <w:r w:rsidRPr="006D2E61">
              <w:rPr>
                <w:rFonts w:asciiTheme="minorHAnsi" w:hAnsiTheme="minorHAnsi"/>
                <w:color w:val="000000"/>
                <w:sz w:val="20"/>
                <w:szCs w:val="20"/>
              </w:rPr>
              <w:t> </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900"/>
        </w:trPr>
        <w:tc>
          <w:tcPr>
            <w:tcW w:w="2906" w:type="pct"/>
            <w:gridSpan w:val="2"/>
            <w:shd w:val="clear" w:color="auto" w:fill="auto"/>
            <w:vAlign w:val="center"/>
            <w:hideMark/>
          </w:tcPr>
          <w:p w:rsidR="00F510D9" w:rsidRPr="006D2E61" w:rsidRDefault="00F510D9">
            <w:pPr>
              <w:jc w:val="center"/>
              <w:rPr>
                <w:rFonts w:asciiTheme="minorHAnsi" w:hAnsiTheme="minorHAnsi"/>
                <w:b/>
                <w:bCs/>
                <w:i/>
                <w:iCs/>
                <w:color w:val="000000"/>
                <w:sz w:val="20"/>
                <w:szCs w:val="20"/>
              </w:rPr>
            </w:pPr>
            <w:r w:rsidRPr="006D2E61">
              <w:rPr>
                <w:rFonts w:asciiTheme="minorHAnsi" w:hAnsiTheme="minorHAnsi"/>
                <w:b/>
                <w:bCs/>
                <w:i/>
                <w:iCs/>
                <w:color w:val="000000"/>
                <w:sz w:val="20"/>
                <w:szCs w:val="20"/>
              </w:rPr>
              <w:t>Megfelelőségi nyilatkozattal ellátott és ADR minősített, feliratos, sárga fóliazsákok</w:t>
            </w:r>
            <w:r w:rsidRPr="006D2E61">
              <w:rPr>
                <w:rFonts w:asciiTheme="minorHAnsi" w:hAnsiTheme="minorHAnsi"/>
                <w:b/>
                <w:bCs/>
                <w:i/>
                <w:iCs/>
                <w:color w:val="000000"/>
                <w:sz w:val="20"/>
                <w:szCs w:val="20"/>
              </w:rPr>
              <w:br/>
            </w:r>
            <w:r w:rsidRPr="006D2E61">
              <w:rPr>
                <w:rFonts w:asciiTheme="minorHAnsi" w:hAnsiTheme="minorHAnsi"/>
                <w:i/>
                <w:iCs/>
                <w:color w:val="000000"/>
                <w:sz w:val="20"/>
                <w:szCs w:val="20"/>
              </w:rPr>
              <w:t xml:space="preserve">(fóliavastagság 60 </w:t>
            </w:r>
            <w:proofErr w:type="spellStart"/>
            <w:r w:rsidRPr="006D2E61">
              <w:rPr>
                <w:rFonts w:asciiTheme="minorHAnsi" w:hAnsiTheme="minorHAnsi"/>
                <w:i/>
                <w:iCs/>
                <w:color w:val="000000"/>
                <w:sz w:val="20"/>
                <w:szCs w:val="20"/>
              </w:rPr>
              <w:t>µm</w:t>
            </w:r>
            <w:proofErr w:type="spellEnd"/>
            <w:r w:rsidRPr="006D2E61">
              <w:rPr>
                <w:rFonts w:asciiTheme="minorHAnsi" w:hAnsiTheme="minorHAnsi"/>
                <w:i/>
                <w:iCs/>
                <w:color w:val="000000"/>
                <w:sz w:val="20"/>
                <w:szCs w:val="20"/>
              </w:rPr>
              <w:t xml:space="preserve">) (sárga színkód, </w:t>
            </w:r>
            <w:proofErr w:type="spellStart"/>
            <w:r w:rsidRPr="006D2E61">
              <w:rPr>
                <w:rFonts w:asciiTheme="minorHAnsi" w:hAnsiTheme="minorHAnsi"/>
                <w:i/>
                <w:iCs/>
                <w:color w:val="000000"/>
                <w:sz w:val="20"/>
                <w:szCs w:val="20"/>
              </w:rPr>
              <w:t>bioveszély</w:t>
            </w:r>
            <w:proofErr w:type="spellEnd"/>
            <w:r w:rsidRPr="006D2E61">
              <w:rPr>
                <w:rFonts w:asciiTheme="minorHAnsi" w:hAnsiTheme="minorHAnsi"/>
                <w:i/>
                <w:iCs/>
                <w:color w:val="000000"/>
                <w:sz w:val="20"/>
                <w:szCs w:val="20"/>
              </w:rPr>
              <w:t xml:space="preserve"> jel, adattábla)</w:t>
            </w:r>
            <w:r w:rsidRPr="006D2E61">
              <w:rPr>
                <w:rFonts w:asciiTheme="minorHAnsi" w:hAnsiTheme="minorHAnsi"/>
                <w:i/>
                <w:iCs/>
                <w:color w:val="000000"/>
                <w:sz w:val="20"/>
                <w:szCs w:val="20"/>
              </w:rPr>
              <w:br/>
              <w:t>(fertőzésveszélyes szilárd hulladékok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 xml:space="preserve">Feliratos kis </w:t>
            </w:r>
            <w:proofErr w:type="gramStart"/>
            <w:r w:rsidRPr="006D2E61">
              <w:rPr>
                <w:rFonts w:asciiTheme="minorHAnsi" w:hAnsiTheme="minorHAnsi"/>
                <w:color w:val="000000"/>
                <w:sz w:val="20"/>
                <w:szCs w:val="20"/>
              </w:rPr>
              <w:t>fóliazsák  (</w:t>
            </w:r>
            <w:proofErr w:type="gramEnd"/>
            <w:r w:rsidRPr="006D2E61">
              <w:rPr>
                <w:rFonts w:asciiTheme="minorHAnsi" w:hAnsiTheme="minorHAnsi"/>
                <w:color w:val="000000"/>
                <w:sz w:val="20"/>
                <w:szCs w:val="20"/>
              </w:rPr>
              <w:t>260x2x120x900x0,060) 30 literes</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70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Feliratos nagy fóliazsák (400x2x180x1150x0,060) 60 literes</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104 HUF </w:t>
            </w:r>
          </w:p>
        </w:tc>
      </w:tr>
      <w:tr w:rsidR="00F510D9" w:rsidRPr="006D2E61" w:rsidTr="00772241">
        <w:trPr>
          <w:trHeight w:val="270"/>
        </w:trPr>
        <w:tc>
          <w:tcPr>
            <w:tcW w:w="2906" w:type="pct"/>
            <w:gridSpan w:val="2"/>
            <w:shd w:val="clear" w:color="auto" w:fill="auto"/>
            <w:noWrap/>
            <w:vAlign w:val="center"/>
            <w:hideMark/>
          </w:tcPr>
          <w:p w:rsidR="00F510D9" w:rsidRPr="006D2E61" w:rsidRDefault="00F510D9">
            <w:pPr>
              <w:jc w:val="center"/>
              <w:rPr>
                <w:rFonts w:asciiTheme="minorHAnsi" w:hAnsiTheme="minorHAnsi"/>
                <w:b/>
                <w:bCs/>
                <w:i/>
                <w:iCs/>
                <w:color w:val="000000"/>
                <w:sz w:val="20"/>
                <w:szCs w:val="20"/>
              </w:rPr>
            </w:pPr>
            <w:r w:rsidRPr="006D2E61">
              <w:rPr>
                <w:rFonts w:asciiTheme="minorHAnsi" w:hAnsiTheme="minorHAnsi"/>
                <w:b/>
                <w:bCs/>
                <w:i/>
                <w:iCs/>
                <w:color w:val="000000"/>
                <w:sz w:val="20"/>
                <w:szCs w:val="20"/>
              </w:rPr>
              <w:t> </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pPr>
              <w:jc w:val="center"/>
              <w:rPr>
                <w:rFonts w:asciiTheme="minorHAnsi" w:hAnsiTheme="minorHAnsi"/>
                <w:b/>
                <w:bCs/>
                <w:color w:val="000000"/>
                <w:sz w:val="20"/>
                <w:szCs w:val="20"/>
              </w:rPr>
            </w:pPr>
            <w:r w:rsidRPr="006D2E61">
              <w:rPr>
                <w:rFonts w:asciiTheme="minorHAnsi" w:hAnsiTheme="minorHAnsi"/>
                <w:b/>
                <w:bCs/>
                <w:color w:val="000000"/>
                <w:sz w:val="20"/>
                <w:szCs w:val="20"/>
              </w:rPr>
              <w:t>Nem minősített gyűjtőeszközök</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pPr>
              <w:rPr>
                <w:rFonts w:asciiTheme="minorHAnsi" w:hAnsiTheme="minorHAnsi"/>
                <w:color w:val="000000"/>
                <w:sz w:val="20"/>
                <w:szCs w:val="20"/>
              </w:rPr>
            </w:pPr>
            <w:proofErr w:type="spellStart"/>
            <w:r w:rsidRPr="006D2E61">
              <w:rPr>
                <w:rFonts w:asciiTheme="minorHAnsi" w:hAnsiTheme="minorHAnsi"/>
                <w:color w:val="000000"/>
                <w:sz w:val="20"/>
                <w:szCs w:val="20"/>
              </w:rPr>
              <w:t>Badellazsák</w:t>
            </w:r>
            <w:proofErr w:type="spellEnd"/>
            <w:r w:rsidRPr="006D2E61">
              <w:rPr>
                <w:rFonts w:asciiTheme="minorHAnsi" w:hAnsiTheme="minorHAnsi"/>
                <w:color w:val="000000"/>
                <w:sz w:val="20"/>
                <w:szCs w:val="20"/>
              </w:rPr>
              <w:t xml:space="preserve"> - kék + </w:t>
            </w:r>
            <w:proofErr w:type="spellStart"/>
            <w:r w:rsidRPr="006D2E61">
              <w:rPr>
                <w:rFonts w:asciiTheme="minorHAnsi" w:hAnsiTheme="minorHAnsi"/>
                <w:color w:val="000000"/>
                <w:sz w:val="20"/>
                <w:szCs w:val="20"/>
              </w:rPr>
              <w:t>kötözőszál</w:t>
            </w:r>
            <w:proofErr w:type="spellEnd"/>
            <w:r w:rsidRPr="006D2E61">
              <w:rPr>
                <w:rFonts w:asciiTheme="minorHAnsi" w:hAnsiTheme="minorHAnsi"/>
                <w:color w:val="000000"/>
                <w:sz w:val="20"/>
                <w:szCs w:val="20"/>
              </w:rPr>
              <w:t xml:space="preserve"> (380x2x100x600x0,015)</w:t>
            </w:r>
          </w:p>
          <w:p w:rsidR="00F510D9" w:rsidRPr="006D2E61" w:rsidRDefault="00F510D9">
            <w:pPr>
              <w:jc w:val="right"/>
              <w:rPr>
                <w:rFonts w:asciiTheme="minorHAnsi" w:hAnsiTheme="minorHAnsi"/>
                <w:color w:val="000000"/>
                <w:sz w:val="20"/>
                <w:szCs w:val="20"/>
              </w:rPr>
            </w:pP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11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proofErr w:type="spellStart"/>
            <w:r w:rsidRPr="006D2E61">
              <w:rPr>
                <w:rFonts w:asciiTheme="minorHAnsi" w:hAnsiTheme="minorHAnsi"/>
                <w:color w:val="000000"/>
                <w:sz w:val="20"/>
                <w:szCs w:val="20"/>
              </w:rPr>
              <w:lastRenderedPageBreak/>
              <w:t>Badellazsák</w:t>
            </w:r>
            <w:proofErr w:type="spellEnd"/>
            <w:r w:rsidRPr="006D2E61">
              <w:rPr>
                <w:rFonts w:asciiTheme="minorHAnsi" w:hAnsiTheme="minorHAnsi"/>
                <w:color w:val="000000"/>
                <w:sz w:val="20"/>
                <w:szCs w:val="20"/>
              </w:rPr>
              <w:t xml:space="preserve"> - sárga + </w:t>
            </w:r>
            <w:proofErr w:type="spellStart"/>
            <w:r w:rsidRPr="006D2E61">
              <w:rPr>
                <w:rFonts w:asciiTheme="minorHAnsi" w:hAnsiTheme="minorHAnsi"/>
                <w:color w:val="000000"/>
                <w:sz w:val="20"/>
                <w:szCs w:val="20"/>
              </w:rPr>
              <w:t>kötözőszál</w:t>
            </w:r>
            <w:proofErr w:type="spellEnd"/>
            <w:r w:rsidRPr="006D2E61">
              <w:rPr>
                <w:rFonts w:asciiTheme="minorHAnsi" w:hAnsiTheme="minorHAnsi"/>
                <w:color w:val="000000"/>
                <w:sz w:val="20"/>
                <w:szCs w:val="20"/>
              </w:rPr>
              <w:t xml:space="preserve"> (380x2x100x600x0,015)</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11 HUF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pPr>
              <w:rPr>
                <w:rFonts w:asciiTheme="minorHAnsi" w:hAnsiTheme="minorHAnsi"/>
                <w:color w:val="000000"/>
                <w:sz w:val="20"/>
                <w:szCs w:val="20"/>
              </w:rPr>
            </w:pPr>
            <w:r w:rsidRPr="006D2E61">
              <w:rPr>
                <w:rFonts w:asciiTheme="minorHAnsi" w:hAnsiTheme="minorHAnsi"/>
                <w:color w:val="000000"/>
                <w:sz w:val="20"/>
                <w:szCs w:val="20"/>
              </w:rPr>
              <w:t> </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345"/>
        </w:trPr>
        <w:tc>
          <w:tcPr>
            <w:tcW w:w="2906" w:type="pct"/>
            <w:gridSpan w:val="2"/>
            <w:shd w:val="clear" w:color="auto" w:fill="auto"/>
            <w:noWrap/>
            <w:vAlign w:val="center"/>
            <w:hideMark/>
          </w:tcPr>
          <w:p w:rsidR="00F510D9" w:rsidRPr="006D2E61" w:rsidRDefault="00F510D9">
            <w:pPr>
              <w:jc w:val="center"/>
              <w:rPr>
                <w:rFonts w:asciiTheme="minorHAnsi" w:hAnsiTheme="minorHAnsi"/>
                <w:b/>
                <w:bCs/>
                <w:color w:val="000000"/>
                <w:sz w:val="20"/>
                <w:szCs w:val="20"/>
              </w:rPr>
            </w:pPr>
            <w:r w:rsidRPr="006D2E61">
              <w:rPr>
                <w:rFonts w:asciiTheme="minorHAnsi" w:hAnsiTheme="minorHAnsi"/>
                <w:b/>
                <w:bCs/>
                <w:color w:val="000000"/>
                <w:sz w:val="20"/>
                <w:szCs w:val="20"/>
              </w:rPr>
              <w:t>Többször használható kiegészítő eszközök</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rPr>
          <w:trHeight w:val="255"/>
        </w:trPr>
        <w:tc>
          <w:tcPr>
            <w:tcW w:w="2906" w:type="pct"/>
            <w:gridSpan w:val="2"/>
            <w:shd w:val="clear" w:color="auto" w:fill="auto"/>
            <w:noWrap/>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 xml:space="preserve">Tűgyűjtő </w:t>
            </w:r>
            <w:proofErr w:type="spellStart"/>
            <w:r w:rsidRPr="006D2E61">
              <w:rPr>
                <w:rFonts w:asciiTheme="minorHAnsi" w:hAnsiTheme="minorHAnsi"/>
                <w:color w:val="000000"/>
                <w:sz w:val="20"/>
                <w:szCs w:val="20"/>
              </w:rPr>
              <w:t>badellákhoz</w:t>
            </w:r>
            <w:proofErr w:type="spellEnd"/>
            <w:r w:rsidRPr="006D2E61">
              <w:rPr>
                <w:rFonts w:asciiTheme="minorHAnsi" w:hAnsiTheme="minorHAnsi"/>
                <w:color w:val="000000"/>
                <w:sz w:val="20"/>
                <w:szCs w:val="20"/>
              </w:rPr>
              <w:t xml:space="preserve"> (0,25 – 4 l-es) eldőlés gátló, asztali tartó</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4180 HUF</w:t>
            </w:r>
          </w:p>
        </w:tc>
      </w:tr>
      <w:tr w:rsidR="00F510D9" w:rsidRPr="006D2E61" w:rsidTr="00772241">
        <w:trPr>
          <w:trHeight w:val="255"/>
        </w:trPr>
        <w:tc>
          <w:tcPr>
            <w:tcW w:w="2906" w:type="pct"/>
            <w:gridSpan w:val="2"/>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Fedeles, lábpedállal működtethető állvány, 60 literes zsák részére</w:t>
            </w:r>
          </w:p>
        </w:tc>
        <w:tc>
          <w:tcPr>
            <w:tcW w:w="2094" w:type="pct"/>
            <w:shd w:val="clear" w:color="auto" w:fill="auto"/>
            <w:vAlign w:val="center"/>
            <w:hideMark/>
          </w:tcPr>
          <w:p w:rsidR="00F510D9" w:rsidRPr="006D2E61" w:rsidRDefault="00F510D9" w:rsidP="00772241">
            <w:pPr>
              <w:jc w:val="right"/>
              <w:rPr>
                <w:rFonts w:asciiTheme="minorHAnsi" w:hAnsiTheme="minorHAnsi"/>
                <w:color w:val="000000"/>
                <w:sz w:val="20"/>
                <w:szCs w:val="20"/>
              </w:rPr>
            </w:pPr>
            <w:r w:rsidRPr="006D2E61">
              <w:rPr>
                <w:rFonts w:asciiTheme="minorHAnsi" w:hAnsiTheme="minorHAnsi"/>
                <w:color w:val="000000"/>
                <w:sz w:val="20"/>
                <w:szCs w:val="20"/>
              </w:rPr>
              <w:t xml:space="preserve">      4 400 HUF </w:t>
            </w:r>
          </w:p>
        </w:tc>
      </w:tr>
      <w:tr w:rsidR="001D0460" w:rsidRPr="006D2E61" w:rsidTr="001D0460">
        <w:trPr>
          <w:trHeight w:val="255"/>
        </w:trPr>
        <w:tc>
          <w:tcPr>
            <w:tcW w:w="2906" w:type="pct"/>
            <w:gridSpan w:val="2"/>
            <w:shd w:val="clear" w:color="auto" w:fill="auto"/>
            <w:vAlign w:val="center"/>
          </w:tcPr>
          <w:p w:rsidR="001D0460" w:rsidRPr="006D2E61" w:rsidRDefault="001D0460" w:rsidP="00816B18">
            <w:pPr>
              <w:rPr>
                <w:rFonts w:asciiTheme="minorHAnsi" w:hAnsiTheme="minorHAnsi"/>
                <w:color w:val="000000"/>
                <w:sz w:val="20"/>
                <w:szCs w:val="20"/>
              </w:rPr>
            </w:pPr>
          </w:p>
        </w:tc>
        <w:tc>
          <w:tcPr>
            <w:tcW w:w="2094" w:type="pct"/>
            <w:shd w:val="clear" w:color="auto" w:fill="auto"/>
            <w:vAlign w:val="center"/>
          </w:tcPr>
          <w:p w:rsidR="001D0460" w:rsidRPr="006D2E61" w:rsidRDefault="001D0460" w:rsidP="001D0460">
            <w:pPr>
              <w:jc w:val="right"/>
              <w:rPr>
                <w:rFonts w:asciiTheme="minorHAnsi" w:hAnsiTheme="minorHAnsi"/>
                <w:color w:val="000000"/>
                <w:sz w:val="20"/>
                <w:szCs w:val="20"/>
              </w:rPr>
            </w:pPr>
          </w:p>
        </w:tc>
      </w:tr>
      <w:tr w:rsidR="00F510D9" w:rsidRPr="006D2E61" w:rsidTr="00772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0D9" w:rsidRPr="006D2E61" w:rsidRDefault="00F510D9" w:rsidP="001813B0">
            <w:pPr>
              <w:jc w:val="center"/>
              <w:rPr>
                <w:rFonts w:asciiTheme="minorHAnsi" w:hAnsiTheme="minorHAnsi"/>
                <w:b/>
                <w:bCs/>
                <w:color w:val="000000"/>
                <w:sz w:val="20"/>
                <w:szCs w:val="20"/>
              </w:rPr>
            </w:pPr>
            <w:r w:rsidRPr="006D2E61">
              <w:rPr>
                <w:rFonts w:asciiTheme="minorHAnsi" w:hAnsiTheme="minorHAnsi"/>
                <w:b/>
                <w:bCs/>
                <w:color w:val="000000"/>
                <w:sz w:val="20"/>
                <w:szCs w:val="20"/>
              </w:rPr>
              <w:t>Műanyag kannák folyékony veszélyes hulladékok gyűjtéséhez</w:t>
            </w:r>
            <w:r w:rsidRPr="006D2E61">
              <w:rPr>
                <w:rFonts w:asciiTheme="minorHAnsi" w:hAnsiTheme="minorHAnsi"/>
                <w:b/>
                <w:bCs/>
                <w:color w:val="000000"/>
                <w:sz w:val="20"/>
                <w:szCs w:val="20"/>
              </w:rPr>
              <w:br/>
            </w:r>
            <w:r w:rsidRPr="006D2E61">
              <w:rPr>
                <w:rFonts w:asciiTheme="minorHAnsi" w:hAnsiTheme="minorHAnsi"/>
                <w:color w:val="000000"/>
                <w:sz w:val="20"/>
                <w:szCs w:val="20"/>
              </w:rPr>
              <w:t>(sárga színkód vagy sárga csík)</w:t>
            </w:r>
            <w:r w:rsidRPr="006D2E61">
              <w:rPr>
                <w:rFonts w:asciiTheme="minorHAnsi" w:hAnsiTheme="minorHAnsi"/>
                <w:color w:val="000000"/>
                <w:sz w:val="20"/>
                <w:szCs w:val="20"/>
              </w:rPr>
              <w:br/>
              <w:t xml:space="preserve">(matrica: </w:t>
            </w:r>
            <w:proofErr w:type="spellStart"/>
            <w:r w:rsidRPr="006D2E61">
              <w:rPr>
                <w:rFonts w:asciiTheme="minorHAnsi" w:hAnsiTheme="minorHAnsi"/>
                <w:color w:val="000000"/>
                <w:sz w:val="20"/>
                <w:szCs w:val="20"/>
              </w:rPr>
              <w:t>bioveszély</w:t>
            </w:r>
            <w:proofErr w:type="spellEnd"/>
            <w:r w:rsidRPr="006D2E61">
              <w:rPr>
                <w:rFonts w:asciiTheme="minorHAnsi" w:hAnsiTheme="minorHAnsi"/>
                <w:color w:val="000000"/>
                <w:sz w:val="20"/>
                <w:szCs w:val="20"/>
              </w:rPr>
              <w:t xml:space="preserve"> jel, adattábla)</w:t>
            </w:r>
            <w:r w:rsidRPr="006D2E61">
              <w:rPr>
                <w:rFonts w:asciiTheme="minorHAnsi" w:hAnsiTheme="minorHAnsi"/>
                <w:color w:val="000000"/>
                <w:sz w:val="20"/>
                <w:szCs w:val="20"/>
              </w:rPr>
              <w:br/>
              <w:t xml:space="preserve"> (fertőzésveszélyes folyékony hulladékok részére)</w:t>
            </w:r>
          </w:p>
        </w:tc>
        <w:tc>
          <w:tcPr>
            <w:tcW w:w="2110" w:type="pct"/>
            <w:gridSpan w:val="2"/>
            <w:tcBorders>
              <w:top w:val="single" w:sz="4" w:space="0" w:color="auto"/>
              <w:left w:val="nil"/>
              <w:bottom w:val="single" w:sz="4" w:space="0" w:color="auto"/>
              <w:right w:val="single" w:sz="4" w:space="0" w:color="auto"/>
            </w:tcBorders>
            <w:shd w:val="clear" w:color="auto" w:fill="auto"/>
            <w:vAlign w:val="center"/>
            <w:hideMark/>
          </w:tcPr>
          <w:p w:rsidR="00F510D9" w:rsidRPr="006D2E61" w:rsidRDefault="00F510D9" w:rsidP="001813B0">
            <w:pPr>
              <w:rPr>
                <w:rFonts w:asciiTheme="minorHAnsi" w:hAnsiTheme="minorHAnsi"/>
                <w:color w:val="000000"/>
                <w:sz w:val="20"/>
                <w:szCs w:val="20"/>
              </w:rPr>
            </w:pPr>
            <w:r w:rsidRPr="006D2E61">
              <w:rPr>
                <w:rFonts w:asciiTheme="minorHAnsi" w:hAnsiTheme="minorHAnsi"/>
                <w:color w:val="000000"/>
                <w:sz w:val="20"/>
                <w:szCs w:val="20"/>
              </w:rPr>
              <w:t> </w:t>
            </w:r>
          </w:p>
        </w:tc>
      </w:tr>
      <w:tr w:rsidR="00F510D9" w:rsidRPr="006D2E61" w:rsidTr="00772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10 literes kanna</w:t>
            </w:r>
          </w:p>
        </w:tc>
        <w:tc>
          <w:tcPr>
            <w:tcW w:w="2110" w:type="pct"/>
            <w:gridSpan w:val="2"/>
            <w:tcBorders>
              <w:top w:val="nil"/>
              <w:left w:val="nil"/>
              <w:bottom w:val="single" w:sz="4" w:space="0" w:color="auto"/>
              <w:right w:val="single" w:sz="4" w:space="0" w:color="auto"/>
            </w:tcBorders>
            <w:shd w:val="clear" w:color="auto" w:fill="auto"/>
            <w:vAlign w:val="center"/>
            <w:hideMark/>
          </w:tcPr>
          <w:p w:rsidR="00F510D9" w:rsidRPr="006D2E61" w:rsidRDefault="00F510D9" w:rsidP="001813B0">
            <w:pPr>
              <w:rPr>
                <w:rFonts w:asciiTheme="minorHAnsi" w:hAnsiTheme="minorHAnsi"/>
                <w:color w:val="000000"/>
                <w:sz w:val="20"/>
                <w:szCs w:val="20"/>
              </w:rPr>
            </w:pPr>
            <w:r w:rsidRPr="006D2E61">
              <w:rPr>
                <w:rFonts w:asciiTheme="minorHAnsi" w:hAnsiTheme="minorHAnsi"/>
                <w:color w:val="000000"/>
                <w:sz w:val="20"/>
                <w:szCs w:val="20"/>
              </w:rPr>
              <w:t xml:space="preserve">         649 HUF </w:t>
            </w:r>
          </w:p>
        </w:tc>
      </w:tr>
      <w:tr w:rsidR="00F510D9" w:rsidRPr="006D2E61" w:rsidTr="00772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0D9" w:rsidRPr="006D2E61" w:rsidRDefault="00F510D9" w:rsidP="00816B18">
            <w:pPr>
              <w:rPr>
                <w:rFonts w:asciiTheme="minorHAnsi" w:hAnsiTheme="minorHAnsi"/>
                <w:color w:val="000000"/>
                <w:sz w:val="20"/>
                <w:szCs w:val="20"/>
              </w:rPr>
            </w:pPr>
            <w:r w:rsidRPr="006D2E61">
              <w:rPr>
                <w:rFonts w:asciiTheme="minorHAnsi" w:hAnsiTheme="minorHAnsi"/>
                <w:color w:val="000000"/>
                <w:sz w:val="20"/>
                <w:szCs w:val="20"/>
              </w:rPr>
              <w:t>22 literes kanna</w:t>
            </w:r>
          </w:p>
        </w:tc>
        <w:tc>
          <w:tcPr>
            <w:tcW w:w="2110" w:type="pct"/>
            <w:gridSpan w:val="2"/>
            <w:tcBorders>
              <w:top w:val="nil"/>
              <w:left w:val="nil"/>
              <w:bottom w:val="single" w:sz="4" w:space="0" w:color="auto"/>
              <w:right w:val="single" w:sz="4" w:space="0" w:color="auto"/>
            </w:tcBorders>
            <w:shd w:val="clear" w:color="auto" w:fill="auto"/>
            <w:vAlign w:val="center"/>
            <w:hideMark/>
          </w:tcPr>
          <w:p w:rsidR="00F510D9" w:rsidRPr="006D2E61" w:rsidRDefault="00F510D9" w:rsidP="001813B0">
            <w:pPr>
              <w:rPr>
                <w:rFonts w:asciiTheme="minorHAnsi" w:hAnsiTheme="minorHAnsi"/>
                <w:color w:val="000000"/>
                <w:sz w:val="20"/>
                <w:szCs w:val="20"/>
              </w:rPr>
            </w:pPr>
            <w:r w:rsidRPr="006D2E61">
              <w:rPr>
                <w:rFonts w:asciiTheme="minorHAnsi" w:hAnsiTheme="minorHAnsi"/>
                <w:color w:val="000000"/>
                <w:sz w:val="20"/>
                <w:szCs w:val="20"/>
              </w:rPr>
              <w:t xml:space="preserve">      1 650 HUF </w:t>
            </w:r>
          </w:p>
        </w:tc>
      </w:tr>
    </w:tbl>
    <w:p w:rsidR="000A16C0" w:rsidRDefault="000A16C0" w:rsidP="0016697F">
      <w:pPr>
        <w:pStyle w:val="Standard0"/>
        <w:rPr>
          <w:rFonts w:asciiTheme="minorHAnsi" w:hAnsiTheme="minorHAnsi"/>
          <w:b/>
          <w:sz w:val="26"/>
          <w:szCs w:val="26"/>
        </w:rPr>
      </w:pPr>
    </w:p>
    <w:p w:rsidR="000A16C0" w:rsidRDefault="000A16C0" w:rsidP="000A16C0">
      <w:pPr>
        <w:rPr>
          <w:rFonts w:asciiTheme="minorHAnsi" w:hAnsiTheme="minorHAnsi"/>
          <w:sz w:val="26"/>
          <w:szCs w:val="26"/>
        </w:rPr>
      </w:pPr>
    </w:p>
    <w:p w:rsidR="000A16C0" w:rsidRDefault="000A16C0" w:rsidP="000A16C0">
      <w:pPr>
        <w:rPr>
          <w:rFonts w:asciiTheme="minorHAnsi" w:hAnsiTheme="minorHAnsi"/>
          <w:sz w:val="26"/>
          <w:szCs w:val="26"/>
        </w:rPr>
      </w:pPr>
    </w:p>
    <w:p w:rsidR="00290B10" w:rsidRDefault="00290B10" w:rsidP="00755481">
      <w:pPr>
        <w:pStyle w:val="Standard0"/>
        <w:jc w:val="right"/>
        <w:rPr>
          <w:rFonts w:asciiTheme="minorHAnsi" w:hAnsiTheme="minorHAnsi"/>
          <w:b/>
          <w:sz w:val="26"/>
          <w:szCs w:val="26"/>
        </w:rPr>
        <w:sectPr w:rsidR="00290B10" w:rsidSect="00816B18">
          <w:headerReference w:type="default" r:id="rId30"/>
          <w:footerReference w:type="first" r:id="rId31"/>
          <w:pgSz w:w="11906" w:h="16838"/>
          <w:pgMar w:top="1417" w:right="1417" w:bottom="1417" w:left="1417" w:header="57" w:footer="708" w:gutter="0"/>
          <w:cols w:space="708"/>
          <w:titlePg/>
          <w:docGrid w:linePitch="326"/>
        </w:sectPr>
      </w:pPr>
    </w:p>
    <w:p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lastRenderedPageBreak/>
        <w:t>AD. 3. sz. melléklet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Cmsor11"/>
        <w:numPr>
          <w:ilvl w:val="0"/>
          <w:numId w:val="0"/>
        </w:numPr>
        <w:spacing w:before="0"/>
        <w:jc w:val="center"/>
        <w:rPr>
          <w:rFonts w:asciiTheme="minorHAnsi" w:hAnsiTheme="minorHAnsi"/>
          <w:color w:val="auto"/>
          <w:sz w:val="26"/>
          <w:szCs w:val="26"/>
        </w:rPr>
      </w:pPr>
      <w:r w:rsidRPr="00755481">
        <w:rPr>
          <w:rFonts w:asciiTheme="minorHAnsi" w:hAnsiTheme="minorHAnsi"/>
          <w:color w:val="auto"/>
          <w:sz w:val="26"/>
          <w:szCs w:val="26"/>
        </w:rPr>
        <w:t>Az ajánlattevő kifejezett nyilatkozata a Kbt. 66. § (2) bekezdésében előírt tartalommal</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tabs>
          <w:tab w:val="left" w:pos="2268"/>
          <w:tab w:val="right" w:leader="dot" w:pos="10490"/>
        </w:tabs>
        <w:outlineLvl w:val="0"/>
        <w:rPr>
          <w:rFonts w:asciiTheme="minorHAnsi" w:hAnsiTheme="minorHAnsi"/>
          <w:sz w:val="26"/>
          <w:szCs w:val="26"/>
        </w:rPr>
      </w:pPr>
      <w:proofErr w:type="gramStart"/>
      <w:r w:rsidRPr="00755481">
        <w:rPr>
          <w:rFonts w:asciiTheme="minorHAnsi" w:hAnsiTheme="minorHAnsi"/>
          <w:sz w:val="26"/>
          <w:szCs w:val="26"/>
        </w:rPr>
        <w:t>Alulírott(</w:t>
      </w:r>
      <w:proofErr w:type="spellStart"/>
      <w:r w:rsidRPr="00755481">
        <w:rPr>
          <w:rFonts w:asciiTheme="minorHAnsi" w:hAnsiTheme="minorHAnsi"/>
          <w:sz w:val="26"/>
          <w:szCs w:val="26"/>
        </w:rPr>
        <w:t>ak</w:t>
      </w:r>
      <w:proofErr w:type="spellEnd"/>
      <w:r w:rsidRPr="00755481">
        <w:rPr>
          <w:rFonts w:asciiTheme="minorHAnsi" w:hAnsiTheme="minorHAnsi"/>
          <w:sz w:val="26"/>
          <w:szCs w:val="26"/>
        </w:rPr>
        <w:t>), mint a (cég megnevezése, címe) ………………………………..….... kötelezettségvállalásra jogosultja/jogosultjai kijelentem/kijelentjük, hogy a</w:t>
      </w:r>
      <w:r w:rsidR="00497677">
        <w:rPr>
          <w:rFonts w:asciiTheme="minorHAnsi" w:hAnsiTheme="minorHAnsi"/>
          <w:sz w:val="26"/>
          <w:szCs w:val="26"/>
        </w:rPr>
        <w:t xml:space="preserve"> Pécsi Tudományegyetem</w:t>
      </w:r>
      <w:r w:rsidRPr="00755481">
        <w:rPr>
          <w:rFonts w:asciiTheme="minorHAnsi" w:hAnsiTheme="minorHAnsi"/>
          <w:sz w:val="26"/>
          <w:szCs w:val="26"/>
        </w:rPr>
        <w:t xml:space="preserve">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896864">
        <w:rPr>
          <w:rFonts w:asciiTheme="minorHAnsi" w:eastAsia="Arial Unicode MS" w:hAnsiTheme="minorHAnsi" w:cs="Arial Unicode MS"/>
          <w:b/>
          <w:kern w:val="0"/>
          <w:sz w:val="26"/>
          <w:szCs w:val="26"/>
          <w:lang w:eastAsia="hu-HU"/>
        </w:rPr>
        <w:t>, vegyi és egyéb veszélyes hulladék</w:t>
      </w:r>
      <w:r w:rsidR="00384B1E" w:rsidRPr="00896864">
        <w:rPr>
          <w:rFonts w:asciiTheme="minorHAnsi" w:eastAsia="Arial Unicode MS" w:hAnsiTheme="minorHAnsi" w:cs="Arial Unicode MS"/>
          <w:b/>
          <w:kern w:val="0"/>
          <w:sz w:val="26"/>
          <w:szCs w:val="26"/>
          <w:lang w:eastAsia="hu-HU"/>
        </w:rPr>
        <w:t xml:space="preserve"> helyi</w:t>
      </w:r>
      <w:r w:rsidR="00384B1E" w:rsidRPr="00AE59A6">
        <w:rPr>
          <w:rFonts w:asciiTheme="minorHAnsi" w:eastAsia="Arial Unicode MS" w:hAnsiTheme="minorHAnsi" w:cs="Arial Unicode MS"/>
          <w:b/>
          <w:kern w:val="0"/>
          <w:sz w:val="26"/>
          <w:szCs w:val="26"/>
          <w:lang w:eastAsia="hu-HU"/>
        </w:rPr>
        <w:t xml:space="preserve"> gyűjtéséhez és szállításához alkalmazott gyűjtőedények beszerzése a PTE részére</w:t>
      </w:r>
      <w:r w:rsidRPr="00755481">
        <w:rPr>
          <w:rFonts w:asciiTheme="minorHAnsi" w:hAnsiTheme="minorHAnsi"/>
          <w:b/>
          <w:sz w:val="26"/>
          <w:szCs w:val="26"/>
        </w:rPr>
        <w:t>”</w:t>
      </w:r>
      <w:r w:rsidRPr="00755481">
        <w:rPr>
          <w:rFonts w:asciiTheme="minorHAnsi" w:hAnsiTheme="minorHAnsi"/>
          <w:b/>
          <w:i/>
          <w:sz w:val="26"/>
          <w:szCs w:val="26"/>
        </w:rPr>
        <w:t xml:space="preserve"> </w:t>
      </w:r>
      <w:r w:rsidRPr="00755481">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roofErr w:type="gramEnd"/>
    </w:p>
    <w:p w:rsidR="00755481" w:rsidRPr="00755481" w:rsidRDefault="00755481" w:rsidP="00755481">
      <w:pPr>
        <w:pStyle w:val="Standard0"/>
        <w:ind w:firstLine="204"/>
        <w:rPr>
          <w:rFonts w:asciiTheme="minorHAnsi" w:hAnsiTheme="minorHAnsi"/>
          <w:sz w:val="26"/>
          <w:szCs w:val="26"/>
        </w:rPr>
      </w:pPr>
    </w:p>
    <w:p w:rsidR="0052266B" w:rsidRPr="0052266B" w:rsidRDefault="00755481" w:rsidP="0052266B">
      <w:pPr>
        <w:pStyle w:val="Standard0"/>
        <w:rPr>
          <w:rFonts w:asciiTheme="minorHAnsi" w:hAnsiTheme="minorHAnsi"/>
          <w:sz w:val="26"/>
          <w:szCs w:val="26"/>
        </w:rPr>
      </w:pPr>
      <w:r w:rsidRPr="00755481">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52266B">
        <w:rPr>
          <w:rFonts w:asciiTheme="minorHAnsi" w:hAnsiTheme="minorHAnsi"/>
          <w:sz w:val="26"/>
          <w:szCs w:val="26"/>
        </w:rPr>
        <w:t>a műszaki leírásban megfogalmazott elvárásokat a szerződésben foglaltaknak megfelelően a mindenkori ajánlatunkban szereplő ajánlati árért.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w:t>
      </w:r>
      <w:proofErr w:type="gramStart"/>
      <w:r w:rsidRPr="00755481">
        <w:rPr>
          <w:rFonts w:asciiTheme="minorHAnsi" w:hAnsiTheme="minorHAnsi"/>
          <w:sz w:val="26"/>
          <w:szCs w:val="26"/>
        </w:rPr>
        <w:t>: …</w:t>
      </w:r>
      <w:proofErr w:type="gramEnd"/>
      <w:r w:rsidRPr="00755481">
        <w:rPr>
          <w:rFonts w:asciiTheme="minorHAnsi" w:hAnsiTheme="minorHAnsi"/>
          <w:sz w:val="26"/>
          <w:szCs w:val="26"/>
        </w:rPr>
        <w:t xml:space="preserve">…………………………., </w:t>
      </w:r>
      <w:r w:rsidR="00896864" w:rsidRPr="00755481">
        <w:rPr>
          <w:rFonts w:asciiTheme="minorHAnsi" w:hAnsiTheme="minorHAnsi"/>
          <w:sz w:val="26"/>
          <w:szCs w:val="26"/>
        </w:rPr>
        <w:t>201</w:t>
      </w:r>
      <w:r w:rsidR="00896864">
        <w:rPr>
          <w:rFonts w:asciiTheme="minorHAnsi" w:hAnsiTheme="minorHAnsi"/>
          <w:sz w:val="26"/>
          <w:szCs w:val="26"/>
        </w:rPr>
        <w:t>7</w:t>
      </w:r>
      <w:r w:rsidRPr="00755481">
        <w:rPr>
          <w:rFonts w:asciiTheme="minorHAnsi" w:hAnsiTheme="minorHAnsi"/>
          <w:sz w:val="26"/>
          <w:szCs w:val="26"/>
        </w:rPr>
        <w:t>. év ……………….. hó …. nap</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jc w:val="left"/>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 xml:space="preserve">    Ajánlattevő cégszerű aláírása</w:t>
      </w:r>
    </w:p>
    <w:p w:rsidR="00755481" w:rsidRPr="00755481" w:rsidRDefault="00755481" w:rsidP="00755481">
      <w:pPr>
        <w:pStyle w:val="Standard0"/>
        <w:jc w:val="left"/>
        <w:rPr>
          <w:rFonts w:asciiTheme="minorHAnsi" w:hAnsiTheme="minorHAnsi"/>
          <w:b/>
          <w:spacing w:val="-6"/>
          <w:sz w:val="26"/>
          <w:szCs w:val="26"/>
        </w:rPr>
      </w:pPr>
    </w:p>
    <w:p w:rsidR="00755481" w:rsidRPr="00755481" w:rsidRDefault="00755481" w:rsidP="00755481">
      <w:pPr>
        <w:pStyle w:val="Standard0"/>
        <w:jc w:val="left"/>
        <w:rPr>
          <w:rFonts w:asciiTheme="minorHAnsi" w:hAnsiTheme="minorHAnsi"/>
          <w:b/>
          <w:spacing w:val="-6"/>
          <w:sz w:val="26"/>
          <w:szCs w:val="26"/>
        </w:rPr>
      </w:pPr>
    </w:p>
    <w:p w:rsidR="00755481" w:rsidRPr="00B35348" w:rsidRDefault="00755481" w:rsidP="00755481">
      <w:pPr>
        <w:pStyle w:val="Standard0"/>
        <w:rPr>
          <w:rFonts w:asciiTheme="minorHAnsi" w:hAnsiTheme="minorHAnsi"/>
          <w:spacing w:val="-6"/>
          <w:sz w:val="22"/>
          <w:szCs w:val="22"/>
        </w:rPr>
      </w:pPr>
      <w:r w:rsidRPr="00B35348">
        <w:rPr>
          <w:rFonts w:asciiTheme="minorHAnsi" w:hAnsiTheme="minorHAnsi"/>
          <w:spacing w:val="-6"/>
          <w:sz w:val="22"/>
          <w:szCs w:val="22"/>
        </w:rPr>
        <w:t>* Adott esetben.</w:t>
      </w: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4. sz. melléklet</w:t>
      </w:r>
    </w:p>
    <w:p w:rsidR="00623E8D" w:rsidRPr="00255A10" w:rsidRDefault="00623E8D" w:rsidP="00623E8D">
      <w:pPr>
        <w:pStyle w:val="Standard0"/>
        <w:rPr>
          <w:rFonts w:ascii="Calibri" w:hAnsi="Calibri"/>
          <w:sz w:val="26"/>
          <w:szCs w:val="26"/>
        </w:rPr>
      </w:pPr>
    </w:p>
    <w:p w:rsidR="00623E8D" w:rsidRPr="00255A10" w:rsidRDefault="00623E8D" w:rsidP="00623E8D">
      <w:pPr>
        <w:pStyle w:val="NormlWeb"/>
        <w:spacing w:after="0"/>
        <w:ind w:left="147" w:right="147"/>
        <w:jc w:val="center"/>
      </w:pPr>
      <w:r w:rsidRPr="00255A10">
        <w:rPr>
          <w:rFonts w:ascii="Calibri" w:hAnsi="Calibri"/>
          <w:b/>
          <w:bCs/>
          <w:iCs/>
          <w:sz w:val="26"/>
          <w:szCs w:val="26"/>
        </w:rPr>
        <w:t>EGYSÉGES EURÓPAI KÖZBESZERZÉSI DOKUMENTUM</w:t>
      </w:r>
    </w:p>
    <w:p w:rsidR="00623E8D" w:rsidRPr="00255A10" w:rsidRDefault="00623E8D" w:rsidP="00623E8D">
      <w:pPr>
        <w:pStyle w:val="ChapterTitle"/>
      </w:pPr>
      <w:r w:rsidRPr="00255A10">
        <w:rPr>
          <w:rFonts w:ascii="Calibri" w:hAnsi="Calibri"/>
          <w:sz w:val="26"/>
          <w:szCs w:val="26"/>
        </w:rPr>
        <w:t>I. rész: A közbeszerzési eljárásra és az ajánlatkérő szervre vagy a közszolgáltató ajánlatkérőre vonatkozó információk</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 xml:space="preserve">Olyan közbeszerzési eljárásoknál, amelyekben az eljárást megindító felhívást az </w:t>
      </w:r>
      <w:r w:rsidRPr="00255A10">
        <w:rPr>
          <w:rFonts w:ascii="Calibri" w:hAnsi="Calibri"/>
          <w:b/>
          <w:i/>
          <w:sz w:val="26"/>
          <w:szCs w:val="26"/>
        </w:rPr>
        <w:t>Európai Unió Hivatalos Lapjában</w:t>
      </w:r>
      <w:r w:rsidRPr="00255A10">
        <w:rPr>
          <w:rFonts w:ascii="Calibri" w:hAnsi="Calibri"/>
          <w:b/>
          <w:sz w:val="26"/>
          <w:szCs w:val="26"/>
        </w:rPr>
        <w:t xml:space="preserve"> tették közzé, az I. részben előírt információ automatikusan beolvasásra kerül,</w:t>
      </w:r>
      <w:r w:rsidRPr="00255A10">
        <w:rPr>
          <w:rFonts w:ascii="Calibri" w:hAnsi="Calibri"/>
          <w:sz w:val="26"/>
          <w:szCs w:val="26"/>
        </w:rPr>
        <w:t xml:space="preserve"> </w:t>
      </w:r>
      <w:r w:rsidRPr="00255A10">
        <w:rPr>
          <w:rFonts w:ascii="Calibri" w:hAnsi="Calibri"/>
          <w:b/>
          <w:sz w:val="26"/>
          <w:szCs w:val="26"/>
        </w:rPr>
        <w:t xml:space="preserve">feltéve, hogy a fent említett elektronikus </w:t>
      </w:r>
      <w:proofErr w:type="spellStart"/>
      <w:r w:rsidRPr="00255A10">
        <w:rPr>
          <w:rFonts w:ascii="Calibri" w:hAnsi="Calibri"/>
          <w:b/>
          <w:sz w:val="26"/>
          <w:szCs w:val="26"/>
        </w:rPr>
        <w:t>ESPD-szolgáltatást</w:t>
      </w:r>
      <w:proofErr w:type="spellEnd"/>
      <w:r w:rsidRPr="00255A10">
        <w:rPr>
          <w:rStyle w:val="Lbjegyzet-hivatkozs"/>
        </w:rPr>
        <w:footnoteReference w:id="22"/>
      </w:r>
      <w:r w:rsidRPr="00255A10">
        <w:rPr>
          <w:rFonts w:ascii="Calibri" w:hAnsi="Calibri"/>
          <w:b/>
          <w:sz w:val="26"/>
          <w:szCs w:val="26"/>
        </w:rPr>
        <w:t xml:space="preserve"> használták az egységes európai közbeszerzési dokumentum kitöltéséhez</w:t>
      </w:r>
      <w:r w:rsidRPr="00255A10">
        <w:rPr>
          <w:rFonts w:ascii="Calibri" w:hAnsi="Calibri"/>
          <w:sz w:val="26"/>
          <w:szCs w:val="26"/>
        </w:rPr>
        <w:t>.</w:t>
      </w:r>
      <w:r w:rsidRPr="00255A10">
        <w:rPr>
          <w:rFonts w:ascii="Calibri" w:hAnsi="Calibri"/>
          <w:b/>
          <w:sz w:val="26"/>
          <w:szCs w:val="26"/>
        </w:rPr>
        <w:t xml:space="preserve"> Az </w:t>
      </w:r>
      <w:r w:rsidRPr="00255A10">
        <w:rPr>
          <w:rFonts w:ascii="Calibri" w:hAnsi="Calibri"/>
          <w:b/>
          <w:i/>
          <w:sz w:val="26"/>
          <w:szCs w:val="26"/>
        </w:rPr>
        <w:t>Európai Unió Hivatalos lapjában</w:t>
      </w:r>
      <w:r w:rsidRPr="00255A10">
        <w:rPr>
          <w:rFonts w:ascii="Calibri" w:hAnsi="Calibri"/>
          <w:b/>
          <w:sz w:val="26"/>
          <w:szCs w:val="26"/>
        </w:rPr>
        <w:t xml:space="preserve"> közzétett vonatkozó hirdetmény</w:t>
      </w:r>
      <w:r w:rsidRPr="00255A10">
        <w:rPr>
          <w:rStyle w:val="Lbjegyzet-hivatkozs"/>
        </w:rPr>
        <w:footnoteReference w:id="23"/>
      </w:r>
      <w:r w:rsidRPr="00255A10">
        <w:rPr>
          <w:rFonts w:ascii="Calibri" w:hAnsi="Calibri"/>
          <w:b/>
          <w:sz w:val="26"/>
          <w:szCs w:val="26"/>
        </w:rPr>
        <w:t xml:space="preserve"> hivatkozási adatai:</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rPr>
          <w:rFonts w:ascii="Calibri" w:hAnsi="Calibri"/>
          <w:b/>
          <w:i/>
          <w:sz w:val="26"/>
          <w:szCs w:val="26"/>
        </w:rPr>
      </w:pPr>
      <w:r w:rsidRPr="00255A10">
        <w:rPr>
          <w:rFonts w:ascii="Calibri" w:hAnsi="Calibri"/>
          <w:b/>
          <w:i/>
          <w:sz w:val="26"/>
          <w:szCs w:val="26"/>
        </w:rPr>
        <w:t xml:space="preserve">A Hivatalos Lap S sorozatának </w:t>
      </w:r>
      <w:r w:rsidRPr="00594C11">
        <w:rPr>
          <w:rFonts w:ascii="Calibri" w:hAnsi="Calibri"/>
          <w:b/>
          <w:i/>
          <w:sz w:val="26"/>
          <w:szCs w:val="26"/>
        </w:rPr>
        <w:t xml:space="preserve">száma </w:t>
      </w:r>
      <w:r w:rsidR="00594C11" w:rsidRPr="00594C11">
        <w:rPr>
          <w:rFonts w:ascii="Calibri" w:hAnsi="Calibri"/>
          <w:b/>
          <w:i/>
          <w:sz w:val="26"/>
          <w:szCs w:val="26"/>
        </w:rPr>
        <w:t>021</w:t>
      </w:r>
      <w:r w:rsidRPr="00594C11">
        <w:rPr>
          <w:rFonts w:ascii="Calibri" w:hAnsi="Calibri"/>
          <w:b/>
          <w:i/>
          <w:sz w:val="26"/>
          <w:szCs w:val="26"/>
        </w:rPr>
        <w:t>, dátum</w:t>
      </w:r>
      <w:r w:rsidR="00594C11">
        <w:rPr>
          <w:rFonts w:ascii="Calibri" w:hAnsi="Calibri"/>
          <w:b/>
          <w:i/>
          <w:sz w:val="26"/>
          <w:szCs w:val="26"/>
        </w:rPr>
        <w:t>:</w:t>
      </w:r>
      <w:r w:rsidRPr="00594C11">
        <w:rPr>
          <w:rFonts w:ascii="Calibri" w:hAnsi="Calibri"/>
          <w:b/>
          <w:i/>
          <w:sz w:val="26"/>
          <w:szCs w:val="26"/>
        </w:rPr>
        <w:t xml:space="preserve"> </w:t>
      </w:r>
      <w:r w:rsidR="00594C11" w:rsidRPr="00594C11">
        <w:rPr>
          <w:rFonts w:ascii="Calibri" w:hAnsi="Calibri"/>
          <w:b/>
          <w:i/>
          <w:sz w:val="26"/>
          <w:szCs w:val="26"/>
        </w:rPr>
        <w:t>2017.01.31</w:t>
      </w:r>
      <w:r w:rsidRPr="00594C11">
        <w:rPr>
          <w:rFonts w:ascii="Calibri" w:hAnsi="Calibri"/>
          <w:b/>
          <w:i/>
          <w:sz w:val="26"/>
          <w:szCs w:val="26"/>
        </w:rPr>
        <w:t xml:space="preserve">, </w:t>
      </w:r>
      <w:r w:rsidRPr="00594C11">
        <w:rPr>
          <w:rFonts w:ascii="Calibri" w:hAnsi="Calibri"/>
          <w:b/>
          <w:i/>
          <w:sz w:val="26"/>
          <w:szCs w:val="26"/>
        </w:rPr>
        <w:br/>
        <w:t xml:space="preserve">A hirdetmény száma a Hivatalos Lap S </w:t>
      </w:r>
      <w:proofErr w:type="gramStart"/>
      <w:r w:rsidRPr="00594C11">
        <w:rPr>
          <w:rFonts w:ascii="Calibri" w:hAnsi="Calibri"/>
          <w:b/>
          <w:i/>
          <w:sz w:val="26"/>
          <w:szCs w:val="26"/>
        </w:rPr>
        <w:t>sorozatban :</w:t>
      </w:r>
      <w:proofErr w:type="gramEnd"/>
      <w:r w:rsidRPr="00594C11">
        <w:rPr>
          <w:rFonts w:ascii="Calibri" w:hAnsi="Calibri"/>
          <w:b/>
          <w:i/>
          <w:sz w:val="26"/>
          <w:szCs w:val="26"/>
        </w:rPr>
        <w:t xml:space="preserve"> </w:t>
      </w:r>
      <w:r w:rsidR="00594C11" w:rsidRPr="00594C11">
        <w:rPr>
          <w:rFonts w:ascii="Calibri" w:hAnsi="Calibri"/>
          <w:b/>
          <w:i/>
          <w:sz w:val="26"/>
          <w:szCs w:val="26"/>
        </w:rPr>
        <w:t>2017</w:t>
      </w:r>
      <w:r w:rsidRPr="00594C11">
        <w:rPr>
          <w:rFonts w:ascii="Calibri" w:hAnsi="Calibri"/>
          <w:b/>
          <w:i/>
          <w:sz w:val="26"/>
          <w:szCs w:val="26"/>
        </w:rPr>
        <w:t xml:space="preserve">/S </w:t>
      </w:r>
      <w:r w:rsidR="00594C11" w:rsidRPr="00594C11">
        <w:rPr>
          <w:rFonts w:ascii="Calibri" w:hAnsi="Calibri"/>
          <w:b/>
          <w:i/>
          <w:sz w:val="26"/>
          <w:szCs w:val="26"/>
        </w:rPr>
        <w:t>021</w:t>
      </w:r>
      <w:r w:rsidRPr="00594C11">
        <w:rPr>
          <w:rFonts w:ascii="Calibri" w:hAnsi="Calibri"/>
          <w:b/>
          <w:i/>
          <w:sz w:val="26"/>
          <w:szCs w:val="26"/>
        </w:rPr>
        <w:t>–</w:t>
      </w:r>
      <w:r w:rsidR="00594C11" w:rsidRPr="00594C11">
        <w:rPr>
          <w:rFonts w:ascii="Calibri" w:hAnsi="Calibri"/>
          <w:b/>
          <w:i/>
          <w:sz w:val="26"/>
          <w:szCs w:val="26"/>
        </w:rPr>
        <w:t>034987</w:t>
      </w:r>
      <w:r w:rsidR="00594C11">
        <w:rPr>
          <w:rFonts w:ascii="Calibri" w:hAnsi="Calibri"/>
          <w:b/>
          <w:i/>
          <w:sz w:val="26"/>
          <w:szCs w:val="26"/>
        </w:rPr>
        <w:t>.</w:t>
      </w:r>
      <w:r w:rsidR="00E5691D">
        <w:rPr>
          <w:rFonts w:ascii="Calibri" w:hAnsi="Calibri"/>
          <w:b/>
          <w:i/>
          <w:sz w:val="26"/>
          <w:szCs w:val="26"/>
        </w:rPr>
        <w:t xml:space="preserve"> </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i/>
          <w:sz w:val="26"/>
          <w:szCs w:val="26"/>
        </w:rPr>
        <w:t>Ha az eljárást megindító felhívás nem jelent meg az EU Hivatalos Lapjában</w:t>
      </w:r>
      <w:r w:rsidRPr="00255A10">
        <w:rPr>
          <w:rFonts w:ascii="Calibri" w:hAnsi="Calibri"/>
          <w:b/>
          <w:sz w:val="26"/>
          <w:szCs w:val="26"/>
        </w:rPr>
        <w:t>, akkor az ajánlatkérő szervnek vagy a közszolgáltató ajánlatkérőnek kell kitöltenie az információt, amely lehetővé teszi a közbeszerzési eljárás egyértelmű azonosítását.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 xml:space="preserve">Amennyiben nincs előírva hirdetmény közzététele az </w:t>
      </w:r>
      <w:r w:rsidRPr="00255A10">
        <w:rPr>
          <w:rFonts w:ascii="Calibri" w:hAnsi="Calibri"/>
          <w:b/>
          <w:i/>
          <w:sz w:val="26"/>
          <w:szCs w:val="26"/>
        </w:rPr>
        <w:t>Európai Unió Hivatalos Lapjában</w:t>
      </w:r>
      <w:r w:rsidRPr="00255A10">
        <w:rPr>
          <w:rFonts w:ascii="Calibri" w:hAnsi="Calibri"/>
          <w:b/>
          <w:sz w:val="26"/>
          <w:szCs w:val="26"/>
        </w:rPr>
        <w:t>, kérjük, hogy adjon meg egyéb olyan információt, amely lehetővé teszi a közbeszerzési eljárás egyértelmű azonosítását (pl. nemzeti szintű közzététel hivatkozási adata): [</w:t>
      </w:r>
      <w:proofErr w:type="gramStart"/>
      <w:r w:rsidRPr="00255A10">
        <w:rPr>
          <w:rFonts w:ascii="Calibri" w:hAnsi="Calibri"/>
          <w:b/>
          <w:sz w:val="26"/>
          <w:szCs w:val="26"/>
        </w:rPr>
        <w:t>….</w:t>
      </w:r>
      <w:proofErr w:type="gramEnd"/>
      <w:r w:rsidRPr="00255A10">
        <w:rPr>
          <w:rFonts w:ascii="Calibri" w:hAnsi="Calibri"/>
          <w:b/>
          <w:sz w:val="26"/>
          <w:szCs w:val="26"/>
        </w:rPr>
        <w:t>]</w:t>
      </w:r>
    </w:p>
    <w:p w:rsidR="00623E8D" w:rsidRPr="00255A10" w:rsidRDefault="00623E8D" w:rsidP="00623E8D">
      <w:pPr>
        <w:pStyle w:val="SectionTitle"/>
      </w:pPr>
      <w:r w:rsidRPr="00255A10">
        <w:rPr>
          <w:rFonts w:ascii="Calibri" w:hAnsi="Calibri"/>
          <w:sz w:val="26"/>
          <w:szCs w:val="26"/>
        </w:rPr>
        <w:t>A közbeszerzési eljárásra vonatkozó információk</w:t>
      </w:r>
    </w:p>
    <w:p w:rsidR="00623E8D" w:rsidRPr="00255A10" w:rsidRDefault="00623E8D" w:rsidP="00623E8D">
      <w:pPr>
        <w:pStyle w:val="Standard0"/>
        <w:pBdr>
          <w:top w:val="single" w:sz="4" w:space="0" w:color="00000A"/>
          <w:left w:val="single" w:sz="4" w:space="12" w:color="00000A"/>
          <w:bottom w:val="single" w:sz="4" w:space="0" w:color="00000A"/>
          <w:right w:val="single" w:sz="4" w:space="0" w:color="00000A"/>
        </w:pBdr>
      </w:pPr>
      <w:r w:rsidRPr="00255A10">
        <w:rPr>
          <w:rFonts w:ascii="Calibri" w:hAnsi="Calibri"/>
          <w:b/>
          <w:sz w:val="26"/>
          <w:szCs w:val="26"/>
        </w:rPr>
        <w:t xml:space="preserve">Az I. részben előírt információ automatikusan megjelenik, feltéve, hogy a fent említett </w:t>
      </w:r>
      <w:proofErr w:type="spellStart"/>
      <w:r w:rsidRPr="00255A10">
        <w:rPr>
          <w:rFonts w:ascii="Calibri" w:hAnsi="Calibri"/>
          <w:b/>
          <w:sz w:val="26"/>
          <w:szCs w:val="26"/>
        </w:rPr>
        <w:t>ESPD-szolgáltatást</w:t>
      </w:r>
      <w:proofErr w:type="spellEnd"/>
      <w:r w:rsidRPr="00255A10">
        <w:rPr>
          <w:rFonts w:ascii="Calibri" w:hAnsi="Calibri"/>
          <w:b/>
          <w:sz w:val="26"/>
          <w:szCs w:val="26"/>
        </w:rPr>
        <w:t xml:space="preserve"> használják az egységes európai közbeszerzési dokumentum létrehozásához és kitöltéséhez. Ha nem, akkor ezt az információt a gazdasági szereplőnek kell kitöltenie.</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 beszerző azonosítása</w:t>
            </w:r>
            <w:r w:rsidRPr="00255A10">
              <w:rPr>
                <w:rStyle w:val="Lbjegyzet-hivatkozs"/>
              </w:rPr>
              <w:footnoteReference w:id="24"/>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Név:</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497677" w:rsidP="00133D71">
            <w:pPr>
              <w:pStyle w:val="Standard0"/>
            </w:pPr>
            <w:r>
              <w:rPr>
                <w:rFonts w:ascii="Calibri" w:hAnsi="Calibri" w:cs="Calibri"/>
                <w:sz w:val="26"/>
                <w:szCs w:val="26"/>
              </w:rPr>
              <w:t>Pécsi Tudományegyetem</w:t>
            </w:r>
          </w:p>
        </w:tc>
      </w:tr>
      <w:tr w:rsidR="00623E8D" w:rsidRPr="00255A10" w:rsidTr="00133D7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Melyik beszerzést érinti?</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lastRenderedPageBreak/>
              <w:t>A közbeszerzés megnevezése vagy rövid ismertetése</w:t>
            </w:r>
            <w:r w:rsidRPr="00255A10">
              <w:rPr>
                <w:rStyle w:val="Lbjegyzet-hivatkozs"/>
              </w:rPr>
              <w:footnoteReference w:id="25"/>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384B1E" w:rsidP="00FE0874">
            <w:pPr>
              <w:pStyle w:val="Standard0"/>
            </w:pPr>
            <w:r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98440C">
              <w:rPr>
                <w:rFonts w:asciiTheme="minorHAnsi" w:eastAsia="Arial Unicode MS" w:hAnsiTheme="minorHAnsi" w:cs="Arial Unicode MS"/>
                <w:b/>
                <w:kern w:val="0"/>
                <w:sz w:val="26"/>
                <w:szCs w:val="26"/>
                <w:lang w:eastAsia="hu-HU"/>
              </w:rPr>
              <w:t xml:space="preserve">, </w:t>
            </w:r>
            <w:r w:rsidR="0098440C" w:rsidRPr="00417415">
              <w:rPr>
                <w:rFonts w:asciiTheme="minorHAnsi" w:eastAsia="Arial Unicode MS" w:hAnsiTheme="minorHAnsi" w:cs="Arial Unicode MS"/>
                <w:b/>
                <w:kern w:val="0"/>
                <w:sz w:val="26"/>
                <w:szCs w:val="26"/>
                <w:lang w:eastAsia="hu-HU"/>
              </w:rPr>
              <w:t>vegyi és egyéb veszélyes hulladék</w:t>
            </w:r>
            <w:r w:rsidRPr="00417415">
              <w:rPr>
                <w:rFonts w:asciiTheme="minorHAnsi" w:eastAsia="Arial Unicode MS" w:hAnsiTheme="minorHAnsi" w:cs="Arial Unicode MS"/>
                <w:b/>
                <w:kern w:val="0"/>
                <w:sz w:val="26"/>
                <w:szCs w:val="26"/>
                <w:lang w:eastAsia="hu-HU"/>
              </w:rPr>
              <w:t xml:space="preserve"> helyi gyűjtéséhez és szállításához alkalmazott gyűjtőedények</w:t>
            </w:r>
            <w:r w:rsidRPr="00AE59A6">
              <w:rPr>
                <w:rFonts w:asciiTheme="minorHAnsi" w:eastAsia="Arial Unicode MS" w:hAnsiTheme="minorHAnsi" w:cs="Arial Unicode MS"/>
                <w:b/>
                <w:kern w:val="0"/>
                <w:sz w:val="26"/>
                <w:szCs w:val="26"/>
                <w:lang w:eastAsia="hu-HU"/>
              </w:rPr>
              <w:t xml:space="preserve"> beszerzése a PTE részére</w:t>
            </w:r>
            <w:r w:rsidRPr="00255A10">
              <w:t xml:space="preserve"> </w:t>
            </w:r>
          </w:p>
        </w:tc>
      </w:tr>
      <w:tr w:rsidR="00623E8D" w:rsidRPr="00255A10"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Az ajánlatkérő szerv vagy a közszolgáltató ajánlatkérő által az aktához rendelt hivatkozási szám (</w:t>
            </w:r>
            <w:r w:rsidRPr="00255A10">
              <w:rPr>
                <w:rFonts w:ascii="Calibri" w:hAnsi="Calibri"/>
                <w:i/>
                <w:sz w:val="26"/>
                <w:szCs w:val="26"/>
              </w:rPr>
              <w:t>adott esetben</w:t>
            </w:r>
            <w:r w:rsidRPr="00255A10">
              <w:rPr>
                <w:rFonts w:ascii="Calibri" w:hAnsi="Calibri"/>
                <w:sz w:val="26"/>
                <w:szCs w:val="26"/>
              </w:rPr>
              <w:t>)</w:t>
            </w:r>
            <w:r w:rsidRPr="00255A10">
              <w:rPr>
                <w:rStyle w:val="Lbjegyzet-hivatkozs"/>
              </w:rPr>
              <w:footnoteReference w:id="26"/>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p>
        </w:tc>
      </w:tr>
    </w:tbl>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pPr>
      <w:r w:rsidRPr="00255A10">
        <w:rPr>
          <w:rFonts w:ascii="Calibri" w:hAnsi="Calibri"/>
          <w:b/>
          <w:sz w:val="26"/>
          <w:szCs w:val="26"/>
        </w:rPr>
        <w:t>Az egységes európai közbeszerzési dokumentum minden szakaszában az összes egyéb információt a gazdasági szereplőnek kell kitöltenie.</w:t>
      </w:r>
    </w:p>
    <w:p w:rsidR="00623E8D" w:rsidRPr="00255A10" w:rsidRDefault="00623E8D" w:rsidP="00623E8D">
      <w:pPr>
        <w:pStyle w:val="ChapterTitle"/>
      </w:pPr>
      <w:r w:rsidRPr="00255A10">
        <w:rPr>
          <w:rFonts w:ascii="Calibri" w:hAnsi="Calibri"/>
          <w:sz w:val="26"/>
          <w:szCs w:val="26"/>
        </w:rPr>
        <w:t>II. rész: A gazdasági szereplőre vonatkozó információk</w:t>
      </w:r>
    </w:p>
    <w:p w:rsidR="00623E8D" w:rsidRPr="00255A10" w:rsidRDefault="00623E8D" w:rsidP="00623E8D">
      <w:pPr>
        <w:pStyle w:val="SectionTitle"/>
      </w:pPr>
      <w:r w:rsidRPr="00255A10">
        <w:rPr>
          <w:rFonts w:ascii="Calibri" w:hAnsi="Calibri"/>
          <w:sz w:val="26"/>
          <w:szCs w:val="26"/>
        </w:rPr>
        <w:t xml:space="preserve">A: </w:t>
      </w:r>
      <w:proofErr w:type="spellStart"/>
      <w:r w:rsidRPr="00255A10">
        <w:rPr>
          <w:rFonts w:ascii="Calibri" w:hAnsi="Calibri"/>
          <w:sz w:val="26"/>
          <w:szCs w:val="26"/>
        </w:rPr>
        <w:t>A</w:t>
      </w:r>
      <w:proofErr w:type="spellEnd"/>
      <w:r w:rsidRPr="00255A10">
        <w:rPr>
          <w:rFonts w:ascii="Calibri" w:hAnsi="Calibri"/>
          <w:sz w:val="26"/>
          <w:szCs w:val="26"/>
        </w:rPr>
        <w:t xml:space="preserve"> gazdasági szereplőre vonatkozó információk</w:t>
      </w:r>
    </w:p>
    <w:tbl>
      <w:tblPr>
        <w:tblW w:w="9997" w:type="dxa"/>
        <w:tblInd w:w="-108" w:type="dxa"/>
        <w:tblLayout w:type="fixed"/>
        <w:tblCellMar>
          <w:left w:w="10" w:type="dxa"/>
          <w:right w:w="10" w:type="dxa"/>
        </w:tblCellMar>
        <w:tblLook w:val="0000" w:firstRow="0" w:lastRow="0" w:firstColumn="0" w:lastColumn="0" w:noHBand="0" w:noVBand="0"/>
      </w:tblPr>
      <w:tblGrid>
        <w:gridCol w:w="4644"/>
        <w:gridCol w:w="5353"/>
      </w:tblGrid>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Azonosítás: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umPar1"/>
              <w:ind w:left="850" w:hanging="850"/>
            </w:pPr>
            <w:r w:rsidRPr="00255A10">
              <w:rPr>
                <w:rFonts w:ascii="Calibri" w:hAnsi="Calibri"/>
                <w:sz w:val="26"/>
                <w:szCs w:val="26"/>
              </w:rPr>
              <w:t>Név:</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   ]</w:t>
            </w:r>
          </w:p>
        </w:tc>
      </w:tr>
      <w:tr w:rsidR="00623E8D" w:rsidRPr="00255A10" w:rsidTr="00133D71">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proofErr w:type="spellStart"/>
            <w:r w:rsidRPr="00255A10">
              <w:rPr>
                <w:rFonts w:ascii="Calibri" w:hAnsi="Calibri"/>
                <w:sz w:val="26"/>
                <w:szCs w:val="26"/>
              </w:rPr>
              <w:t>Héaazonosító</w:t>
            </w:r>
            <w:proofErr w:type="spellEnd"/>
            <w:r w:rsidRPr="00255A10">
              <w:rPr>
                <w:rFonts w:ascii="Calibri" w:hAnsi="Calibri"/>
                <w:sz w:val="26"/>
                <w:szCs w:val="26"/>
              </w:rPr>
              <w:t xml:space="preserve"> szám (uniós adószám), adott esetben:</w:t>
            </w:r>
          </w:p>
          <w:p w:rsidR="00623E8D" w:rsidRPr="00255A10" w:rsidRDefault="00623E8D" w:rsidP="00133D71">
            <w:pPr>
              <w:pStyle w:val="Text1"/>
              <w:ind w:left="0"/>
            </w:pPr>
            <w:r w:rsidRPr="00255A10">
              <w:rPr>
                <w:rFonts w:ascii="Calibri" w:hAnsi="Calibri"/>
                <w:sz w:val="26"/>
                <w:szCs w:val="26"/>
              </w:rPr>
              <w:t xml:space="preserve">Ha nincs </w:t>
            </w:r>
            <w:proofErr w:type="spellStart"/>
            <w:r w:rsidRPr="00255A10">
              <w:rPr>
                <w:rFonts w:ascii="Calibri" w:hAnsi="Calibri"/>
                <w:sz w:val="26"/>
                <w:szCs w:val="26"/>
              </w:rPr>
              <w:t>héaazonosító</w:t>
            </w:r>
            <w:proofErr w:type="spellEnd"/>
            <w:r w:rsidRPr="00255A10">
              <w:rPr>
                <w:rFonts w:ascii="Calibri" w:hAnsi="Calibri"/>
                <w:sz w:val="26"/>
                <w:szCs w:val="26"/>
              </w:rPr>
              <w:t xml:space="preserve"> szám, kérjük egyéb nemzeti azonosító szám feltüntetését, adott esetben, ha szükséges.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   ]</w:t>
            </w:r>
          </w:p>
          <w:p w:rsidR="00623E8D" w:rsidRPr="00255A10" w:rsidRDefault="00623E8D" w:rsidP="00133D71">
            <w:pPr>
              <w:pStyle w:val="Text1"/>
              <w:ind w:left="0"/>
            </w:pPr>
            <w:r w:rsidRPr="00255A10">
              <w:rPr>
                <w:rFonts w:ascii="Calibri" w:hAnsi="Calibri"/>
                <w:sz w:val="26"/>
                <w:szCs w:val="26"/>
              </w:rPr>
              <w:t>[   ]</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Postai cím:</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w:t>
            </w:r>
          </w:p>
        </w:tc>
      </w:tr>
      <w:tr w:rsidR="00623E8D" w:rsidRPr="00255A10" w:rsidTr="00133D71">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Kapcsolattartó személy vagy személyek</w:t>
            </w:r>
            <w:r w:rsidRPr="00255A10">
              <w:rPr>
                <w:rStyle w:val="Lbjegyzet-hivatkozs"/>
              </w:rPr>
              <w:footnoteReference w:id="27"/>
            </w:r>
            <w:r w:rsidRPr="00255A10">
              <w:rPr>
                <w:rFonts w:ascii="Calibri" w:hAnsi="Calibri"/>
                <w:sz w:val="26"/>
                <w:szCs w:val="26"/>
              </w:rPr>
              <w:t>:</w:t>
            </w:r>
          </w:p>
          <w:p w:rsidR="00623E8D" w:rsidRPr="00255A10" w:rsidRDefault="00623E8D" w:rsidP="00133D71">
            <w:pPr>
              <w:pStyle w:val="Text1"/>
              <w:ind w:left="0"/>
            </w:pPr>
            <w:r w:rsidRPr="00255A10">
              <w:rPr>
                <w:rFonts w:ascii="Calibri" w:hAnsi="Calibri"/>
                <w:sz w:val="26"/>
                <w:szCs w:val="26"/>
              </w:rPr>
              <w:t>Telefon:</w:t>
            </w:r>
          </w:p>
          <w:p w:rsidR="00623E8D" w:rsidRPr="00255A10" w:rsidRDefault="00623E8D" w:rsidP="00133D71">
            <w:pPr>
              <w:pStyle w:val="Text1"/>
              <w:ind w:left="0"/>
            </w:pPr>
            <w:r w:rsidRPr="00255A10">
              <w:rPr>
                <w:rFonts w:ascii="Calibri" w:hAnsi="Calibri"/>
                <w:sz w:val="26"/>
                <w:szCs w:val="26"/>
              </w:rPr>
              <w:t>E-mail cím:</w:t>
            </w:r>
          </w:p>
          <w:p w:rsidR="00623E8D" w:rsidRPr="00255A10" w:rsidRDefault="00623E8D" w:rsidP="00133D71">
            <w:pPr>
              <w:pStyle w:val="Text1"/>
              <w:ind w:left="0"/>
            </w:pPr>
            <w:r w:rsidRPr="00255A10">
              <w:rPr>
                <w:rFonts w:ascii="Calibri" w:hAnsi="Calibri"/>
                <w:sz w:val="26"/>
                <w:szCs w:val="26"/>
              </w:rPr>
              <w:t>Internetcím (</w:t>
            </w:r>
            <w:r w:rsidRPr="00255A10">
              <w:rPr>
                <w:rFonts w:ascii="Calibri" w:hAnsi="Calibri"/>
                <w:i/>
                <w:sz w:val="26"/>
                <w:szCs w:val="26"/>
              </w:rPr>
              <w:t>adott esetben</w:t>
            </w:r>
            <w:r w:rsidRPr="00255A10">
              <w:rPr>
                <w:rFonts w:ascii="Calibri" w:hAnsi="Calibr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w:t>
            </w:r>
          </w:p>
          <w:p w:rsidR="00623E8D" w:rsidRPr="00255A10" w:rsidRDefault="00623E8D" w:rsidP="00133D71">
            <w:pPr>
              <w:pStyle w:val="Text1"/>
              <w:ind w:left="0"/>
            </w:pPr>
            <w:r w:rsidRPr="00255A10">
              <w:rPr>
                <w:rFonts w:ascii="Calibri" w:hAnsi="Calibri"/>
                <w:sz w:val="26"/>
                <w:szCs w:val="26"/>
              </w:rPr>
              <w:t>[……]</w:t>
            </w:r>
          </w:p>
          <w:p w:rsidR="00623E8D" w:rsidRPr="00255A10" w:rsidRDefault="00623E8D" w:rsidP="00133D71">
            <w:pPr>
              <w:pStyle w:val="Text1"/>
              <w:ind w:left="0"/>
            </w:pPr>
            <w:r w:rsidRPr="00255A10">
              <w:rPr>
                <w:rFonts w:ascii="Calibri" w:hAnsi="Calibri"/>
                <w:sz w:val="26"/>
                <w:szCs w:val="26"/>
              </w:rPr>
              <w:t>[……]</w:t>
            </w:r>
          </w:p>
          <w:p w:rsidR="00623E8D" w:rsidRPr="00255A10" w:rsidRDefault="00623E8D" w:rsidP="00133D71">
            <w:pPr>
              <w:pStyle w:val="Text1"/>
              <w:ind w:left="0"/>
            </w:pPr>
            <w:r w:rsidRPr="00255A10">
              <w:rPr>
                <w:rFonts w:ascii="Calibri" w:hAnsi="Calibri"/>
                <w:sz w:val="26"/>
                <w:szCs w:val="26"/>
              </w:rP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Általános információ:</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A gazdasági szereplő mikro-, kis- vagy középvállalkozás</w:t>
            </w:r>
            <w:r w:rsidRPr="00255A10">
              <w:rPr>
                <w:rStyle w:val="Lbjegyzet-hivatkozs"/>
              </w:rPr>
              <w:footnoteReference w:id="28"/>
            </w:r>
            <w:r w:rsidRPr="00255A10">
              <w:rPr>
                <w:rFonts w:ascii="Calibri" w:hAnsi="Calibr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 Igen [] Nem</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b/>
                <w:sz w:val="26"/>
                <w:szCs w:val="26"/>
              </w:rPr>
              <w:lastRenderedPageBreak/>
              <w:t>Csak ha a közbeszerzés fenntartott</w:t>
            </w:r>
            <w:r w:rsidRPr="00255A10">
              <w:rPr>
                <w:rStyle w:val="Lbjegyzet-hivatkozs"/>
              </w:rPr>
              <w:footnoteReference w:id="29"/>
            </w:r>
            <w:r w:rsidRPr="00255A10">
              <w:rPr>
                <w:rFonts w:ascii="Calibri" w:hAnsi="Calibri"/>
                <w:b/>
                <w:sz w:val="26"/>
                <w:szCs w:val="26"/>
              </w:rPr>
              <w:t xml:space="preserve">: </w:t>
            </w:r>
            <w:r w:rsidRPr="00255A10">
              <w:rPr>
                <w:rFonts w:ascii="Calibri" w:hAnsi="Calibri"/>
                <w:sz w:val="26"/>
                <w:szCs w:val="26"/>
              </w:rPr>
              <w:t>A gazdasági szereplő védett műhely, szociális vállalkozás</w:t>
            </w:r>
            <w:r w:rsidRPr="00255A10">
              <w:rPr>
                <w:rStyle w:val="Lbjegyzet-hivatkozs"/>
              </w:rPr>
              <w:footnoteReference w:id="30"/>
            </w:r>
            <w:r w:rsidRPr="00255A10">
              <w:rPr>
                <w:rFonts w:ascii="Calibri" w:hAnsi="Calibri"/>
                <w:sz w:val="26"/>
                <w:szCs w:val="26"/>
              </w:rPr>
              <w:t xml:space="preserve"> vagy védett munkahely-teremtési programok keretében fogja teljesíteni a szerződést?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br/>
              <w:t>mi a fogyatékossággal élő vagy hátrányos helyzetű munkavállalók százalékos aránya?</w:t>
            </w:r>
            <w:r w:rsidRPr="00255A10">
              <w:rPr>
                <w:rFonts w:ascii="Calibri" w:hAnsi="Calibri"/>
                <w:sz w:val="26"/>
                <w:szCs w:val="26"/>
              </w:rPr>
              <w:br/>
              <w:t>Ha szükséges, kérjük, adja meg, hogy az érintett munkavállalók a fogyatékossággal élő vagy hátrányos helyzetű munkavállalók mely kategóriájába vagy kategóriáiba tartoznak.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Adott esetben, a gazdasági szereplő szerepel-e az elismert gazdasági szereplők hivatalos jegyzékében, vagy rendelkezik-e azzal egyenértékű igazolással (pl. nemzeti (elő</w:t>
            </w:r>
            <w:proofErr w:type="gramStart"/>
            <w:r w:rsidRPr="00255A10">
              <w:rPr>
                <w:rFonts w:ascii="Calibri" w:hAnsi="Calibri"/>
                <w:sz w:val="26"/>
                <w:szCs w:val="26"/>
              </w:rPr>
              <w:t>)minősítési</w:t>
            </w:r>
            <w:proofErr w:type="gramEnd"/>
            <w:r w:rsidRPr="00255A10">
              <w:rPr>
                <w:rFonts w:ascii="Calibri" w:hAnsi="Calibri"/>
                <w:sz w:val="26"/>
                <w:szCs w:val="26"/>
              </w:rPr>
              <w:t xml:space="preserve"> rendszer keretében)?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 Igen [] Nem [] Nem alkalmazható</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Ha igen:</w:t>
            </w:r>
          </w:p>
          <w:p w:rsidR="00623E8D" w:rsidRPr="00255A10" w:rsidRDefault="00623E8D" w:rsidP="00133D71">
            <w:pPr>
              <w:pStyle w:val="Text1"/>
              <w:ind w:left="0"/>
            </w:pPr>
            <w:r w:rsidRPr="00255A10">
              <w:rPr>
                <w:rFonts w:ascii="Calibri" w:hAnsi="Calibri"/>
                <w:b/>
                <w:sz w:val="26"/>
                <w:szCs w:val="26"/>
              </w:rPr>
              <w:t>Kérjük, válaszolja meg e szakasz további részeit, e rész B. szakaszát és amennyiben releváns, e rész C. szakaszát, adott esetben töltse ki az V. részt, valamint mindenképpen töltse ki és írja alá a VI. részt.</w:t>
            </w:r>
          </w:p>
          <w:p w:rsidR="00623E8D" w:rsidRPr="00255A10" w:rsidRDefault="00623E8D" w:rsidP="00133D71">
            <w:pPr>
              <w:pStyle w:val="Text1"/>
              <w:ind w:left="0"/>
              <w:jc w:val="left"/>
            </w:pPr>
            <w:proofErr w:type="gramStart"/>
            <w:r w:rsidRPr="00255A10">
              <w:rPr>
                <w:rFonts w:ascii="Calibri" w:hAnsi="Calibri"/>
                <w:sz w:val="26"/>
                <w:szCs w:val="26"/>
              </w:rPr>
              <w:t>a) Kérjük, adott esetben adja meg a jegyzék vagy az igazolás nevét és a vonatkozó nyilvántartási vagy igazolási számot:</w:t>
            </w:r>
            <w:r w:rsidRPr="00255A10">
              <w:rPr>
                <w:rFonts w:ascii="Calibri" w:hAnsi="Calibri"/>
                <w:sz w:val="26"/>
                <w:szCs w:val="26"/>
              </w:rPr>
              <w:br/>
              <w:t>b) Ha a felvételről szóló igazolás vagy tanúsítvány elektronikusan elérhető, kérjük, tüntesse fel:</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t>c) Kérjük, tüntesse fel a referenciákat, amelyeken a felvétel vagy a tanúsítás alapul, és adott esetben a hivatalos jegyzékben elért minősítést</w:t>
            </w:r>
            <w:r w:rsidRPr="00255A10">
              <w:rPr>
                <w:rStyle w:val="Lbjegyzet-hivatkozs"/>
              </w:rPr>
              <w:footnoteReference w:id="31"/>
            </w:r>
            <w:r w:rsidRPr="00255A10">
              <w:rPr>
                <w:rFonts w:ascii="Calibri" w:hAnsi="Calibri"/>
                <w:sz w:val="26"/>
                <w:szCs w:val="26"/>
              </w:rPr>
              <w:t>:</w:t>
            </w:r>
            <w:r w:rsidRPr="00255A10">
              <w:rPr>
                <w:rFonts w:ascii="Calibri" w:hAnsi="Calibri"/>
                <w:sz w:val="26"/>
                <w:szCs w:val="26"/>
              </w:rPr>
              <w:br/>
              <w:t>d) A felvétel vagy a tanúsítás az összes előírt kiválasztási szempontra kiterjed?</w:t>
            </w:r>
            <w:proofErr w:type="gramEnd"/>
            <w:r w:rsidRPr="00255A10">
              <w:rPr>
                <w:rFonts w:ascii="Calibri" w:hAnsi="Calibri"/>
                <w:sz w:val="26"/>
                <w:szCs w:val="26"/>
              </w:rPr>
              <w:br/>
            </w:r>
            <w:proofErr w:type="gramStart"/>
            <w:r w:rsidRPr="00255A10">
              <w:rPr>
                <w:rFonts w:ascii="Calibri" w:hAnsi="Calibri"/>
                <w:b/>
                <w:sz w:val="26"/>
                <w:szCs w:val="26"/>
              </w:rPr>
              <w:t>Ha nem:</w:t>
            </w:r>
            <w:r w:rsidRPr="00255A10">
              <w:rPr>
                <w:rFonts w:ascii="Calibri" w:hAnsi="Calibri"/>
                <w:sz w:val="26"/>
                <w:szCs w:val="26"/>
              </w:rPr>
              <w:br/>
            </w:r>
            <w:r w:rsidRPr="00255A10">
              <w:rPr>
                <w:rFonts w:ascii="Calibri" w:hAnsi="Calibri"/>
                <w:b/>
                <w:sz w:val="26"/>
                <w:szCs w:val="26"/>
                <w:u w:val="single"/>
              </w:rPr>
              <w:t xml:space="preserve">Ezen kívül kérjük, hogy </w:t>
            </w:r>
            <w:r w:rsidRPr="00255A10">
              <w:rPr>
                <w:rFonts w:ascii="Calibri" w:hAnsi="Calibri"/>
                <w:b/>
                <w:i/>
                <w:sz w:val="26"/>
                <w:szCs w:val="26"/>
                <w:u w:val="single"/>
              </w:rPr>
              <w:t>KIZÁRÓLAG</w:t>
            </w:r>
            <w:r w:rsidRPr="00255A10">
              <w:rPr>
                <w:rFonts w:ascii="Calibri" w:hAnsi="Calibri"/>
                <w:b/>
                <w:sz w:val="26"/>
                <w:szCs w:val="26"/>
                <w:u w:val="single"/>
              </w:rPr>
              <w:t xml:space="preserve"> akkor töltse ki a hiányzó információt a IV. rész A., B., C. vagy D. szakaszában az esettől függően,</w:t>
            </w:r>
            <w:r w:rsidRPr="00255A10">
              <w:rPr>
                <w:rFonts w:ascii="Calibri" w:hAnsi="Calibri"/>
                <w:sz w:val="26"/>
                <w:szCs w:val="26"/>
              </w:rPr>
              <w:br/>
            </w:r>
            <w:r w:rsidRPr="00255A10">
              <w:rPr>
                <w:rFonts w:ascii="Calibri" w:hAnsi="Calibri"/>
                <w:b/>
                <w:i/>
                <w:sz w:val="26"/>
                <w:szCs w:val="26"/>
              </w:rPr>
              <w:t>ha a vonatkozó hirdetmény vagy közbeszerzési dokumentumok ezt előírják:</w:t>
            </w:r>
            <w:r w:rsidRPr="00255A10">
              <w:rPr>
                <w:rFonts w:ascii="Calibri" w:hAnsi="Calibri"/>
                <w:sz w:val="26"/>
                <w:szCs w:val="26"/>
              </w:rPr>
              <w:br/>
              <w:t xml:space="preserve">e) A gazdasági szereplő tud-e </w:t>
            </w:r>
            <w:r w:rsidRPr="00255A10">
              <w:rPr>
                <w:rFonts w:ascii="Calibri" w:hAnsi="Calibri"/>
                <w:b/>
                <w:sz w:val="26"/>
                <w:szCs w:val="26"/>
              </w:rPr>
              <w:t>igazolást</w:t>
            </w:r>
            <w:r w:rsidRPr="00255A10">
              <w:rPr>
                <w:rFonts w:ascii="Calibri" w:hAnsi="Calibr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255A10">
              <w:rPr>
                <w:rFonts w:ascii="Calibri" w:hAnsi="Calibri"/>
                <w:sz w:val="26"/>
                <w:szCs w:val="26"/>
              </w:rPr>
              <w:br/>
              <w:t>Ha a vonatkozó információ elektronikusan elérhető, kérjük, adja meg a következő információkat: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sz w:val="26"/>
                <w:szCs w:val="26"/>
              </w:rPr>
              <w:lastRenderedPageBreak/>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t>b) (internetcím, a kibocsátó hatóság vagy testület, a dokumentáció pontos hivatkozási adatai):</w:t>
            </w:r>
            <w:r w:rsidRPr="00255A10">
              <w:rPr>
                <w:rFonts w:ascii="Calibri" w:hAnsi="Calibri"/>
                <w:sz w:val="26"/>
                <w:szCs w:val="26"/>
              </w:rPr>
              <w:br/>
              <w:t>[……][……][……][……]</w:t>
            </w:r>
          </w:p>
          <w:p w:rsidR="00623E8D" w:rsidRPr="00255A10" w:rsidRDefault="00623E8D" w:rsidP="00133D71">
            <w:pPr>
              <w:pStyle w:val="Text1"/>
              <w:ind w:left="0"/>
              <w:jc w:val="left"/>
            </w:pPr>
            <w:r w:rsidRPr="00255A10">
              <w:rPr>
                <w:rFonts w:ascii="Calibri" w:hAnsi="Calibri"/>
                <w:sz w:val="26"/>
                <w:szCs w:val="26"/>
              </w:rPr>
              <w:br/>
              <w:t>c)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t>d) []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e) []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w:t>
            </w:r>
            <w:r w:rsidRPr="00255A10">
              <w:rPr>
                <w:rFonts w:ascii="Calibri" w:hAnsi="Calibri"/>
                <w:sz w:val="26"/>
                <w:szCs w:val="26"/>
              </w:rPr>
              <w:b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lastRenderedPageBreak/>
              <w:t>Részvétel formája:</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A gazdasági szereplő másokkal együtt vesz részt a közbeszerzési eljárásban?</w:t>
            </w:r>
            <w:r w:rsidRPr="00255A10">
              <w:rPr>
                <w:rStyle w:val="Lbjegyzet-hivatkozs"/>
              </w:rPr>
              <w:footnoteReference w:id="32"/>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pPr>
            <w:r w:rsidRPr="00255A10">
              <w:rPr>
                <w:rFonts w:ascii="Calibri" w:hAnsi="Calibri"/>
                <w:sz w:val="26"/>
                <w:szCs w:val="26"/>
              </w:rPr>
              <w:t>[] Igen [] Nem</w:t>
            </w:r>
          </w:p>
        </w:tc>
      </w:tr>
      <w:tr w:rsidR="00623E8D" w:rsidRPr="00255A10" w:rsidTr="00133D71">
        <w:tc>
          <w:tcPr>
            <w:tcW w:w="999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623E8D" w:rsidRPr="00255A10" w:rsidRDefault="00623E8D" w:rsidP="00133D71">
            <w:pPr>
              <w:pStyle w:val="Text1"/>
              <w:ind w:left="0"/>
            </w:pPr>
            <w:r w:rsidRPr="00255A10">
              <w:rPr>
                <w:rFonts w:ascii="Calibri" w:hAnsi="Calibri"/>
                <w:b/>
                <w:sz w:val="26"/>
                <w:szCs w:val="26"/>
              </w:rPr>
              <w:t>Ha igen</w:t>
            </w:r>
            <w:r w:rsidRPr="00255A10">
              <w:rPr>
                <w:rFonts w:ascii="Calibri" w:hAnsi="Calibri"/>
                <w:sz w:val="26"/>
                <w:szCs w:val="26"/>
              </w:rPr>
              <w:t>, kérjük, biztosítsa, hogy a többi érintett külön egységes európai közbeszerzési dokumentum formanyomtatványt nyújtson be.</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b/>
                <w:sz w:val="26"/>
                <w:szCs w:val="26"/>
              </w:rPr>
              <w:t>Ha igen:</w:t>
            </w:r>
            <w:r w:rsidRPr="00255A10">
              <w:rPr>
                <w:rFonts w:ascii="Calibri" w:hAnsi="Calibri"/>
                <w:sz w:val="26"/>
                <w:szCs w:val="26"/>
              </w:rPr>
              <w:br/>
              <w:t>a) Kérjük, adja meg a gazdasági szereplő csoportban betöltött szerepét (vezető, specifikus feladatokért felelős</w:t>
            </w:r>
            <w:proofErr w:type="gramStart"/>
            <w:r w:rsidRPr="00255A10">
              <w:rPr>
                <w:rFonts w:ascii="Calibri" w:hAnsi="Calibri"/>
                <w:sz w:val="26"/>
                <w:szCs w:val="26"/>
              </w:rPr>
              <w:t>, .</w:t>
            </w:r>
            <w:proofErr w:type="gramEnd"/>
            <w:r w:rsidRPr="00255A10">
              <w:rPr>
                <w:rFonts w:ascii="Calibri" w:hAnsi="Calibri"/>
                <w:sz w:val="26"/>
                <w:szCs w:val="26"/>
              </w:rPr>
              <w:t>..):</w:t>
            </w:r>
            <w:r w:rsidRPr="00255A10">
              <w:rPr>
                <w:rFonts w:ascii="Calibri" w:hAnsi="Calibri"/>
                <w:sz w:val="26"/>
                <w:szCs w:val="26"/>
              </w:rPr>
              <w:br/>
              <w:t xml:space="preserve">b) Kérjük, adja meg, mely gazdasági szereplők a közbeszerzési eljárásban </w:t>
            </w:r>
            <w:r w:rsidRPr="00255A10">
              <w:rPr>
                <w:rFonts w:ascii="Calibri" w:hAnsi="Calibri"/>
                <w:sz w:val="26"/>
                <w:szCs w:val="26"/>
              </w:rPr>
              <w:lastRenderedPageBreak/>
              <w:t>együtt részt vevő csoport tagjai:</w:t>
            </w:r>
            <w:r w:rsidRPr="00255A10">
              <w:rPr>
                <w:rFonts w:ascii="Calibri" w:hAnsi="Calibri"/>
                <w:sz w:val="26"/>
                <w:szCs w:val="26"/>
              </w:rPr>
              <w:br/>
              <w:t>c) Adott esetben a részt vevő csoport neve:</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sz w:val="26"/>
                <w:szCs w:val="26"/>
              </w:rPr>
              <w:lastRenderedPageBreak/>
              <w:br/>
            </w:r>
            <w:proofErr w:type="gramStart"/>
            <w:r w:rsidRPr="00255A10">
              <w:rPr>
                <w:rFonts w:ascii="Calibri" w:hAnsi="Calibri"/>
                <w:sz w:val="26"/>
                <w:szCs w:val="26"/>
              </w:rPr>
              <w:t>a</w:t>
            </w:r>
            <w:proofErr w:type="gramEnd"/>
            <w:r w:rsidRPr="00255A10">
              <w:rPr>
                <w:rFonts w:ascii="Calibri" w:hAnsi="Calibri"/>
                <w:sz w:val="26"/>
                <w:szCs w:val="26"/>
              </w:rPr>
              <w:t>:)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b):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t>c): [……]</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b/>
                <w:sz w:val="26"/>
                <w:szCs w:val="26"/>
              </w:rPr>
              <w:lastRenderedPageBreak/>
              <w:t>Részek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sz w:val="26"/>
                <w:szCs w:val="26"/>
              </w:rPr>
              <w:t>Adott esetben annak a résznek (azoknak a részeknek a feltüntetése, amelyekre a gazdasági szereplő pályázni kíván: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ext1"/>
              <w:ind w:left="0"/>
              <w:jc w:val="left"/>
            </w:pPr>
            <w:r w:rsidRPr="00255A10">
              <w:rPr>
                <w:rFonts w:ascii="Calibri" w:hAnsi="Calibri"/>
                <w:sz w:val="26"/>
                <w:szCs w:val="26"/>
              </w:rPr>
              <w:t>[   ]</w:t>
            </w:r>
          </w:p>
        </w:tc>
      </w:tr>
    </w:tbl>
    <w:p w:rsidR="00623E8D" w:rsidRPr="00255A10" w:rsidRDefault="00623E8D" w:rsidP="00623E8D">
      <w:pPr>
        <w:pStyle w:val="SectionTitle"/>
      </w:pPr>
      <w:r w:rsidRPr="00255A10">
        <w:rPr>
          <w:rFonts w:ascii="Calibri" w:hAnsi="Calibri"/>
          <w:sz w:val="26"/>
          <w:szCs w:val="26"/>
        </w:rPr>
        <w:t>B: A gazdasági szereplő képviselőire vonatkozó információk</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i/>
          <w:sz w:val="26"/>
          <w:szCs w:val="26"/>
        </w:rPr>
        <w:t>Adott esetben adja meg azon személyek nevét és címét, akik a jelen közbeszerzési eljárásban jogosultak képviselni a gazdasági szereplőt: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Képviselet, ha van: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Teljes név; </w:t>
            </w:r>
            <w:r w:rsidRPr="00255A10">
              <w:rPr>
                <w:rFonts w:ascii="Calibri" w:hAnsi="Calibri"/>
                <w:sz w:val="26"/>
                <w:szCs w:val="26"/>
              </w:rPr>
              <w:br/>
              <w:t>valamint a születési idő és hely, ha szükséges: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r w:rsidRPr="00255A10">
              <w:rPr>
                <w:rFonts w:ascii="Calibri" w:hAnsi="Calibri"/>
                <w:sz w:val="26"/>
                <w:szCs w:val="26"/>
              </w:rPr>
              <w:b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Beosztás/milyen minőségben jár 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Postai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Telefon: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E-mail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Amennyiben szükséges, részletezze a képviseletre vonatkozó információkat (a képviselet formája, köre, célja stb.):</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bl>
    <w:p w:rsidR="00623E8D" w:rsidRPr="00255A10" w:rsidRDefault="00623E8D" w:rsidP="00623E8D">
      <w:pPr>
        <w:pStyle w:val="SectionTitle"/>
        <w:spacing w:after="120"/>
      </w:pPr>
      <w:r w:rsidRPr="00255A10">
        <w:rPr>
          <w:rFonts w:ascii="Calibri" w:hAnsi="Calibri"/>
          <w:sz w:val="26"/>
          <w:szCs w:val="26"/>
        </w:rPr>
        <w:t>C: Más szervezetek kapacitásainak igénybevételére vonatkozó információk</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Igénybevétel: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[]Igen [</w:t>
            </w:r>
            <w:proofErr w:type="gramStart"/>
            <w:r w:rsidRPr="00255A10">
              <w:rPr>
                <w:rFonts w:ascii="Calibri" w:hAnsi="Calibri"/>
                <w:sz w:val="26"/>
                <w:szCs w:val="26"/>
              </w:rPr>
              <w:t>]Nem</w:t>
            </w:r>
            <w:proofErr w:type="gramEnd"/>
          </w:p>
        </w:tc>
      </w:tr>
    </w:tbl>
    <w:p w:rsidR="00623E8D" w:rsidRPr="00255A10" w:rsidRDefault="00623E8D" w:rsidP="00623E8D">
      <w:pPr>
        <w:pStyle w:val="Standard0"/>
        <w:pBdr>
          <w:top w:val="single" w:sz="4" w:space="0" w:color="00000A"/>
          <w:left w:val="single" w:sz="4" w:space="12" w:color="00000A"/>
          <w:bottom w:val="single" w:sz="4" w:space="0" w:color="00000A"/>
          <w:right w:val="single" w:sz="4" w:space="0" w:color="00000A"/>
        </w:pBdr>
        <w:jc w:val="left"/>
      </w:pPr>
      <w:r w:rsidRPr="00255A10">
        <w:rPr>
          <w:rFonts w:ascii="Calibri" w:hAnsi="Calibri"/>
          <w:b/>
          <w:sz w:val="26"/>
          <w:szCs w:val="26"/>
        </w:rPr>
        <w:t>Amennyiben igen</w:t>
      </w:r>
      <w:r w:rsidRPr="00255A10">
        <w:rPr>
          <w:rFonts w:ascii="Calibri" w:hAnsi="Calibri"/>
          <w:sz w:val="26"/>
          <w:szCs w:val="26"/>
        </w:rPr>
        <w:t xml:space="preserve">, </w:t>
      </w:r>
      <w:r w:rsidRPr="00255A10">
        <w:rPr>
          <w:rFonts w:ascii="Calibri" w:hAnsi="Calibri"/>
          <w:b/>
          <w:sz w:val="26"/>
          <w:szCs w:val="26"/>
        </w:rPr>
        <w:t>minden</w:t>
      </w:r>
      <w:r w:rsidRPr="00255A10">
        <w:rPr>
          <w:rFonts w:ascii="Calibri" w:hAnsi="Calibri"/>
          <w:sz w:val="26"/>
          <w:szCs w:val="26"/>
        </w:rPr>
        <w:t xml:space="preserve"> egyes érintett szervezetre vonatkozóan külön egységes európai közbeszerzési dokumentumban adja meg az </w:t>
      </w:r>
      <w:r w:rsidRPr="00255A10">
        <w:rPr>
          <w:rFonts w:ascii="Calibri" w:hAnsi="Calibri"/>
          <w:b/>
          <w:sz w:val="26"/>
          <w:szCs w:val="26"/>
        </w:rPr>
        <w:t xml:space="preserve">e rész A. </w:t>
      </w:r>
      <w:proofErr w:type="gramStart"/>
      <w:r w:rsidRPr="00255A10">
        <w:rPr>
          <w:rFonts w:ascii="Calibri" w:hAnsi="Calibri"/>
          <w:b/>
          <w:sz w:val="26"/>
          <w:szCs w:val="26"/>
        </w:rPr>
        <w:t>és</w:t>
      </w:r>
      <w:proofErr w:type="gramEnd"/>
      <w:r w:rsidRPr="00255A10">
        <w:rPr>
          <w:rFonts w:ascii="Calibri" w:hAnsi="Calibri"/>
          <w:b/>
          <w:sz w:val="26"/>
          <w:szCs w:val="26"/>
        </w:rPr>
        <w:t xml:space="preserve"> B. szakaszában, valamint a III. részben</w:t>
      </w:r>
      <w:r w:rsidRPr="00255A10">
        <w:rPr>
          <w:rFonts w:ascii="Calibri" w:hAnsi="Calibri"/>
          <w:sz w:val="26"/>
          <w:szCs w:val="26"/>
        </w:rPr>
        <w:t xml:space="preserve"> meghatározott információkat, megfelelően kitöltve és az érintett szervezetek által aláírva. </w:t>
      </w:r>
      <w:r w:rsidRPr="00255A10">
        <w:rPr>
          <w:rFonts w:ascii="Calibri" w:hAnsi="Calibr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w:t>
      </w:r>
      <w:r w:rsidRPr="00255A10">
        <w:rPr>
          <w:rFonts w:ascii="Calibri" w:hAnsi="Calibri"/>
          <w:sz w:val="26"/>
          <w:szCs w:val="26"/>
        </w:rPr>
        <w:lastRenderedPageBreak/>
        <w:t xml:space="preserve">kivitelezéséhez igénybe vehet. </w:t>
      </w:r>
      <w:r w:rsidRPr="00255A10">
        <w:rPr>
          <w:rFonts w:ascii="Calibri" w:hAnsi="Calibri"/>
          <w:sz w:val="26"/>
          <w:szCs w:val="26"/>
        </w:rPr>
        <w:br/>
        <w:t>Amennyiben a gazdasági szereplő által igénybe vett meghatározott kapacitások tekintetében ez releváns, minden egyes szervezetre vonatkozóan adja meg a IV. és az V. részben meghatározott információkat is</w:t>
      </w:r>
      <w:r w:rsidRPr="00255A10">
        <w:rPr>
          <w:rStyle w:val="Lbjegyzet-hivatkozs"/>
        </w:rPr>
        <w:footnoteReference w:id="33"/>
      </w:r>
      <w:r w:rsidRPr="00255A10">
        <w:rPr>
          <w:rFonts w:ascii="Calibri" w:hAnsi="Calibri"/>
          <w:sz w:val="26"/>
          <w:szCs w:val="26"/>
        </w:rPr>
        <w:t>.</w:t>
      </w:r>
    </w:p>
    <w:p w:rsidR="00623E8D" w:rsidRPr="00255A10" w:rsidRDefault="00623E8D" w:rsidP="00623E8D">
      <w:pPr>
        <w:pStyle w:val="ChapterTitle"/>
      </w:pPr>
      <w:r w:rsidRPr="00255A10">
        <w:rPr>
          <w:rFonts w:ascii="Calibri" w:hAnsi="Calibri"/>
          <w:sz w:val="26"/>
          <w:szCs w:val="26"/>
        </w:rPr>
        <w:t xml:space="preserve">D: </w:t>
      </w:r>
      <w:r w:rsidRPr="00255A10">
        <w:rPr>
          <w:rFonts w:ascii="Calibri" w:hAnsi="Calibri"/>
          <w:smallCaps/>
          <w:sz w:val="26"/>
          <w:szCs w:val="26"/>
        </w:rPr>
        <w:t>Információk azokról az alvállalkozókról, akiknek kapacitásait a gazdasági szereplő nem veszi igénybe</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(Ezt a szakaszt csak akkor kell kitölteni, ha az ajánlatkérő szerv vagy a közszolgáltató ajánlatkérő kifejezetten előírja ezt az információt.)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Alvállalkozás: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Szándékozik-e a gazdasági szereplő a szerződés bármely részét alvállalkozásba adni harmadik félnek?</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[]Igen [</w:t>
            </w:r>
            <w:proofErr w:type="gramStart"/>
            <w:r w:rsidRPr="00255A10">
              <w:rPr>
                <w:rFonts w:ascii="Calibri" w:hAnsi="Calibri"/>
                <w:sz w:val="26"/>
                <w:szCs w:val="26"/>
              </w:rPr>
              <w:t>]Nem</w:t>
            </w:r>
            <w:proofErr w:type="gramEnd"/>
            <w:r w:rsidRPr="00255A10">
              <w:rPr>
                <w:rFonts w:ascii="Calibri" w:hAnsi="Calibri"/>
                <w:sz w:val="26"/>
                <w:szCs w:val="26"/>
              </w:rPr>
              <w:br/>
              <w:t xml:space="preserve">Ha </w:t>
            </w:r>
            <w:r w:rsidRPr="00255A10">
              <w:rPr>
                <w:rFonts w:ascii="Calibri" w:hAnsi="Calibri"/>
                <w:b/>
                <w:sz w:val="26"/>
                <w:szCs w:val="26"/>
              </w:rPr>
              <w:t>igen, és amennyiben ismert</w:t>
            </w:r>
            <w:r w:rsidRPr="00255A10">
              <w:rPr>
                <w:rFonts w:ascii="Calibri" w:hAnsi="Calibri"/>
                <w:sz w:val="26"/>
                <w:szCs w:val="26"/>
              </w:rPr>
              <w:t>, kérjük, sorolja fel a javasolt alvállalkozókat:</w:t>
            </w:r>
          </w:p>
          <w:p w:rsidR="00623E8D" w:rsidRPr="00255A10" w:rsidRDefault="00623E8D" w:rsidP="00133D71">
            <w:pPr>
              <w:pStyle w:val="Standard0"/>
            </w:pPr>
            <w:r w:rsidRPr="00255A10">
              <w:rPr>
                <w:rFonts w:ascii="Calibri" w:hAnsi="Calibri"/>
                <w:sz w:val="26"/>
                <w:szCs w:val="26"/>
              </w:rPr>
              <w:t>[…]</w:t>
            </w:r>
          </w:p>
        </w:tc>
      </w:tr>
    </w:tbl>
    <w:p w:rsidR="00623E8D" w:rsidRPr="00255A10"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pPr>
      <w:r w:rsidRPr="00255A10">
        <w:rPr>
          <w:rFonts w:ascii="Calibri" w:hAnsi="Calibri"/>
          <w:sz w:val="26"/>
          <w:szCs w:val="26"/>
        </w:rPr>
        <w:t xml:space="preserve">Ha az ajánlatkérő szerv vagy a közszolgáltató ajánlatkérő kifejezetten kéri ezt az információt az e szakaszban lévő információn kívül, akkor kérjük, adja meg az e rész A. </w:t>
      </w:r>
      <w:proofErr w:type="gramStart"/>
      <w:r w:rsidRPr="00255A10">
        <w:rPr>
          <w:rFonts w:ascii="Calibri" w:hAnsi="Calibri"/>
          <w:sz w:val="26"/>
          <w:szCs w:val="26"/>
        </w:rPr>
        <w:t>és</w:t>
      </w:r>
      <w:proofErr w:type="gramEnd"/>
      <w:r w:rsidRPr="00255A10">
        <w:rPr>
          <w:rFonts w:ascii="Calibri" w:hAnsi="Calibri"/>
          <w:sz w:val="26"/>
          <w:szCs w:val="26"/>
        </w:rPr>
        <w:t xml:space="preserve"> B. szakaszában és a III. részben előírt információt mindegyik érintett alvállalkozóra (</w:t>
      </w:r>
      <w:proofErr w:type="spellStart"/>
      <w:r w:rsidRPr="00255A10">
        <w:rPr>
          <w:rFonts w:ascii="Calibri" w:hAnsi="Calibri"/>
          <w:sz w:val="26"/>
          <w:szCs w:val="26"/>
        </w:rPr>
        <w:t>alvállakozói</w:t>
      </w:r>
      <w:proofErr w:type="spellEnd"/>
      <w:r w:rsidRPr="00255A10">
        <w:rPr>
          <w:rFonts w:ascii="Calibri" w:hAnsi="Calibri"/>
          <w:sz w:val="26"/>
          <w:szCs w:val="26"/>
        </w:rPr>
        <w:t xml:space="preserve"> kategóriára) nézve.</w:t>
      </w:r>
    </w:p>
    <w:p w:rsidR="00623E8D" w:rsidRPr="00255A10" w:rsidRDefault="00623E8D" w:rsidP="00623E8D">
      <w:pPr>
        <w:pStyle w:val="ChapterTitle"/>
        <w:pageBreakBefore/>
      </w:pPr>
      <w:r w:rsidRPr="00255A10">
        <w:rPr>
          <w:rFonts w:ascii="Calibri" w:hAnsi="Calibri"/>
          <w:sz w:val="26"/>
          <w:szCs w:val="26"/>
        </w:rPr>
        <w:lastRenderedPageBreak/>
        <w:t>III. rész: Kizárási okok</w:t>
      </w:r>
    </w:p>
    <w:p w:rsidR="00623E8D" w:rsidRPr="00255A10" w:rsidRDefault="00623E8D" w:rsidP="00623E8D">
      <w:pPr>
        <w:pStyle w:val="SectionTitle"/>
      </w:pPr>
      <w:r w:rsidRPr="00255A10">
        <w:rPr>
          <w:rFonts w:ascii="Calibri" w:hAnsi="Calibri"/>
          <w:sz w:val="26"/>
          <w:szCs w:val="26"/>
        </w:rPr>
        <w:t>A: Büntetőeljárásban hozott ítéletekkel kapcsolatos okok</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A 2014/24/EU irányelv 57. cikkének (1) bekezdése a következő kizárási okokat határozza meg:</w:t>
      </w:r>
    </w:p>
    <w:p w:rsidR="00623E8D" w:rsidRPr="00255A10" w:rsidRDefault="00623E8D" w:rsidP="00965F0B">
      <w:pPr>
        <w:pStyle w:val="NumPar1"/>
        <w:numPr>
          <w:ilvl w:val="0"/>
          <w:numId w:val="54"/>
        </w:numPr>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Bűnszervezetben való részvétel</w:t>
      </w:r>
      <w:r w:rsidRPr="00255A10">
        <w:rPr>
          <w:rStyle w:val="Lbjegyzet-hivatkozs"/>
        </w:rPr>
        <w:footnoteReference w:id="34"/>
      </w:r>
      <w:r w:rsidRPr="00255A10">
        <w:rPr>
          <w:rFonts w:ascii="Calibri" w:hAnsi="Calibri"/>
          <w:sz w:val="26"/>
          <w:szCs w:val="26"/>
        </w:rPr>
        <w:t>;</w:t>
      </w:r>
    </w:p>
    <w:p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Korrupció</w:t>
      </w:r>
      <w:r w:rsidRPr="00255A10">
        <w:rPr>
          <w:rStyle w:val="Lbjegyzet-hivatkozs"/>
        </w:rPr>
        <w:footnoteReference w:id="35"/>
      </w:r>
      <w:r w:rsidRPr="00255A10">
        <w:rPr>
          <w:rFonts w:ascii="Calibri" w:hAnsi="Calibri"/>
          <w:sz w:val="26"/>
          <w:szCs w:val="26"/>
        </w:rPr>
        <w:t>;</w:t>
      </w:r>
    </w:p>
    <w:p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Csalás</w:t>
      </w:r>
      <w:r w:rsidRPr="00255A10">
        <w:rPr>
          <w:rStyle w:val="Lbjegyzet-hivatkozs"/>
        </w:rPr>
        <w:footnoteReference w:id="36"/>
      </w:r>
      <w:r w:rsidRPr="00255A10">
        <w:rPr>
          <w:rFonts w:ascii="Calibri" w:hAnsi="Calibri"/>
          <w:sz w:val="26"/>
          <w:szCs w:val="26"/>
        </w:rPr>
        <w:t>;</w:t>
      </w:r>
    </w:p>
    <w:p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Terrorista bűncselekmény vagy terrorista csoporthoz kapcsolódó bűncselekmény</w:t>
      </w:r>
      <w:r w:rsidRPr="00255A10">
        <w:rPr>
          <w:rStyle w:val="Lbjegyzet-hivatkozs"/>
        </w:rPr>
        <w:footnoteReference w:id="37"/>
      </w:r>
      <w:r w:rsidRPr="00255A10">
        <w:rPr>
          <w:rFonts w:ascii="Calibri" w:hAnsi="Calibri"/>
          <w:sz w:val="26"/>
          <w:szCs w:val="26"/>
        </w:rPr>
        <w:t>;</w:t>
      </w:r>
    </w:p>
    <w:p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Pénzmosás vagy terrorizmus finanszírozása</w:t>
      </w:r>
      <w:r w:rsidRPr="00255A10">
        <w:rPr>
          <w:rStyle w:val="Lbjegyzet-hivatkozs"/>
        </w:rPr>
        <w:footnoteReference w:id="38"/>
      </w:r>
      <w:r w:rsidRPr="00255A10">
        <w:rPr>
          <w:rFonts w:ascii="Calibri" w:hAnsi="Calibri"/>
          <w:sz w:val="26"/>
          <w:szCs w:val="26"/>
        </w:rPr>
        <w:t>;</w:t>
      </w:r>
    </w:p>
    <w:p w:rsidR="00623E8D" w:rsidRPr="00255A10" w:rsidRDefault="00623E8D" w:rsidP="00623E8D">
      <w:pPr>
        <w:pStyle w:val="NumPar1"/>
        <w:pBdr>
          <w:top w:val="single" w:sz="4" w:space="0" w:color="00000A"/>
          <w:left w:val="single" w:sz="4" w:space="0" w:color="00000A"/>
          <w:bottom w:val="single" w:sz="4" w:space="0" w:color="00000A"/>
          <w:right w:val="single" w:sz="4" w:space="0" w:color="00000A"/>
        </w:pBdr>
        <w:jc w:val="left"/>
      </w:pPr>
      <w:r w:rsidRPr="00255A10">
        <w:rPr>
          <w:rFonts w:ascii="Calibri" w:hAnsi="Calibri"/>
          <w:sz w:val="26"/>
          <w:szCs w:val="26"/>
        </w:rPr>
        <w:t>Gyermekmunka és az emberkereskedelem más formái</w:t>
      </w:r>
      <w:r w:rsidRPr="00255A10">
        <w:rPr>
          <w:rStyle w:val="Lbjegyzet-hivatkozs"/>
        </w:rPr>
        <w:footnoteReference w:id="39"/>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Az irányelv 57. cikke (1) bekezdésében foglalt okokat végrehajtó nemzeti rendelkezések szerinti büntetőeljárásban hozott ítéletekkel kapcsolatos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Jogerősen elítélték-e a</w:t>
            </w:r>
            <w:r w:rsidRPr="00255A10">
              <w:rPr>
                <w:rFonts w:ascii="Calibri" w:hAnsi="Calibri"/>
                <w:sz w:val="26"/>
                <w:szCs w:val="26"/>
              </w:rPr>
              <w:t xml:space="preserve"> </w:t>
            </w:r>
            <w:r w:rsidRPr="00255A10">
              <w:rPr>
                <w:rFonts w:ascii="Calibri" w:hAnsi="Calibri"/>
                <w:b/>
                <w:sz w:val="26"/>
                <w:szCs w:val="26"/>
              </w:rPr>
              <w:t>gazdasági szereplőt</w:t>
            </w:r>
            <w:r w:rsidRPr="00255A10">
              <w:rPr>
                <w:rFonts w:ascii="Calibri" w:hAnsi="Calibri"/>
                <w:sz w:val="26"/>
                <w:szCs w:val="26"/>
              </w:rPr>
              <w:t xml:space="preserve"> vagy a gazdasági szereplő igazgató, vezető vagy felügyelő testületének tagját, illetve az e testületek képviseletére, az azokban való döntéshozatalra vagy azok kontrolljára </w:t>
            </w:r>
            <w:r w:rsidRPr="00255A10">
              <w:rPr>
                <w:rFonts w:ascii="Calibri" w:hAnsi="Calibri"/>
                <w:sz w:val="26"/>
                <w:szCs w:val="26"/>
              </w:rPr>
              <w:lastRenderedPageBreak/>
              <w:t>vonatkozó jogkörrel rendelkező tagját a fent felsorolt okok valamelyikéért olyan ítéletben, amelyet nem több, mint öt évvel ezelőtt hoztak, vagy amelyben a közvetlenül meghatározott kizárás időtartama továbbra is alkalmazandó?</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lastRenderedPageBreak/>
              <w:t>[] Igen [] Nem</w:t>
            </w:r>
          </w:p>
          <w:p w:rsidR="00623E8D" w:rsidRPr="00255A10" w:rsidRDefault="00623E8D" w:rsidP="00133D71">
            <w:pPr>
              <w:pStyle w:val="Standard0"/>
            </w:pPr>
            <w:r w:rsidRPr="00255A10">
              <w:rPr>
                <w:rFonts w:ascii="Calibri" w:hAnsi="Calibri"/>
                <w:sz w:val="26"/>
                <w:szCs w:val="26"/>
              </w:rPr>
              <w:t xml:space="preserve">Ha a vonatkozó információ elektronikusan elérhető, kérjük, adja meg a következő információkat: (internetcím, a kibocsátó hatóság vagy testület, a dokumentáció pontos </w:t>
            </w:r>
            <w:r w:rsidRPr="00255A10">
              <w:rPr>
                <w:rFonts w:ascii="Calibri" w:hAnsi="Calibri"/>
                <w:sz w:val="26"/>
                <w:szCs w:val="26"/>
              </w:rPr>
              <w:lastRenderedPageBreak/>
              <w:t>hivatkozási adatai):</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40"/>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lastRenderedPageBreak/>
              <w:t>Amennyiben igen</w:t>
            </w:r>
            <w:r w:rsidRPr="00255A10">
              <w:rPr>
                <w:rFonts w:ascii="Calibri" w:hAnsi="Calibri"/>
                <w:sz w:val="26"/>
                <w:szCs w:val="26"/>
              </w:rPr>
              <w:t>, kérjük,</w:t>
            </w:r>
            <w:r w:rsidRPr="00255A10">
              <w:rPr>
                <w:rStyle w:val="Lbjegyzet-hivatkozs"/>
              </w:rPr>
              <w:footnoteReference w:id="41"/>
            </w:r>
            <w:r w:rsidRPr="00255A10">
              <w:rPr>
                <w:rFonts w:ascii="Calibri" w:hAnsi="Calibri"/>
                <w:sz w:val="26"/>
                <w:szCs w:val="26"/>
              </w:rPr>
              <w:t xml:space="preserve"> adja meg a következő információkat:</w:t>
            </w:r>
            <w:r w:rsidRPr="00255A10">
              <w:rPr>
                <w:rFonts w:ascii="Calibri" w:hAnsi="Calibri"/>
                <w:sz w:val="26"/>
                <w:szCs w:val="26"/>
              </w:rPr>
              <w:br/>
              <w:t>a) Elítélés dátuma, adja meg, hogy az 1–6. pontok közül melyik érintett, valamint az ítélet okát (okait),</w:t>
            </w:r>
            <w:r w:rsidRPr="00255A10">
              <w:rPr>
                <w:rFonts w:ascii="Calibri" w:hAnsi="Calibri"/>
                <w:sz w:val="26"/>
                <w:szCs w:val="26"/>
              </w:rPr>
              <w:br/>
              <w:t xml:space="preserve">b) Határozza meg az elítélt személyét </w:t>
            </w:r>
            <w:proofErr w:type="gramStart"/>
            <w:r w:rsidRPr="00255A10">
              <w:rPr>
                <w:rFonts w:ascii="Calibri" w:hAnsi="Calibri"/>
                <w:sz w:val="26"/>
                <w:szCs w:val="26"/>
              </w:rPr>
              <w:t>[ ]</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b/>
                <w:sz w:val="26"/>
                <w:szCs w:val="26"/>
              </w:rPr>
              <w:t>c) Amennyiben az ítélet közvetlenül megállapítja:</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br/>
              <w:t xml:space="preserve">a) Dátum:[   ], </w:t>
            </w:r>
            <w:proofErr w:type="gramStart"/>
            <w:r w:rsidRPr="00255A10">
              <w:rPr>
                <w:rFonts w:ascii="Calibri" w:hAnsi="Calibri"/>
                <w:sz w:val="26"/>
                <w:szCs w:val="26"/>
              </w:rPr>
              <w:t>pont(</w:t>
            </w:r>
            <w:proofErr w:type="gramEnd"/>
            <w:r w:rsidRPr="00255A10">
              <w:rPr>
                <w:rFonts w:ascii="Calibri" w:hAnsi="Calibri"/>
                <w:sz w:val="26"/>
                <w:szCs w:val="26"/>
              </w:rPr>
              <w:t>ok): [   ], ok(</w:t>
            </w:r>
            <w:proofErr w:type="spellStart"/>
            <w:r w:rsidRPr="00255A10">
              <w:rPr>
                <w:rFonts w:ascii="Calibri" w:hAnsi="Calibri"/>
                <w:sz w:val="26"/>
                <w:szCs w:val="26"/>
              </w:rPr>
              <w:t>ok</w:t>
            </w:r>
            <w:proofErr w:type="spellEnd"/>
            <w:r w:rsidRPr="00255A10">
              <w:rPr>
                <w:rFonts w:ascii="Calibri" w:hAnsi="Calibri"/>
                <w:sz w:val="26"/>
                <w:szCs w:val="26"/>
              </w:rPr>
              <w:t>):[   ]</w:t>
            </w:r>
            <w:r w:rsidRPr="00255A10">
              <w:rPr>
                <w:rFonts w:ascii="Calibri" w:hAnsi="Calibri"/>
                <w:i/>
                <w:sz w:val="26"/>
                <w:szCs w:val="26"/>
                <w:vertAlign w:val="superscript"/>
              </w:rPr>
              <w:t xml:space="preserve">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b) [……]</w:t>
            </w:r>
            <w:r w:rsidRPr="00255A10">
              <w:rPr>
                <w:rFonts w:ascii="Calibri" w:hAnsi="Calibri"/>
                <w:sz w:val="26"/>
                <w:szCs w:val="26"/>
              </w:rPr>
              <w:br/>
              <w:t>c) A kizárási időszak hossza [……] és az érintett pont(ok) [   ]</w:t>
            </w:r>
          </w:p>
          <w:p w:rsidR="00623E8D" w:rsidRPr="00255A10" w:rsidRDefault="00623E8D" w:rsidP="00133D71">
            <w:pPr>
              <w:pStyle w:val="Standard0"/>
            </w:pPr>
            <w:r w:rsidRPr="00255A10">
              <w:rPr>
                <w:rFonts w:ascii="Calibri" w:hAnsi="Calibri"/>
                <w:sz w:val="26"/>
                <w:szCs w:val="26"/>
              </w:rPr>
              <w:t>Ha a vonatkozó információ elektronikusan elérhető, kérjük, adja meg a következő információkat: (internetcím,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42"/>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Ítéletek esetén hozott-e a gazdasági szereplő olyan intézkedéseket, amelyek a releváns kizárási okok ellenére igazolják megbízhatóságát</w:t>
            </w:r>
            <w:r w:rsidRPr="00255A10">
              <w:rPr>
                <w:rStyle w:val="Lbjegyzet-hivatkozs"/>
              </w:rPr>
              <w:footnoteReference w:id="43"/>
            </w:r>
            <w:r w:rsidRPr="00255A10">
              <w:rPr>
                <w:rFonts w:ascii="Calibri" w:hAnsi="Calibri"/>
                <w:sz w:val="26"/>
                <w:szCs w:val="26"/>
              </w:rPr>
              <w:t xml:space="preserve"> </w:t>
            </w:r>
            <w:r w:rsidRPr="00255A10">
              <w:rPr>
                <w:rFonts w:ascii="Calibri" w:hAnsi="Calibri"/>
                <w:b/>
                <w:sz w:val="26"/>
                <w:szCs w:val="26"/>
              </w:rPr>
              <w:t>(</w:t>
            </w:r>
            <w:r w:rsidRPr="00255A10">
              <w:rPr>
                <w:rStyle w:val="NormalBoldChar"/>
                <w:rFonts w:ascii="Calibri" w:eastAsia="Calibri" w:hAnsi="Calibri"/>
                <w:sz w:val="26"/>
                <w:szCs w:val="26"/>
              </w:rPr>
              <w:t>öntisztázás)</w:t>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Igen [] Nem</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Amennyiben igen</w:t>
            </w:r>
            <w:r w:rsidRPr="00255A10">
              <w:rPr>
                <w:rFonts w:ascii="Calibri" w:hAnsi="Calibri"/>
                <w:sz w:val="26"/>
                <w:szCs w:val="26"/>
              </w:rPr>
              <w:t>, kérjük, ismertesse ezeket az intézkedéseket</w:t>
            </w:r>
            <w:r w:rsidRPr="00255A10">
              <w:rPr>
                <w:rStyle w:val="Lbjegyzet-hivatkozs"/>
              </w:rPr>
              <w:footnoteReference w:id="44"/>
            </w:r>
            <w:r w:rsidRPr="00255A10">
              <w:rPr>
                <w:rFonts w:ascii="Calibri" w:hAnsi="Calibr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bl>
    <w:p w:rsidR="00623E8D" w:rsidRPr="00255A10" w:rsidRDefault="00623E8D" w:rsidP="00623E8D">
      <w:pPr>
        <w:pStyle w:val="SectionTitle"/>
      </w:pPr>
      <w:r w:rsidRPr="00255A10">
        <w:rPr>
          <w:rFonts w:ascii="Calibri" w:hAnsi="Calibri"/>
          <w:sz w:val="26"/>
          <w:szCs w:val="26"/>
        </w:rPr>
        <w:t>B: Adófizetési vagy a társadalombiztosítási járulék fizetésére vonatkozó kötelezettség megszegésével kapcsolatos okok</w:t>
      </w:r>
    </w:p>
    <w:tbl>
      <w:tblPr>
        <w:tblW w:w="9855" w:type="dxa"/>
        <w:tblInd w:w="-108" w:type="dxa"/>
        <w:tblLayout w:type="fixed"/>
        <w:tblCellMar>
          <w:left w:w="10" w:type="dxa"/>
          <w:right w:w="10" w:type="dxa"/>
        </w:tblCellMar>
        <w:tblLook w:val="0000" w:firstRow="0" w:lastRow="0" w:firstColumn="0" w:lastColumn="0" w:noHBand="0" w:noVBand="0"/>
      </w:tblPr>
      <w:tblGrid>
        <w:gridCol w:w="6902"/>
        <w:gridCol w:w="2953"/>
      </w:tblGrid>
      <w:tr w:rsidR="00623E8D" w:rsidRPr="00255A10" w:rsidTr="00DB648E">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Adó vagy társadalombiztosítási járulék fizetése:</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Teljesítette-e a gazdasági szereplő összes </w:t>
            </w:r>
            <w:r w:rsidRPr="00255A10">
              <w:rPr>
                <w:rFonts w:ascii="Calibri" w:hAnsi="Calibri"/>
                <w:b/>
                <w:sz w:val="26"/>
                <w:szCs w:val="26"/>
              </w:rPr>
              <w:t>kötelezettségét az adók és társadalombiztosítási járulékok megfizetése tekintetében</w:t>
            </w:r>
            <w:r w:rsidRPr="00255A10">
              <w:rPr>
                <w:rFonts w:ascii="Calibri" w:hAnsi="Calibri"/>
                <w:sz w:val="26"/>
                <w:szCs w:val="26"/>
              </w:rPr>
              <w:t>, mind a székhelye szerinti országban, mind pedig az ajánlatkérő szerv vagy a közszolgáltató ajánlatkérő tagállamában, ha ez eltér a székhely szerinti országtól?</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Igen [] Nem</w:t>
            </w:r>
          </w:p>
        </w:tc>
      </w:tr>
      <w:tr w:rsidR="00623E8D" w:rsidRPr="00255A10" w:rsidTr="00DB648E">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br/>
            </w:r>
            <w:r w:rsidRPr="00255A10">
              <w:rPr>
                <w:rFonts w:ascii="Calibri" w:hAnsi="Calibri"/>
                <w:sz w:val="26"/>
                <w:szCs w:val="26"/>
              </w:rPr>
              <w:br/>
            </w:r>
            <w:r w:rsidRPr="00255A10">
              <w:rPr>
                <w:rFonts w:ascii="Calibri" w:hAnsi="Calibri"/>
                <w:b/>
                <w:sz w:val="26"/>
                <w:szCs w:val="26"/>
              </w:rPr>
              <w:t>Ha nem</w:t>
            </w:r>
            <w:r w:rsidRPr="00255A10">
              <w:rPr>
                <w:rFonts w:ascii="Calibri" w:hAnsi="Calibri"/>
                <w:sz w:val="26"/>
                <w:szCs w:val="26"/>
              </w:rPr>
              <w:t>, akkor kérjük, adja meg a következő információkat:</w:t>
            </w:r>
            <w:r w:rsidRPr="00255A10">
              <w:rPr>
                <w:rFonts w:ascii="Calibri" w:hAnsi="Calibri"/>
                <w:sz w:val="26"/>
                <w:szCs w:val="26"/>
              </w:rPr>
              <w:br/>
              <w:t>a) Érintett ország vagy tagállam</w:t>
            </w:r>
            <w:r w:rsidRPr="00255A10">
              <w:rPr>
                <w:rFonts w:ascii="Calibri" w:hAnsi="Calibri"/>
                <w:sz w:val="26"/>
                <w:szCs w:val="26"/>
              </w:rPr>
              <w:br/>
            </w:r>
            <w:r w:rsidRPr="00255A10">
              <w:rPr>
                <w:rFonts w:ascii="Calibri" w:hAnsi="Calibri"/>
                <w:sz w:val="26"/>
                <w:szCs w:val="26"/>
              </w:rPr>
              <w:lastRenderedPageBreak/>
              <w:t>b) Mi az érintett összeg?</w:t>
            </w:r>
            <w:r w:rsidRPr="00255A10">
              <w:rPr>
                <w:rFonts w:ascii="Calibri" w:hAnsi="Calibri"/>
                <w:sz w:val="26"/>
                <w:szCs w:val="26"/>
              </w:rPr>
              <w:br/>
              <w:t>c) A kötelezettségszegés megállapításának módja:</w:t>
            </w:r>
            <w:r w:rsidRPr="00255A10">
              <w:rPr>
                <w:rFonts w:ascii="Calibri" w:hAnsi="Calibri"/>
                <w:sz w:val="26"/>
                <w:szCs w:val="26"/>
              </w:rPr>
              <w:br/>
              <w:t xml:space="preserve">1) Bírósági vagy közigazgatási </w:t>
            </w:r>
            <w:r w:rsidRPr="00255A10">
              <w:rPr>
                <w:rFonts w:ascii="Calibri" w:hAnsi="Calibri"/>
                <w:b/>
                <w:sz w:val="26"/>
                <w:szCs w:val="26"/>
              </w:rPr>
              <w:t>határozat</w:t>
            </w:r>
            <w:r w:rsidRPr="00255A10">
              <w:rPr>
                <w:rFonts w:ascii="Calibri" w:hAnsi="Calibri"/>
                <w:sz w:val="26"/>
                <w:szCs w:val="26"/>
              </w:rPr>
              <w:t>:</w:t>
            </w:r>
          </w:p>
          <w:p w:rsidR="00623E8D" w:rsidRPr="00255A10" w:rsidRDefault="00623E8D" w:rsidP="00133D71">
            <w:pPr>
              <w:pStyle w:val="Tiret1"/>
            </w:pPr>
            <w:r w:rsidRPr="00255A10">
              <w:rPr>
                <w:rFonts w:ascii="Calibri" w:hAnsi="Calibri"/>
                <w:sz w:val="26"/>
                <w:szCs w:val="26"/>
              </w:rPr>
              <w:tab/>
              <w:t>Ez a határozat jogerős és kötelező?</w:t>
            </w:r>
          </w:p>
          <w:p w:rsidR="00623E8D" w:rsidRPr="00255A10" w:rsidRDefault="00623E8D" w:rsidP="00965F0B">
            <w:pPr>
              <w:pStyle w:val="Tiret1"/>
              <w:numPr>
                <w:ilvl w:val="0"/>
                <w:numId w:val="14"/>
              </w:numPr>
            </w:pPr>
            <w:r w:rsidRPr="00255A10">
              <w:rPr>
                <w:rFonts w:ascii="Calibri" w:hAnsi="Calibri"/>
                <w:sz w:val="26"/>
                <w:szCs w:val="26"/>
              </w:rPr>
              <w:t>Kérjük, adja meg az ítélet vagy a határozat dátumát.</w:t>
            </w:r>
          </w:p>
          <w:p w:rsidR="00623E8D" w:rsidRPr="00255A10" w:rsidRDefault="00623E8D" w:rsidP="00965F0B">
            <w:pPr>
              <w:pStyle w:val="Tiret1"/>
              <w:numPr>
                <w:ilvl w:val="0"/>
                <w:numId w:val="14"/>
              </w:numPr>
            </w:pPr>
            <w:r w:rsidRPr="00255A10">
              <w:rPr>
                <w:rFonts w:ascii="Calibri" w:hAnsi="Calibri"/>
                <w:sz w:val="26"/>
                <w:szCs w:val="26"/>
              </w:rPr>
              <w:t xml:space="preserve">Ítélet esetén, </w:t>
            </w:r>
            <w:r w:rsidRPr="00255A10">
              <w:rPr>
                <w:rFonts w:ascii="Calibri" w:hAnsi="Calibri"/>
                <w:b/>
                <w:sz w:val="26"/>
                <w:szCs w:val="26"/>
              </w:rPr>
              <w:t>amennyiben erről közvetlenül rendelkezik</w:t>
            </w:r>
            <w:r w:rsidRPr="00255A10">
              <w:rPr>
                <w:rFonts w:ascii="Calibri" w:hAnsi="Calibri"/>
                <w:sz w:val="26"/>
                <w:szCs w:val="26"/>
              </w:rPr>
              <w:t>, a kizárási időtartam hossza:</w:t>
            </w:r>
          </w:p>
          <w:p w:rsidR="00623E8D" w:rsidRPr="00255A10" w:rsidRDefault="00623E8D" w:rsidP="00133D71">
            <w:pPr>
              <w:pStyle w:val="Standard0"/>
            </w:pPr>
            <w:r w:rsidRPr="00255A10">
              <w:rPr>
                <w:rFonts w:ascii="Calibri" w:hAnsi="Calibri"/>
                <w:sz w:val="26"/>
                <w:szCs w:val="26"/>
              </w:rPr>
              <w:t xml:space="preserve">2) </w:t>
            </w:r>
            <w:r w:rsidRPr="00255A10">
              <w:rPr>
                <w:rFonts w:ascii="Calibri" w:hAnsi="Calibri"/>
                <w:b/>
                <w:sz w:val="26"/>
                <w:szCs w:val="26"/>
              </w:rPr>
              <w:t>Egyéb mód</w:t>
            </w:r>
            <w:r w:rsidRPr="00255A10">
              <w:rPr>
                <w:rFonts w:ascii="Calibri" w:hAnsi="Calibri"/>
                <w:sz w:val="26"/>
                <w:szCs w:val="26"/>
              </w:rPr>
              <w:t>? Kérjük, részletezze:</w:t>
            </w:r>
          </w:p>
          <w:p w:rsidR="00623E8D" w:rsidRPr="00255A10" w:rsidRDefault="00623E8D" w:rsidP="00133D71">
            <w:pPr>
              <w:pStyle w:val="Standard0"/>
            </w:pPr>
            <w:r w:rsidRPr="00255A10">
              <w:rPr>
                <w:rFonts w:ascii="Calibri" w:hAnsi="Calibr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Tiret1"/>
              <w:jc w:val="left"/>
            </w:pPr>
            <w:r w:rsidRPr="00255A10">
              <w:rPr>
                <w:rFonts w:ascii="Calibri" w:hAnsi="Calibri"/>
                <w:b/>
                <w:sz w:val="26"/>
                <w:szCs w:val="26"/>
              </w:rPr>
              <w:lastRenderedPageBreak/>
              <w:t>Adók</w:t>
            </w:r>
          </w:p>
        </w:tc>
      </w:tr>
      <w:tr w:rsidR="00623E8D" w:rsidRPr="00255A10" w:rsidTr="00DB648E">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lastRenderedPageBreak/>
              <w:t>b) [……]</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c1) [] Igen [] Nem</w:t>
            </w:r>
          </w:p>
          <w:p w:rsidR="00623E8D" w:rsidRPr="00255A10" w:rsidRDefault="00623E8D" w:rsidP="00133D71">
            <w:pPr>
              <w:pStyle w:val="Tiret0"/>
            </w:pPr>
            <w:r w:rsidRPr="00255A10">
              <w:rPr>
                <w:rFonts w:ascii="Calibri" w:hAnsi="Calibri"/>
                <w:sz w:val="26"/>
                <w:szCs w:val="26"/>
              </w:rPr>
              <w:t>[] Igen [] Nem</w:t>
            </w:r>
          </w:p>
          <w:p w:rsidR="00623E8D" w:rsidRPr="00255A10" w:rsidRDefault="00623E8D" w:rsidP="00965F0B">
            <w:pPr>
              <w:pStyle w:val="Tiret0"/>
              <w:numPr>
                <w:ilvl w:val="0"/>
                <w:numId w:val="13"/>
              </w:numPr>
            </w:pPr>
            <w:r w:rsidRPr="00255A10">
              <w:rPr>
                <w:rFonts w:ascii="Calibri" w:hAnsi="Calibri"/>
                <w:sz w:val="26"/>
                <w:szCs w:val="26"/>
              </w:rPr>
              <w:t>[……]</w:t>
            </w:r>
            <w:r w:rsidRPr="00255A10">
              <w:rPr>
                <w:rFonts w:ascii="Calibri" w:hAnsi="Calibri"/>
                <w:sz w:val="26"/>
                <w:szCs w:val="26"/>
              </w:rPr>
              <w:br/>
            </w:r>
          </w:p>
          <w:p w:rsidR="00623E8D" w:rsidRPr="00255A10" w:rsidRDefault="00623E8D" w:rsidP="00965F0B">
            <w:pPr>
              <w:pStyle w:val="Tiret0"/>
              <w:numPr>
                <w:ilvl w:val="0"/>
                <w:numId w:val="13"/>
              </w:numPr>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t>c2) [ …]</w:t>
            </w:r>
            <w:r w:rsidRPr="00255A10">
              <w:rPr>
                <w:rFonts w:ascii="Calibri" w:hAnsi="Calibri"/>
                <w:sz w:val="26"/>
                <w:szCs w:val="26"/>
              </w:rPr>
              <w:br/>
            </w:r>
            <w:r w:rsidRPr="00255A10">
              <w:rPr>
                <w:rFonts w:ascii="Calibri" w:hAnsi="Calibri"/>
                <w:sz w:val="26"/>
                <w:szCs w:val="26"/>
              </w:rPr>
              <w:br/>
              <w:t>d) [] Igen [] Nem</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lastRenderedPageBreak/>
              <w:t>Ha az adók vagy társadalombiztosítási járulékok befizetésére vonatkozó dokumentáció elektronikusan elérhető, kérjük, adja meg a következő információkat: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(internetcím, a kibocsátó hatóság vagy testület, a dokumentáció pontos hivatkozási adatai):</w:t>
            </w:r>
            <w:r w:rsidRPr="00255A10">
              <w:rPr>
                <w:rStyle w:val="Lbjegyzet-hivatkozs"/>
                <w:rFonts w:ascii="Calibri" w:hAnsi="Calibri"/>
                <w:sz w:val="26"/>
                <w:szCs w:val="26"/>
              </w:rPr>
              <w:t xml:space="preserve"> </w:t>
            </w:r>
            <w:r w:rsidRPr="00255A10">
              <w:rPr>
                <w:rStyle w:val="Lbjegyzet-hivatkozs"/>
              </w:rPr>
              <w:footnoteReference w:id="45"/>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p>
        </w:tc>
      </w:tr>
    </w:tbl>
    <w:p w:rsidR="00623E8D" w:rsidRPr="00255A10" w:rsidRDefault="00623E8D" w:rsidP="00623E8D">
      <w:pPr>
        <w:pStyle w:val="SectionTitle"/>
      </w:pPr>
      <w:r w:rsidRPr="00255A10">
        <w:rPr>
          <w:rFonts w:ascii="Calibri" w:hAnsi="Calibri"/>
          <w:sz w:val="26"/>
          <w:szCs w:val="26"/>
        </w:rPr>
        <w:t>C: Fizetésképtelenséggel, összeférhetetlenséggel vagy szakmai kötelességszegéssel kapcsolatos okok</w:t>
      </w:r>
      <w:r w:rsidRPr="00255A10">
        <w:rPr>
          <w:rStyle w:val="Lbjegyzet-hivatkozs"/>
        </w:rPr>
        <w:footnoteReference w:id="46"/>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A gazdasági szereplő </w:t>
            </w:r>
            <w:r w:rsidRPr="00255A10">
              <w:rPr>
                <w:rFonts w:ascii="Calibri" w:hAnsi="Calibri"/>
                <w:b/>
                <w:sz w:val="26"/>
                <w:szCs w:val="26"/>
              </w:rPr>
              <w:t>tudomása szerint</w:t>
            </w:r>
            <w:r w:rsidRPr="00255A10">
              <w:rPr>
                <w:rFonts w:ascii="Calibri" w:hAnsi="Calibri"/>
                <w:sz w:val="26"/>
                <w:szCs w:val="26"/>
              </w:rPr>
              <w:t xml:space="preserve"> megszegte-e </w:t>
            </w:r>
            <w:r w:rsidRPr="00255A10">
              <w:rPr>
                <w:rFonts w:ascii="Calibri" w:hAnsi="Calibri"/>
                <w:b/>
                <w:sz w:val="26"/>
                <w:szCs w:val="26"/>
              </w:rPr>
              <w:t>kötelezettségeit</w:t>
            </w:r>
            <w:r w:rsidRPr="00255A10">
              <w:rPr>
                <w:rFonts w:ascii="Calibri" w:hAnsi="Calibri"/>
                <w:sz w:val="26"/>
                <w:szCs w:val="26"/>
              </w:rPr>
              <w:t xml:space="preserve"> a </w:t>
            </w:r>
            <w:r w:rsidRPr="00255A10">
              <w:rPr>
                <w:rFonts w:ascii="Calibri" w:hAnsi="Calibri"/>
                <w:b/>
                <w:sz w:val="26"/>
                <w:szCs w:val="26"/>
              </w:rPr>
              <w:t>környezetvédelmi, a szociális és a munkajog terén</w:t>
            </w:r>
            <w:r w:rsidRPr="00255A10">
              <w:rPr>
                <w:rStyle w:val="Lbjegyzet-hivatkozs"/>
              </w:rPr>
              <w:footnoteReference w:id="47"/>
            </w:r>
            <w:r w:rsidRPr="00255A10">
              <w:rPr>
                <w:rFonts w:ascii="Calibri" w:hAnsi="Calibr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Igen [] Nem</w:t>
            </w:r>
          </w:p>
        </w:tc>
      </w:tr>
      <w:tr w:rsidR="00623E8D" w:rsidRPr="00255A10"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hozott-e a gazdasági szereplő olyan intézkedéseket, amelyek e kizárási okok ellenére igazolják megbízhatóságát (öntisztázás)?</w:t>
            </w:r>
            <w:r w:rsidRPr="00255A10">
              <w:rPr>
                <w:rFonts w:ascii="Calibri" w:hAnsi="Calibri"/>
                <w:sz w:val="26"/>
                <w:szCs w:val="26"/>
              </w:rPr>
              <w:br/>
              <w:t>[] Igen [] Nem</w:t>
            </w:r>
            <w:r w:rsidRPr="00255A10">
              <w:rPr>
                <w:rFonts w:ascii="Calibri" w:hAnsi="Calibri"/>
                <w:sz w:val="26"/>
                <w:szCs w:val="26"/>
              </w:rPr>
              <w:br/>
            </w:r>
            <w:r w:rsidRPr="00255A10">
              <w:rPr>
                <w:rFonts w:ascii="Calibri" w:hAnsi="Calibri"/>
                <w:sz w:val="26"/>
                <w:szCs w:val="26"/>
              </w:rPr>
              <w:lastRenderedPageBreak/>
              <w:t>Amennyiben igen,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Fonts w:ascii="Calibri" w:hAnsi="Calibri"/>
                <w:sz w:val="26"/>
                <w:szCs w:val="26"/>
              </w:rPr>
              <w:lastRenderedPageBreak/>
              <w:t>A gazdasági szereplő a következő helyzetek bármelyikében van-e:</w:t>
            </w:r>
            <w:r w:rsidRPr="00255A10">
              <w:rPr>
                <w:rFonts w:ascii="Calibri" w:hAnsi="Calibri"/>
                <w:sz w:val="26"/>
                <w:szCs w:val="26"/>
              </w:rPr>
              <w:br/>
              <w:t>a)</w:t>
            </w:r>
            <w:r w:rsidRPr="00255A10">
              <w:rPr>
                <w:rFonts w:ascii="Calibri" w:hAnsi="Calibri"/>
                <w:b/>
                <w:sz w:val="26"/>
                <w:szCs w:val="26"/>
              </w:rPr>
              <w:t xml:space="preserve"> Csődeljárás, </w:t>
            </w:r>
            <w:r w:rsidRPr="00255A10">
              <w:rPr>
                <w:rFonts w:ascii="Calibri" w:hAnsi="Calibri"/>
                <w:sz w:val="26"/>
                <w:szCs w:val="26"/>
              </w:rPr>
              <w:t>vagy</w:t>
            </w:r>
            <w:r w:rsidRPr="00255A10">
              <w:rPr>
                <w:rFonts w:ascii="Calibri" w:hAnsi="Calibri"/>
                <w:sz w:val="26"/>
                <w:szCs w:val="26"/>
              </w:rPr>
              <w:br/>
              <w:t>b)</w:t>
            </w:r>
            <w:r w:rsidRPr="00255A10">
              <w:rPr>
                <w:rFonts w:ascii="Calibri" w:hAnsi="Calibri"/>
                <w:b/>
                <w:sz w:val="26"/>
                <w:szCs w:val="26"/>
              </w:rPr>
              <w:t xml:space="preserve"> Fizetésképtelenségi eljárás</w:t>
            </w:r>
            <w:r w:rsidRPr="00255A10">
              <w:rPr>
                <w:rFonts w:ascii="Calibri" w:hAnsi="Calibri"/>
                <w:sz w:val="26"/>
                <w:szCs w:val="26"/>
              </w:rPr>
              <w:t xml:space="preserve"> vagy felszámolási eljárás alatt áll, vagy</w:t>
            </w:r>
            <w:r w:rsidRPr="00255A10">
              <w:rPr>
                <w:rFonts w:ascii="Calibri" w:hAnsi="Calibri"/>
                <w:sz w:val="26"/>
                <w:szCs w:val="26"/>
              </w:rPr>
              <w:br/>
              <w:t xml:space="preserve">c) </w:t>
            </w:r>
            <w:r w:rsidRPr="00255A10">
              <w:rPr>
                <w:rFonts w:ascii="Calibri" w:hAnsi="Calibri"/>
                <w:b/>
                <w:sz w:val="26"/>
                <w:szCs w:val="26"/>
              </w:rPr>
              <w:t>Hitelezőkkel csődegyezséget kötött</w:t>
            </w:r>
            <w:r w:rsidRPr="00255A10">
              <w:rPr>
                <w:rFonts w:ascii="Calibri" w:hAnsi="Calibri"/>
                <w:sz w:val="26"/>
                <w:szCs w:val="26"/>
              </w:rPr>
              <w:t>, vagy</w:t>
            </w:r>
            <w:r w:rsidRPr="00255A10">
              <w:rPr>
                <w:rFonts w:ascii="Calibri" w:hAnsi="Calibri"/>
                <w:sz w:val="26"/>
                <w:szCs w:val="26"/>
              </w:rPr>
              <w:br/>
              <w:t>d) A nemzeti törvények és rendeletek szerinti hasonló eljárás következtében bármely hasonló helyzetben van</w:t>
            </w:r>
            <w:r w:rsidRPr="00255A10">
              <w:rPr>
                <w:rStyle w:val="Lbjegyzet-hivatkozs"/>
              </w:rPr>
              <w:footnoteReference w:id="48"/>
            </w:r>
            <w:r w:rsidRPr="00255A10">
              <w:rPr>
                <w:rFonts w:ascii="Calibri" w:hAnsi="Calibri"/>
                <w:sz w:val="26"/>
                <w:szCs w:val="26"/>
              </w:rPr>
              <w:t>, vagy</w:t>
            </w:r>
            <w:r w:rsidRPr="00255A10">
              <w:rPr>
                <w:rFonts w:ascii="Calibri" w:hAnsi="Calibri"/>
                <w:sz w:val="26"/>
                <w:szCs w:val="26"/>
              </w:rPr>
              <w:br/>
              <w:t>e) Vagyonát felszámoló vagy bíróság kezeli, vagy</w:t>
            </w:r>
            <w:r w:rsidRPr="00255A10">
              <w:rPr>
                <w:rFonts w:ascii="Calibri" w:hAnsi="Calibri"/>
                <w:sz w:val="26"/>
                <w:szCs w:val="26"/>
              </w:rPr>
              <w:br/>
              <w:t>f) Üzleti tevékenységét felfüggesztette?</w:t>
            </w:r>
            <w:r w:rsidRPr="00255A10">
              <w:rPr>
                <w:rFonts w:ascii="Calibri" w:hAnsi="Calibri"/>
                <w:sz w:val="26"/>
                <w:szCs w:val="26"/>
              </w:rPr>
              <w:br/>
            </w:r>
            <w:r w:rsidRPr="00255A10">
              <w:rPr>
                <w:rFonts w:ascii="Calibri" w:hAnsi="Calibri"/>
                <w:b/>
                <w:sz w:val="26"/>
                <w:szCs w:val="26"/>
              </w:rPr>
              <w:t>Ha igen:</w:t>
            </w:r>
          </w:p>
          <w:p w:rsidR="00623E8D" w:rsidRPr="00255A10" w:rsidRDefault="00623E8D" w:rsidP="00965F0B">
            <w:pPr>
              <w:pStyle w:val="Tiret0"/>
              <w:numPr>
                <w:ilvl w:val="0"/>
                <w:numId w:val="13"/>
              </w:numPr>
            </w:pPr>
            <w:r w:rsidRPr="00255A10">
              <w:rPr>
                <w:rFonts w:ascii="Calibri" w:hAnsi="Calibri"/>
                <w:sz w:val="26"/>
                <w:szCs w:val="26"/>
              </w:rPr>
              <w:t>Kérjük, részletezze:</w:t>
            </w:r>
          </w:p>
          <w:p w:rsidR="00623E8D" w:rsidRPr="00255A10" w:rsidRDefault="00623E8D" w:rsidP="00965F0B">
            <w:pPr>
              <w:pStyle w:val="Tiret0"/>
              <w:numPr>
                <w:ilvl w:val="0"/>
                <w:numId w:val="13"/>
              </w:numPr>
            </w:pPr>
            <w:r w:rsidRPr="00255A10">
              <w:rPr>
                <w:rFonts w:ascii="Calibri" w:hAnsi="Calibri"/>
                <w:sz w:val="26"/>
                <w:szCs w:val="26"/>
              </w:rPr>
              <w:t>Kérjük, ismertesse az okokat, amelyek miatt mégis képes lesz az alkalmazandó nemzeti szabályokat és üzletfolytonossági intézkedéseket figyelembe véve a szerződés teljesítésére</w:t>
            </w:r>
            <w:r w:rsidRPr="00255A10">
              <w:rPr>
                <w:rStyle w:val="Lbjegyzet-hivatkozs"/>
              </w:rPr>
              <w:footnoteReference w:id="49"/>
            </w:r>
            <w:r w:rsidRPr="00255A10">
              <w:rPr>
                <w:rFonts w:ascii="Calibri" w:hAnsi="Calibri"/>
                <w:sz w:val="26"/>
                <w:szCs w:val="26"/>
              </w:rPr>
              <w:t>.</w:t>
            </w:r>
          </w:p>
          <w:p w:rsidR="00623E8D" w:rsidRPr="00255A10" w:rsidRDefault="00623E8D" w:rsidP="00133D71">
            <w:pPr>
              <w:pStyle w:val="NormalLeft"/>
            </w:pPr>
            <w:r w:rsidRPr="00255A10">
              <w:rPr>
                <w:rFonts w:ascii="Calibri" w:hAnsi="Calibri"/>
                <w:sz w:val="26"/>
                <w:szCs w:val="26"/>
              </w:rPr>
              <w:t>Ha a vonatkozó információ elektronikusan elérhető,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rsidR="00623E8D" w:rsidRPr="00255A10" w:rsidRDefault="00623E8D" w:rsidP="00965F0B">
            <w:pPr>
              <w:pStyle w:val="Tiret0"/>
              <w:numPr>
                <w:ilvl w:val="0"/>
                <w:numId w:val="13"/>
              </w:numPr>
            </w:pPr>
            <w:r w:rsidRPr="00255A10">
              <w:rPr>
                <w:rFonts w:ascii="Calibri" w:hAnsi="Calibri"/>
                <w:sz w:val="26"/>
                <w:szCs w:val="26"/>
              </w:rPr>
              <w:t>[……]</w:t>
            </w:r>
          </w:p>
          <w:p w:rsidR="00623E8D" w:rsidRPr="00255A10" w:rsidRDefault="00623E8D" w:rsidP="00965F0B">
            <w:pPr>
              <w:pStyle w:val="Tiret0"/>
              <w:numPr>
                <w:ilvl w:val="0"/>
                <w:numId w:val="13"/>
              </w:numPr>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rsidR="00623E8D" w:rsidRPr="00255A10" w:rsidRDefault="00623E8D" w:rsidP="00133D71">
            <w:pPr>
              <w:pStyle w:val="Tiret0"/>
              <w:ind w:left="850"/>
            </w:pPr>
            <w:r w:rsidRPr="00255A10">
              <w:rPr>
                <w:rFonts w:ascii="Calibri" w:hAnsi="Calibri"/>
                <w:sz w:val="26"/>
                <w:szCs w:val="26"/>
              </w:rPr>
              <w:br/>
            </w:r>
          </w:p>
          <w:p w:rsidR="00623E8D" w:rsidRPr="00255A10" w:rsidRDefault="00623E8D" w:rsidP="00133D71">
            <w:pPr>
              <w:pStyle w:val="Standard0"/>
            </w:pPr>
            <w:r w:rsidRPr="00255A10">
              <w:rPr>
                <w:rFonts w:ascii="Calibri" w:hAnsi="Calibri"/>
                <w:sz w:val="26"/>
                <w:szCs w:val="26"/>
              </w:rP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Fonts w:ascii="Calibri" w:hAnsi="Calibri"/>
                <w:sz w:val="26"/>
                <w:szCs w:val="26"/>
              </w:rPr>
              <w:t xml:space="preserve">Elkövetett-e a gazdasági szereplő </w:t>
            </w:r>
            <w:r w:rsidRPr="00255A10">
              <w:rPr>
                <w:rFonts w:ascii="Calibri" w:hAnsi="Calibri"/>
                <w:b/>
                <w:sz w:val="26"/>
                <w:szCs w:val="26"/>
              </w:rPr>
              <w:t>súlyos szakmai kötelességszegést</w:t>
            </w:r>
            <w:r w:rsidRPr="00255A10">
              <w:rPr>
                <w:rStyle w:val="Lbjegyzet-hivatkozs"/>
              </w:rPr>
              <w:footnoteReference w:id="50"/>
            </w:r>
            <w:r w:rsidRPr="00255A10">
              <w:rPr>
                <w:rFonts w:ascii="Calibri" w:hAnsi="Calibri"/>
                <w:sz w:val="26"/>
                <w:szCs w:val="26"/>
              </w:rPr>
              <w:t xml:space="preserve">? </w:t>
            </w:r>
            <w:r w:rsidRPr="00255A10">
              <w:rPr>
                <w:rFonts w:ascii="Calibri" w:hAnsi="Calibr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t xml:space="preserve">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w:t>
            </w:r>
          </w:p>
          <w:p w:rsidR="00623E8D" w:rsidRPr="00255A10" w:rsidRDefault="00623E8D" w:rsidP="00133D71">
            <w:pPr>
              <w:pStyle w:val="Standard0"/>
              <w:jc w:val="left"/>
            </w:pPr>
            <w:r w:rsidRPr="00255A10">
              <w:rPr>
                <w:rFonts w:ascii="Calibri" w:hAnsi="Calibri"/>
                <w:sz w:val="26"/>
                <w:szCs w:val="26"/>
              </w:rPr>
              <w:t>[……]</w:t>
            </w:r>
          </w:p>
        </w:tc>
      </w:tr>
      <w:tr w:rsidR="00623E8D" w:rsidRPr="00255A10"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Style w:val="NormalBoldChar"/>
                <w:rFonts w:ascii="Calibri" w:eastAsia="Calibri" w:hAnsi="Calibri"/>
                <w:sz w:val="26"/>
                <w:szCs w:val="26"/>
              </w:rPr>
              <w:lastRenderedPageBreak/>
              <w:t>Kötött-e a gazdasági szereplő</w:t>
            </w:r>
            <w:r w:rsidRPr="00255A10">
              <w:rPr>
                <w:rFonts w:ascii="Calibri" w:hAnsi="Calibri"/>
                <w:sz w:val="26"/>
                <w:szCs w:val="26"/>
              </w:rPr>
              <w:t xml:space="preserve"> </w:t>
            </w:r>
            <w:r w:rsidRPr="00255A10">
              <w:rPr>
                <w:rFonts w:ascii="Calibri" w:hAnsi="Calibri"/>
                <w:b/>
                <w:sz w:val="26"/>
                <w:szCs w:val="26"/>
              </w:rPr>
              <w:t>a verseny torzítását célzó</w:t>
            </w:r>
            <w:r w:rsidRPr="00255A10">
              <w:rPr>
                <w:rFonts w:ascii="Calibri" w:hAnsi="Calibri"/>
                <w:sz w:val="26"/>
                <w:szCs w:val="26"/>
              </w:rPr>
              <w:t xml:space="preserve"> </w:t>
            </w:r>
            <w:r w:rsidRPr="00255A10">
              <w:rPr>
                <w:rFonts w:ascii="Calibri" w:hAnsi="Calibri"/>
                <w:b/>
                <w:sz w:val="26"/>
                <w:szCs w:val="26"/>
              </w:rPr>
              <w:t>megállapodást</w:t>
            </w:r>
            <w:r w:rsidRPr="00255A10">
              <w:rPr>
                <w:rFonts w:ascii="Calibri" w:hAnsi="Calibri"/>
                <w:sz w:val="26"/>
                <w:szCs w:val="26"/>
              </w:rPr>
              <w:t xml:space="preserve"> más gazdasági szereplőkkel?</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Style w:val="NormalBoldChar"/>
                <w:rFonts w:ascii="Calibri" w:eastAsia="Calibri" w:hAnsi="Calibri"/>
                <w:sz w:val="26"/>
                <w:szCs w:val="26"/>
              </w:rPr>
              <w:t xml:space="preserve">Van-e tudomása a gazdasági szereplőnek bármilyen </w:t>
            </w:r>
            <w:r w:rsidRPr="00255A10">
              <w:rPr>
                <w:rFonts w:ascii="Calibri" w:hAnsi="Calibri"/>
                <w:b/>
                <w:sz w:val="26"/>
                <w:szCs w:val="26"/>
              </w:rPr>
              <w:t>összeférhetetlenségről</w:t>
            </w:r>
            <w:r w:rsidRPr="00255A10">
              <w:rPr>
                <w:rStyle w:val="Lbjegyzet-hivatkozs"/>
              </w:rPr>
              <w:footnoteReference w:id="51"/>
            </w:r>
            <w:r w:rsidRPr="00255A10">
              <w:rPr>
                <w:rFonts w:ascii="Calibri" w:hAnsi="Calibri"/>
                <w:sz w:val="26"/>
                <w:szCs w:val="26"/>
              </w:rPr>
              <w:t xml:space="preserve"> a közbeszerzési eljárásban való részvételéből fakadóan?</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Style w:val="NormalBoldChar"/>
                <w:rFonts w:ascii="Calibri" w:eastAsia="Calibri" w:hAnsi="Calibri"/>
                <w:sz w:val="26"/>
                <w:szCs w:val="26"/>
              </w:rPr>
              <w:t xml:space="preserve">Nyújtott-e a gazdasági szereplő vagy </w:t>
            </w:r>
            <w:r w:rsidRPr="00255A10">
              <w:rPr>
                <w:rFonts w:ascii="Calibri" w:hAnsi="Calibri"/>
                <w:sz w:val="26"/>
                <w:szCs w:val="26"/>
              </w:rPr>
              <w:t xml:space="preserve">valamely hozzá kapcsolódó vállalkozás </w:t>
            </w:r>
            <w:r w:rsidRPr="00255A10">
              <w:rPr>
                <w:rFonts w:ascii="Calibri" w:hAnsi="Calibri"/>
                <w:b/>
                <w:sz w:val="26"/>
                <w:szCs w:val="26"/>
              </w:rPr>
              <w:t>tanácsadást</w:t>
            </w:r>
            <w:r w:rsidRPr="00255A10">
              <w:rPr>
                <w:rFonts w:ascii="Calibri" w:hAnsi="Calibri"/>
                <w:sz w:val="26"/>
                <w:szCs w:val="26"/>
              </w:rPr>
              <w:t xml:space="preserve"> az ajánlatkérő szervnek vagy a közszolgáltató ajánlatkérőnek, vagy </w:t>
            </w:r>
            <w:r w:rsidRPr="00255A10">
              <w:rPr>
                <w:rFonts w:ascii="Calibri" w:hAnsi="Calibri"/>
                <w:b/>
                <w:sz w:val="26"/>
                <w:szCs w:val="26"/>
              </w:rPr>
              <w:t>részt vett-e</w:t>
            </w:r>
            <w:r w:rsidRPr="00255A10">
              <w:rPr>
                <w:rFonts w:ascii="Calibri" w:hAnsi="Calibri"/>
                <w:sz w:val="26"/>
                <w:szCs w:val="26"/>
              </w:rPr>
              <w:t xml:space="preserve"> más módon a közbeszerzési eljárás </w:t>
            </w:r>
            <w:r w:rsidRPr="00255A10">
              <w:rPr>
                <w:rFonts w:ascii="Calibri" w:hAnsi="Calibri"/>
                <w:b/>
                <w:sz w:val="26"/>
                <w:szCs w:val="26"/>
              </w:rPr>
              <w:t>előkészítésében</w:t>
            </w:r>
            <w:r w:rsidRPr="00255A10">
              <w:rPr>
                <w:rFonts w:ascii="Calibri" w:hAnsi="Calibri"/>
                <w:sz w:val="26"/>
                <w:szCs w:val="26"/>
              </w:rPr>
              <w: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Fonts w:ascii="Calibri" w:hAnsi="Calibri"/>
                <w:sz w:val="26"/>
                <w:szCs w:val="26"/>
              </w:rPr>
              <w:t>Tapasztalta-e a gazdasági szereplő valamely korábbi közbeszerzési szerződés vagy egy ajánlatkérő szervvel kötött korábbi szerződés vagy korábbi koncessziós szerződés</w:t>
            </w:r>
            <w:r w:rsidRPr="00255A10">
              <w:rPr>
                <w:rFonts w:ascii="Calibri" w:hAnsi="Calibri"/>
                <w:b/>
                <w:sz w:val="26"/>
                <w:szCs w:val="26"/>
              </w:rPr>
              <w:t xml:space="preserve"> lejárat előtti megszüntetését</w:t>
            </w:r>
            <w:r w:rsidRPr="00255A10">
              <w:rPr>
                <w:rFonts w:ascii="Calibri" w:hAnsi="Calibri"/>
                <w:sz w:val="26"/>
                <w:szCs w:val="26"/>
              </w:rPr>
              <w:t xml:space="preserve"> vagy az említett korábbi szerződéshez kapcsolódó kártérítési követelést vagy egyéb hasonló szankciókat?</w:t>
            </w:r>
            <w:r w:rsidRPr="00255A10">
              <w:rPr>
                <w:rFonts w:ascii="Calibri" w:hAnsi="Calibri"/>
                <w:sz w:val="26"/>
                <w:szCs w:val="26"/>
              </w:rPr>
              <w:br/>
            </w:r>
            <w:r w:rsidRPr="00255A10">
              <w:rPr>
                <w:rFonts w:ascii="Calibri" w:hAnsi="Calibri"/>
                <w:b/>
                <w:sz w:val="26"/>
                <w:szCs w:val="26"/>
              </w:rPr>
              <w:t>Ha igen</w:t>
            </w:r>
            <w:r w:rsidRPr="00255A10">
              <w:rPr>
                <w:rFonts w:ascii="Calibri" w:hAnsi="Calibr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Ha igen</w:t>
            </w:r>
            <w:r w:rsidRPr="00255A10">
              <w:rPr>
                <w:rFonts w:ascii="Calibri" w:hAnsi="Calibri"/>
                <w:sz w:val="26"/>
                <w:szCs w:val="26"/>
              </w:rPr>
              <w:t>, tett-e a gazdasági szereplő öntisztázó intézkedéseket?</w:t>
            </w:r>
          </w:p>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NormalLeft"/>
            </w:pPr>
            <w:r w:rsidRPr="00255A10">
              <w:rPr>
                <w:rFonts w:ascii="Calibri" w:hAnsi="Calibri"/>
                <w:sz w:val="26"/>
                <w:szCs w:val="26"/>
              </w:rPr>
              <w:t>Megerősíti-e a gazdasági szereplő a következőket?</w:t>
            </w:r>
            <w:r w:rsidRPr="00255A10">
              <w:rPr>
                <w:rFonts w:ascii="Calibri" w:hAnsi="Calibri"/>
                <w:sz w:val="26"/>
                <w:szCs w:val="26"/>
              </w:rPr>
              <w:br/>
            </w:r>
            <w:proofErr w:type="gramStart"/>
            <w:r w:rsidRPr="00255A10">
              <w:rPr>
                <w:rFonts w:ascii="Calibri" w:hAnsi="Calibri"/>
                <w:sz w:val="26"/>
                <w:szCs w:val="26"/>
              </w:rPr>
              <w:t xml:space="preserve">a) </w:t>
            </w:r>
            <w:proofErr w:type="spellStart"/>
            <w:r w:rsidRPr="00255A10">
              <w:rPr>
                <w:rStyle w:val="NormalBoldChar"/>
                <w:rFonts w:ascii="Calibri" w:eastAsia="Calibri" w:hAnsi="Calibri"/>
                <w:sz w:val="26"/>
                <w:szCs w:val="26"/>
              </w:rPr>
              <w:t>A</w:t>
            </w:r>
            <w:proofErr w:type="spellEnd"/>
            <w:r w:rsidRPr="00255A10">
              <w:rPr>
                <w:rStyle w:val="NormalBoldChar"/>
                <w:rFonts w:ascii="Calibri" w:eastAsia="Calibri" w:hAnsi="Calibri"/>
                <w:sz w:val="26"/>
                <w:szCs w:val="26"/>
              </w:rPr>
              <w:t xml:space="preserve"> kizárási okok fenn nem állásának, </w:t>
            </w:r>
            <w:r w:rsidRPr="00255A10">
              <w:rPr>
                <w:rFonts w:ascii="Calibri" w:hAnsi="Calibri"/>
                <w:sz w:val="26"/>
                <w:szCs w:val="26"/>
              </w:rPr>
              <w:t xml:space="preserve">illetve a kiválasztási kritériumok teljesülésének ellenőrzéséhez szükséges </w:t>
            </w:r>
            <w:r w:rsidRPr="00255A10">
              <w:rPr>
                <w:rFonts w:ascii="Calibri" w:hAnsi="Calibri"/>
                <w:sz w:val="26"/>
                <w:szCs w:val="26"/>
              </w:rPr>
              <w:lastRenderedPageBreak/>
              <w:t xml:space="preserve">információk szolgáltatása során nem tett </w:t>
            </w:r>
            <w:r w:rsidRPr="00255A10">
              <w:rPr>
                <w:rFonts w:ascii="Calibri" w:hAnsi="Calibri"/>
                <w:b/>
                <w:sz w:val="26"/>
                <w:szCs w:val="26"/>
              </w:rPr>
              <w:t>hamis nyilatkozatot</w:t>
            </w:r>
            <w:r w:rsidRPr="00255A10">
              <w:rPr>
                <w:rFonts w:ascii="Calibri" w:hAnsi="Calibri"/>
                <w:sz w:val="26"/>
                <w:szCs w:val="26"/>
              </w:rPr>
              <w:t>,</w:t>
            </w:r>
            <w:r w:rsidRPr="00255A10">
              <w:rPr>
                <w:rFonts w:ascii="Calibri" w:hAnsi="Calibri"/>
                <w:sz w:val="26"/>
                <w:szCs w:val="26"/>
              </w:rPr>
              <w:br/>
              <w:t xml:space="preserve">b) Nem </w:t>
            </w:r>
            <w:r w:rsidRPr="00255A10">
              <w:rPr>
                <w:rFonts w:ascii="Calibri" w:hAnsi="Calibri"/>
                <w:b/>
                <w:sz w:val="26"/>
                <w:szCs w:val="26"/>
              </w:rPr>
              <w:t>tartott vissza</w:t>
            </w:r>
            <w:r w:rsidRPr="00255A10">
              <w:rPr>
                <w:rFonts w:ascii="Calibri" w:hAnsi="Calibri"/>
                <w:sz w:val="26"/>
                <w:szCs w:val="26"/>
              </w:rPr>
              <w:t xml:space="preserve"> ilyen információt,</w:t>
            </w:r>
            <w:r w:rsidRPr="00255A10">
              <w:rPr>
                <w:rFonts w:ascii="Calibri" w:hAnsi="Calibri"/>
                <w:sz w:val="26"/>
                <w:szCs w:val="26"/>
              </w:rPr>
              <w:br/>
              <w:t>c) Késedelem nélkül be tudta nyújtani az ajánlatkérő szerv vagy a közszolgáltató ajánlatkérő által megkívánt kiegészítő iratokat, és</w:t>
            </w:r>
            <w:r w:rsidRPr="00255A10">
              <w:rPr>
                <w:rFonts w:ascii="Calibri" w:hAnsi="Calibr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255A10">
              <w:rPr>
                <w:rFonts w:ascii="Calibri" w:hAnsi="Calibri"/>
                <w:sz w:val="26"/>
                <w:szCs w:val="26"/>
              </w:rPr>
              <w:t xml:space="preserve">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 Igen [] Nem</w:t>
            </w:r>
          </w:p>
        </w:tc>
      </w:tr>
    </w:tbl>
    <w:p w:rsidR="00623E8D" w:rsidRPr="00255A10" w:rsidRDefault="00623E8D" w:rsidP="00623E8D">
      <w:pPr>
        <w:pStyle w:val="SectionTitle"/>
      </w:pPr>
      <w:r w:rsidRPr="00255A10">
        <w:rPr>
          <w:rFonts w:ascii="Calibri" w:hAnsi="Calibri"/>
          <w:sz w:val="26"/>
          <w:szCs w:val="26"/>
        </w:rPr>
        <w:lastRenderedPageBreak/>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Vonatkoznak-e a gazdasági szereplőre azok a </w:t>
            </w:r>
            <w:r w:rsidRPr="00255A10">
              <w:rPr>
                <w:rFonts w:ascii="Calibri" w:hAnsi="Calibri"/>
                <w:b/>
                <w:sz w:val="26"/>
                <w:szCs w:val="26"/>
              </w:rPr>
              <w:t>tisztán nemzeti kizárási okok</w:t>
            </w:r>
            <w:r w:rsidRPr="00255A10">
              <w:rPr>
                <w:rFonts w:ascii="Calibri" w:hAnsi="Calibri"/>
                <w:sz w:val="26"/>
                <w:szCs w:val="26"/>
              </w:rPr>
              <w:t>, amelyeket a vonatkozó hirdetmény vagy a közbeszerzési dokumentumok meghatároznak?</w:t>
            </w:r>
            <w:r w:rsidRPr="00255A10">
              <w:rPr>
                <w:rFonts w:ascii="Calibri" w:hAnsi="Calibr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
              <w:spacing w:after="120"/>
              <w:jc w:val="both"/>
            </w:pPr>
            <w:r w:rsidRPr="00255A10">
              <w:rPr>
                <w:rFonts w:ascii="Calibri" w:hAnsi="Calibri"/>
                <w:sz w:val="26"/>
                <w:szCs w:val="26"/>
              </w:rPr>
              <w:t>[] Igen [] Nem</w:t>
            </w:r>
            <w:r w:rsidRPr="00255A10">
              <w:rPr>
                <w:rFonts w:ascii="Calibri" w:hAnsi="Calibri"/>
                <w:sz w:val="26"/>
                <w:szCs w:val="26"/>
              </w:rPr>
              <w:br/>
              <w:t xml:space="preserve">Kbt. 62. § (1)-(2) bekezdésében előírt kizáró okok; különös tekintettel a </w:t>
            </w:r>
            <w:r w:rsidRPr="00255A10">
              <w:rPr>
                <w:rFonts w:ascii="Calibri" w:hAnsi="Calibri" w:cs="Tahoma"/>
                <w:color w:val="222222"/>
                <w:sz w:val="26"/>
                <w:szCs w:val="26"/>
              </w:rPr>
              <w:t>Kbt. 62. § (1) bekezdés</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a)</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pont</w:t>
            </w:r>
            <w:r w:rsidRPr="00255A10">
              <w:rPr>
                <w:rStyle w:val="apple-converted-space"/>
                <w:rFonts w:ascii="Calibri" w:hAnsi="Calibri" w:cs="Tahoma"/>
                <w:color w:val="222222"/>
                <w:sz w:val="26"/>
                <w:szCs w:val="26"/>
              </w:rPr>
              <w:t> </w:t>
            </w:r>
            <w:proofErr w:type="spellStart"/>
            <w:r w:rsidRPr="00255A10">
              <w:rPr>
                <w:rFonts w:ascii="Calibri" w:hAnsi="Calibri" w:cs="Tahoma"/>
                <w:i/>
                <w:iCs/>
                <w:color w:val="222222"/>
                <w:sz w:val="26"/>
                <w:szCs w:val="26"/>
              </w:rPr>
              <w:t>ag</w:t>
            </w:r>
            <w:proofErr w:type="spellEnd"/>
            <w:r w:rsidRPr="00255A10">
              <w:rPr>
                <w:rFonts w:ascii="Calibri" w:hAnsi="Calibri" w:cs="Tahoma"/>
                <w:i/>
                <w:iCs/>
                <w:color w:val="222222"/>
                <w:sz w:val="26"/>
                <w:szCs w:val="26"/>
              </w:rPr>
              <w:t>)</w:t>
            </w:r>
            <w:r w:rsidRPr="00255A10">
              <w:rPr>
                <w:rStyle w:val="apple-converted-space"/>
                <w:rFonts w:ascii="Calibri" w:hAnsi="Calibri" w:cs="Tahoma"/>
                <w:i/>
                <w:iCs/>
                <w:color w:val="222222"/>
                <w:sz w:val="26"/>
                <w:szCs w:val="26"/>
              </w:rPr>
              <w:t> </w:t>
            </w:r>
            <w:r w:rsidRPr="00255A10">
              <w:rPr>
                <w:rFonts w:ascii="Calibri" w:hAnsi="Calibri" w:cs="Tahoma"/>
                <w:color w:val="222222"/>
                <w:sz w:val="26"/>
                <w:szCs w:val="26"/>
              </w:rPr>
              <w:t>alpontjában, illetve</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e)</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255A10">
              <w:rPr>
                <w:rFonts w:ascii="Calibri" w:hAnsi="Calibri" w:cs="Tahoma"/>
                <w:i/>
                <w:iCs/>
                <w:color w:val="222222"/>
                <w:sz w:val="26"/>
                <w:szCs w:val="26"/>
              </w:rPr>
              <w:t>f)</w:t>
            </w:r>
            <w:r w:rsidRPr="00255A10">
              <w:rPr>
                <w:rFonts w:ascii="Calibri" w:hAnsi="Calibri" w:cs="Tahoma"/>
                <w:color w:val="222222"/>
                <w:sz w:val="26"/>
                <w:szCs w:val="26"/>
              </w:rPr>
              <w:t>,</w:t>
            </w:r>
            <w:r w:rsidRPr="00255A10">
              <w:rPr>
                <w:rStyle w:val="apple-converted-space"/>
                <w:rFonts w:ascii="Calibri" w:hAnsi="Calibri" w:cs="Tahoma"/>
                <w:color w:val="222222"/>
                <w:sz w:val="26"/>
                <w:szCs w:val="26"/>
              </w:rPr>
              <w:t> </w:t>
            </w:r>
            <w:r w:rsidRPr="00594C11">
              <w:rPr>
                <w:rFonts w:ascii="Calibri" w:hAnsi="Calibri" w:cs="Tahoma"/>
                <w:i/>
                <w:iCs/>
                <w:color w:val="222222"/>
                <w:sz w:val="26"/>
                <w:szCs w:val="26"/>
              </w:rPr>
              <w:t>g)</w:t>
            </w:r>
            <w:r w:rsidRPr="00594C11">
              <w:rPr>
                <w:rFonts w:ascii="Calibri" w:hAnsi="Calibri" w:cs="Tahoma"/>
                <w:color w:val="222222"/>
                <w:sz w:val="26"/>
                <w:szCs w:val="26"/>
              </w:rPr>
              <w:t>,</w:t>
            </w:r>
            <w:r w:rsidRPr="00594C11">
              <w:rPr>
                <w:rStyle w:val="apple-converted-space"/>
                <w:rFonts w:ascii="Calibri" w:hAnsi="Calibri" w:cs="Tahoma"/>
                <w:color w:val="222222"/>
                <w:sz w:val="26"/>
                <w:szCs w:val="26"/>
              </w:rPr>
              <w:t> </w:t>
            </w:r>
            <w:r w:rsidRPr="00594C11">
              <w:rPr>
                <w:rFonts w:ascii="Calibri" w:hAnsi="Calibri" w:cs="Tahoma"/>
                <w:i/>
                <w:iCs/>
                <w:color w:val="222222"/>
                <w:sz w:val="26"/>
                <w:szCs w:val="26"/>
              </w:rPr>
              <w:t>k)</w:t>
            </w:r>
            <w:r w:rsidRPr="00594C11">
              <w:rPr>
                <w:rFonts w:ascii="Calibri" w:hAnsi="Calibri" w:cs="Tahoma"/>
                <w:color w:val="222222"/>
                <w:sz w:val="26"/>
                <w:szCs w:val="26"/>
              </w:rPr>
              <w:t>,</w:t>
            </w:r>
            <w:r w:rsidRPr="00594C11">
              <w:rPr>
                <w:rStyle w:val="apple-converted-space"/>
                <w:rFonts w:ascii="Calibri" w:hAnsi="Calibri" w:cs="Tahoma"/>
                <w:color w:val="222222"/>
                <w:sz w:val="26"/>
                <w:szCs w:val="26"/>
              </w:rPr>
              <w:t> </w:t>
            </w:r>
            <w:r w:rsidRPr="00594C11">
              <w:rPr>
                <w:rFonts w:ascii="Calibri" w:hAnsi="Calibri" w:cs="Tahoma"/>
                <w:i/>
                <w:iCs/>
                <w:color w:val="222222"/>
                <w:sz w:val="26"/>
                <w:szCs w:val="26"/>
              </w:rPr>
              <w:t>l)</w:t>
            </w:r>
            <w:r w:rsidRPr="00594C11">
              <w:rPr>
                <w:rStyle w:val="apple-converted-space"/>
                <w:rFonts w:ascii="Calibri" w:hAnsi="Calibri" w:cs="Tahoma"/>
                <w:i/>
                <w:iCs/>
                <w:color w:val="222222"/>
                <w:sz w:val="26"/>
                <w:szCs w:val="26"/>
              </w:rPr>
              <w:t> </w:t>
            </w:r>
            <w:r w:rsidRPr="00594C11">
              <w:rPr>
                <w:rFonts w:ascii="Calibri" w:hAnsi="Calibri" w:cs="Tahoma"/>
                <w:color w:val="222222"/>
                <w:sz w:val="26"/>
                <w:szCs w:val="26"/>
              </w:rPr>
              <w:t>és</w:t>
            </w:r>
            <w:r w:rsidRPr="00594C11">
              <w:rPr>
                <w:rStyle w:val="apple-converted-space"/>
                <w:rFonts w:ascii="Calibri" w:hAnsi="Calibri" w:cs="Tahoma"/>
                <w:color w:val="222222"/>
                <w:sz w:val="26"/>
                <w:szCs w:val="26"/>
              </w:rPr>
              <w:t> </w:t>
            </w:r>
            <w:r w:rsidRPr="00594C11">
              <w:rPr>
                <w:rFonts w:ascii="Calibri" w:hAnsi="Calibri" w:cs="Tahoma"/>
                <w:i/>
                <w:iCs/>
                <w:color w:val="222222"/>
                <w:sz w:val="26"/>
                <w:szCs w:val="26"/>
              </w:rPr>
              <w:t>p)</w:t>
            </w:r>
            <w:r w:rsidR="006D2E61" w:rsidRPr="00594C11">
              <w:rPr>
                <w:rFonts w:ascii="Calibri" w:hAnsi="Calibri" w:cs="Tahoma"/>
                <w:i/>
                <w:iCs/>
                <w:color w:val="222222"/>
                <w:sz w:val="26"/>
                <w:szCs w:val="26"/>
              </w:rPr>
              <w:t xml:space="preserve"> és q)</w:t>
            </w:r>
            <w:r w:rsidRPr="00594C11">
              <w:rPr>
                <w:rStyle w:val="apple-converted-space"/>
                <w:rFonts w:ascii="Calibri" w:hAnsi="Calibri" w:cs="Tahoma"/>
                <w:i/>
                <w:iCs/>
                <w:color w:val="222222"/>
                <w:sz w:val="26"/>
                <w:szCs w:val="26"/>
              </w:rPr>
              <w:t> </w:t>
            </w:r>
            <w:r w:rsidRPr="00594C11">
              <w:rPr>
                <w:rFonts w:ascii="Calibri" w:hAnsi="Calibri" w:cs="Tahoma"/>
                <w:color w:val="222222"/>
                <w:sz w:val="26"/>
                <w:szCs w:val="26"/>
              </w:rPr>
              <w:t xml:space="preserve"> pontjában</w:t>
            </w:r>
            <w:r w:rsidRPr="00255A10">
              <w:rPr>
                <w:rFonts w:ascii="Calibri" w:hAnsi="Calibri" w:cs="Tahoma"/>
                <w:color w:val="222222"/>
                <w:sz w:val="26"/>
                <w:szCs w:val="26"/>
              </w:rPr>
              <w:t xml:space="preserve"> említett kizáró okokra</w:t>
            </w:r>
            <w:r w:rsidRPr="00255A10">
              <w:rPr>
                <w:rFonts w:ascii="Calibri" w:hAnsi="Calibri"/>
                <w:sz w:val="26"/>
                <w:szCs w:val="26"/>
              </w:rPr>
              <w:br/>
            </w:r>
            <w:r w:rsidRPr="00255A10">
              <w:rPr>
                <w:rFonts w:ascii="Calibri" w:hAnsi="Calibri"/>
                <w:sz w:val="26"/>
                <w:szCs w:val="26"/>
              </w:rPr>
              <w:br/>
              <w:t xml:space="preserve">(internetcím, a kibocsátó hatóság vagy testület, a </w:t>
            </w:r>
            <w:r w:rsidRPr="00255A10">
              <w:rPr>
                <w:rFonts w:asciiTheme="minorHAnsi" w:hAnsiTheme="minorHAnsi"/>
                <w:sz w:val="26"/>
                <w:szCs w:val="26"/>
              </w:rPr>
              <w:t>dokumentáció pontos hivatkozási adatai</w:t>
            </w:r>
            <w:r w:rsidRPr="0083420C">
              <w:rPr>
                <w:rFonts w:asciiTheme="minorHAnsi" w:hAnsiTheme="minorHAnsi"/>
                <w:sz w:val="26"/>
                <w:szCs w:val="26"/>
              </w:rPr>
              <w:t>):</w:t>
            </w:r>
            <w:r w:rsidR="00482F9D" w:rsidRPr="00772241">
              <w:rPr>
                <w:color w:val="336699"/>
                <w:sz w:val="18"/>
                <w:szCs w:val="18"/>
                <w:shd w:val="clear" w:color="auto" w:fill="FFFFFF"/>
              </w:rPr>
              <w:t xml:space="preserve"> </w:t>
            </w:r>
            <w:r w:rsidRPr="0083420C">
              <w:rPr>
                <w:rStyle w:val="Lbjegyzet-hivatkozs"/>
                <w:rFonts w:asciiTheme="minorHAnsi" w:hAnsiTheme="minorHAnsi"/>
                <w:sz w:val="26"/>
                <w:szCs w:val="26"/>
              </w:rPr>
              <w:footnoteReference w:id="52"/>
            </w:r>
          </w:p>
          <w:p w:rsidR="00623E8D" w:rsidRPr="00255A10" w:rsidRDefault="00623E8D" w:rsidP="00133D71">
            <w:pPr>
              <w:pStyle w:val="standard"/>
              <w:spacing w:after="120"/>
              <w:rPr>
                <w:rFonts w:ascii="Calibri" w:hAnsi="Calibri"/>
                <w:sz w:val="26"/>
                <w:szCs w:val="26"/>
              </w:rPr>
            </w:pP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Style w:val="NormalBoldChar"/>
                <w:rFonts w:ascii="Calibri" w:eastAsia="Calibri" w:hAnsi="Calibri"/>
                <w:sz w:val="26"/>
                <w:szCs w:val="26"/>
              </w:rPr>
              <w:t>Amennyiben a tisztán nemzeti kizárási okok fennállnak</w:t>
            </w:r>
            <w:r w:rsidRPr="00255A10">
              <w:rPr>
                <w:rFonts w:ascii="Calibri" w:hAnsi="Calibri"/>
                <w:sz w:val="26"/>
                <w:szCs w:val="26"/>
              </w:rPr>
              <w:t xml:space="preserve">, tett-e a gazdasági szereplő öntisztázási intézkedéseket? </w:t>
            </w:r>
            <w:r w:rsidRPr="00255A10">
              <w:rPr>
                <w:rFonts w:ascii="Calibri" w:hAnsi="Calibri"/>
                <w:sz w:val="26"/>
                <w:szCs w:val="26"/>
              </w:rPr>
              <w:br/>
            </w:r>
            <w:r w:rsidRPr="00255A10">
              <w:rPr>
                <w:rFonts w:ascii="Calibri" w:hAnsi="Calibri"/>
                <w:b/>
                <w:sz w:val="26"/>
                <w:szCs w:val="26"/>
              </w:rPr>
              <w:t>Amennyiben igen</w:t>
            </w:r>
            <w:r w:rsidRPr="00255A10">
              <w:rPr>
                <w:rFonts w:ascii="Calibri" w:hAnsi="Calibr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p>
        </w:tc>
      </w:tr>
    </w:tbl>
    <w:p w:rsidR="00623E8D" w:rsidRPr="00255A10" w:rsidRDefault="00623E8D" w:rsidP="00623E8D">
      <w:pPr>
        <w:pStyle w:val="ChapterTitle"/>
        <w:spacing w:before="0" w:after="0"/>
        <w:jc w:val="left"/>
        <w:rPr>
          <w:rFonts w:ascii="Calibri" w:hAnsi="Calibri"/>
          <w:sz w:val="26"/>
          <w:szCs w:val="26"/>
        </w:rPr>
      </w:pPr>
    </w:p>
    <w:p w:rsidR="00623E8D" w:rsidRPr="00255A10" w:rsidRDefault="00623E8D" w:rsidP="00623E8D">
      <w:pPr>
        <w:pStyle w:val="ChapterTitle"/>
        <w:spacing w:before="0" w:after="0"/>
        <w:rPr>
          <w:rFonts w:ascii="Calibri" w:hAnsi="Calibri"/>
          <w:sz w:val="26"/>
          <w:szCs w:val="26"/>
        </w:rPr>
        <w:sectPr w:rsidR="00623E8D" w:rsidRPr="00255A10" w:rsidSect="00DB7D32">
          <w:pgSz w:w="11906" w:h="16838"/>
          <w:pgMar w:top="1417" w:right="1417" w:bottom="1417" w:left="1417" w:header="57" w:footer="708" w:gutter="0"/>
          <w:cols w:space="708"/>
          <w:titlePg/>
          <w:docGrid w:linePitch="326"/>
        </w:sectPr>
      </w:pPr>
    </w:p>
    <w:p w:rsidR="00623E8D" w:rsidRPr="00255A10" w:rsidRDefault="00623E8D" w:rsidP="00623E8D">
      <w:pPr>
        <w:pStyle w:val="ChapterTitle"/>
      </w:pPr>
      <w:r w:rsidRPr="00255A10">
        <w:rPr>
          <w:rFonts w:ascii="Calibri" w:hAnsi="Calibri"/>
          <w:sz w:val="26"/>
          <w:szCs w:val="26"/>
        </w:rPr>
        <w:lastRenderedPageBreak/>
        <w:t>IV. rész: Kiválasztási szempontok</w:t>
      </w:r>
    </w:p>
    <w:p w:rsidR="00623E8D" w:rsidRPr="00255A10" w:rsidRDefault="00623E8D" w:rsidP="00623E8D">
      <w:pPr>
        <w:pStyle w:val="Standard0"/>
      </w:pPr>
      <w:r w:rsidRPr="00255A10">
        <w:rPr>
          <w:rFonts w:ascii="Calibri" w:hAnsi="Calibri"/>
          <w:b/>
          <w:sz w:val="26"/>
          <w:szCs w:val="26"/>
        </w:rPr>
        <w:t>A kiválasztási szempontokat illetően (</w:t>
      </w:r>
      <w:r w:rsidR="00114657">
        <w:rPr>
          <w:rFonts w:ascii="Calibri" w:hAnsi="Calibri"/>
          <w:b/>
          <w:sz w:val="26"/>
          <w:szCs w:val="26"/>
        </w:rPr>
        <w:t>ALFA</w:t>
      </w:r>
      <w:r w:rsidRPr="00255A10">
        <w:rPr>
          <w:rFonts w:ascii="Calibri" w:hAnsi="Calibri"/>
          <w:sz w:val="26"/>
          <w:szCs w:val="26"/>
        </w:rPr>
        <w:t xml:space="preserve"> </w:t>
      </w:r>
      <w:r w:rsidRPr="00255A10">
        <w:rPr>
          <w:rFonts w:ascii="Calibri" w:hAnsi="Calibri"/>
          <w:b/>
          <w:sz w:val="26"/>
          <w:szCs w:val="26"/>
        </w:rPr>
        <w:t>szakasz vagy e rész A–D szakaszai), a gazdasági szereplő kijelenti a következőket:</w:t>
      </w:r>
    </w:p>
    <w:p w:rsidR="00623E8D" w:rsidRPr="00255A10" w:rsidRDefault="00114657" w:rsidP="00623E8D">
      <w:pPr>
        <w:pStyle w:val="SectionTitle"/>
      </w:pPr>
      <w:r>
        <w:rPr>
          <w:rFonts w:ascii="Calibri" w:hAnsi="Calibri"/>
          <w:sz w:val="26"/>
          <w:szCs w:val="26"/>
        </w:rPr>
        <w:t>ALFA</w:t>
      </w:r>
      <w:r w:rsidR="00623E8D" w:rsidRPr="00255A10">
        <w:rPr>
          <w:rFonts w:ascii="Calibri" w:hAnsi="Calibri"/>
          <w:sz w:val="26"/>
          <w:szCs w:val="26"/>
        </w:rPr>
        <w:t xml:space="preserve">: </w:t>
      </w:r>
      <w:r w:rsidR="00623E8D" w:rsidRPr="00255A10">
        <w:rPr>
          <w:rFonts w:ascii="Calibri" w:hAnsi="Calibri"/>
          <w:b w:val="0"/>
          <w:sz w:val="26"/>
          <w:szCs w:val="26"/>
        </w:rPr>
        <w:t>A</w:t>
      </w:r>
      <w:r w:rsidR="00623E8D" w:rsidRPr="00255A10">
        <w:rPr>
          <w:rFonts w:ascii="Calibri" w:hAnsi="Calibri"/>
          <w:sz w:val="26"/>
          <w:szCs w:val="26"/>
        </w:rPr>
        <w:t>z összes kiválasztási szempont általános jelzése</w:t>
      </w:r>
    </w:p>
    <w:p w:rsidR="00623E8D" w:rsidRPr="00255A10" w:rsidRDefault="00623E8D" w:rsidP="00623E8D">
      <w:pPr>
        <w:pStyle w:val="SectionTitle"/>
        <w:rPr>
          <w:rFonts w:ascii="Calibri" w:hAnsi="Calibri"/>
          <w:sz w:val="26"/>
          <w:szCs w:val="26"/>
          <w:shd w:val="clear" w:color="auto" w:fill="00CCFF"/>
        </w:rPr>
      </w:pPr>
      <w:r w:rsidRPr="00255A10">
        <w:rPr>
          <w:rFonts w:ascii="Calibri" w:hAnsi="Calibri"/>
          <w:sz w:val="26"/>
          <w:szCs w:val="26"/>
        </w:rPr>
        <w:t>(AJÁNLATKÉRŐ CSAK AZ ALÁBBI INFORMÁCIÓK MEGADÁSÁT ÍRJA ELŐ!)</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55A10">
        <w:rPr>
          <w:rFonts w:ascii="Calibri" w:hAnsi="Calibri"/>
          <w:sz w:val="26"/>
          <w:szCs w:val="26"/>
        </w:rPr>
        <w:t xml:space="preserve"> </w:t>
      </w:r>
      <w:r w:rsidR="00114657">
        <w:rPr>
          <w:rFonts w:ascii="Calibri" w:hAnsi="Calibri"/>
          <w:b/>
          <w:sz w:val="26"/>
          <w:szCs w:val="26"/>
        </w:rPr>
        <w:t>ALFA</w:t>
      </w:r>
      <w:r w:rsidRPr="00255A10">
        <w:rPr>
          <w:rFonts w:ascii="Calibri" w:hAnsi="Calibri"/>
          <w:b/>
          <w:sz w:val="26"/>
          <w:szCs w:val="26"/>
        </w:rPr>
        <w:t xml:space="preserve"> szakaszának kitöltésére anélkül, hogy a IV. rész bármely további szakaszát ki kellene töltenie:</w:t>
      </w:r>
    </w:p>
    <w:tbl>
      <w:tblPr>
        <w:tblW w:w="9072" w:type="dxa"/>
        <w:tblInd w:w="108" w:type="dxa"/>
        <w:tblLayout w:type="fixed"/>
        <w:tblCellMar>
          <w:left w:w="10" w:type="dxa"/>
          <w:right w:w="10" w:type="dxa"/>
        </w:tblCellMar>
        <w:tblLook w:val="0000" w:firstRow="0" w:lastRow="0" w:firstColumn="0" w:lastColumn="0" w:noHBand="0" w:noVBand="0"/>
      </w:tblPr>
      <w:tblGrid>
        <w:gridCol w:w="4390"/>
        <w:gridCol w:w="4682"/>
      </w:tblGrid>
      <w:tr w:rsidR="00623E8D" w:rsidRPr="00255A10"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Igen [] Nem</w:t>
            </w:r>
          </w:p>
        </w:tc>
      </w:tr>
    </w:tbl>
    <w:p w:rsidR="00623E8D" w:rsidRPr="00255A10" w:rsidRDefault="00623E8D" w:rsidP="00623E8D">
      <w:pPr>
        <w:pStyle w:val="SectionTitle"/>
      </w:pPr>
      <w:r w:rsidRPr="00255A10">
        <w:rPr>
          <w:rFonts w:ascii="Calibri" w:hAnsi="Calibri"/>
          <w:sz w:val="26"/>
          <w:szCs w:val="26"/>
        </w:rPr>
        <w:t>A: Alkalmasság szakmai tevékenység végzésére</w:t>
      </w:r>
    </w:p>
    <w:p w:rsidR="00623E8D" w:rsidRPr="00255A10" w:rsidRDefault="00623E8D" w:rsidP="00623E8D">
      <w:pPr>
        <w:pStyle w:val="Cmsor11"/>
        <w:numPr>
          <w:ilvl w:val="0"/>
          <w:numId w:val="0"/>
        </w:numPr>
        <w:jc w:val="center"/>
        <w:rPr>
          <w:rFonts w:asciiTheme="minorHAnsi" w:hAnsiTheme="minorHAnsi"/>
          <w:color w:val="auto"/>
          <w:sz w:val="26"/>
          <w:szCs w:val="26"/>
        </w:rPr>
      </w:pPr>
      <w:r w:rsidRPr="00255A10">
        <w:rPr>
          <w:rFonts w:asciiTheme="minorHAnsi" w:hAnsiTheme="minorHAnsi"/>
          <w:color w:val="auto"/>
          <w:sz w:val="26"/>
          <w:szCs w:val="26"/>
        </w:rPr>
        <w:t>(AJÁNLATKÉRŐ NEM ÍRJA ELŐ AZ ALÁBBI INFORMÁCIÓK MEGADÁSÁT!)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kizárólag</w:t>
      </w:r>
      <w:r w:rsidRPr="00255A10">
        <w:rPr>
          <w:rFonts w:ascii="Calibri" w:hAnsi="Calibri"/>
          <w:sz w:val="26"/>
          <w:szCs w:val="26"/>
        </w:rPr>
        <w:t xml:space="preserve"> </w:t>
      </w:r>
      <w:r w:rsidRPr="00255A10">
        <w:rPr>
          <w:rFonts w:ascii="Calibri" w:hAnsi="Calibr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1) Be van jegyezve</w:t>
            </w:r>
            <w:r w:rsidRPr="00255A10">
              <w:rPr>
                <w:rFonts w:ascii="Calibri" w:hAnsi="Calibri"/>
                <w:sz w:val="26"/>
                <w:szCs w:val="26"/>
              </w:rPr>
              <w:t xml:space="preserve"> a letelepedés helye szerinti tagállamának vonatkozó </w:t>
            </w:r>
            <w:r w:rsidRPr="00255A10">
              <w:rPr>
                <w:rFonts w:ascii="Calibri" w:hAnsi="Calibri"/>
                <w:b/>
                <w:sz w:val="26"/>
                <w:szCs w:val="26"/>
              </w:rPr>
              <w:t>szakmai vagy cégnyilvántartásába</w:t>
            </w:r>
            <w:r w:rsidRPr="00255A10">
              <w:rPr>
                <w:rStyle w:val="Lbjegyzet-hivatkozs"/>
              </w:rPr>
              <w:footnoteReference w:id="53"/>
            </w:r>
            <w:r w:rsidRPr="00255A10">
              <w:rPr>
                <w:rFonts w:ascii="Calibri" w:hAnsi="Calibri"/>
                <w:sz w:val="26"/>
                <w:szCs w:val="26"/>
              </w:rPr>
              <w:t>:</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2) Szolgáltatásnyújtásra irányuló szerződéseknél:</w:t>
            </w:r>
            <w:r w:rsidRPr="00255A10">
              <w:rPr>
                <w:rFonts w:ascii="Calibri" w:hAnsi="Calibri"/>
                <w:sz w:val="26"/>
                <w:szCs w:val="26"/>
              </w:rPr>
              <w:br/>
              <w:t xml:space="preserve">A gazdasági szereplőnek meghatározott </w:t>
            </w:r>
            <w:r w:rsidRPr="00255A10">
              <w:rPr>
                <w:rFonts w:ascii="Calibri" w:hAnsi="Calibri"/>
                <w:b/>
                <w:sz w:val="26"/>
                <w:szCs w:val="26"/>
              </w:rPr>
              <w:t>engedéllyel</w:t>
            </w:r>
            <w:r w:rsidRPr="00255A10">
              <w:rPr>
                <w:rFonts w:ascii="Calibri" w:hAnsi="Calibri"/>
                <w:sz w:val="26"/>
                <w:szCs w:val="26"/>
              </w:rPr>
              <w:t xml:space="preserve"> kell-e rendelkeznie vagy meghatározott szervezet </w:t>
            </w:r>
            <w:r w:rsidRPr="00255A10">
              <w:rPr>
                <w:rFonts w:ascii="Calibri" w:hAnsi="Calibri"/>
                <w:b/>
                <w:sz w:val="26"/>
                <w:szCs w:val="26"/>
              </w:rPr>
              <w:t>tagjának</w:t>
            </w:r>
            <w:r w:rsidRPr="00255A10">
              <w:rPr>
                <w:rFonts w:ascii="Calibri" w:hAnsi="Calibri"/>
                <w:sz w:val="26"/>
                <w:szCs w:val="26"/>
              </w:rPr>
              <w:t xml:space="preserve"> kell-e </w:t>
            </w:r>
            <w:r w:rsidRPr="00255A10">
              <w:rPr>
                <w:rFonts w:ascii="Calibri" w:hAnsi="Calibri"/>
                <w:sz w:val="26"/>
                <w:szCs w:val="26"/>
              </w:rPr>
              <w:lastRenderedPageBreak/>
              <w:t xml:space="preserve">lennie ahhoz, hogy a gazdasági szereplő letelepedési helye szerinti országban az adott szolgáltatást nyújthassa? </w:t>
            </w:r>
            <w:r w:rsidRPr="00255A10">
              <w:rPr>
                <w:rFonts w:ascii="Calibri" w:hAnsi="Calibri"/>
                <w:sz w:val="26"/>
                <w:szCs w:val="26"/>
              </w:rPr>
              <w:br/>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br/>
              <w:t>[] Igen [] Nem</w:t>
            </w:r>
            <w:r w:rsidRPr="00255A10">
              <w:rPr>
                <w:rFonts w:ascii="Calibri" w:hAnsi="Calibri"/>
                <w:sz w:val="26"/>
                <w:szCs w:val="26"/>
              </w:rPr>
              <w:br/>
            </w:r>
            <w:r w:rsidRPr="00255A10">
              <w:rPr>
                <w:rFonts w:ascii="Calibri" w:hAnsi="Calibri"/>
                <w:sz w:val="26"/>
                <w:szCs w:val="26"/>
              </w:rPr>
              <w:br/>
              <w:t xml:space="preserve">Ha igen, kérjük, adja meg, hogy ez miben </w:t>
            </w:r>
            <w:r w:rsidRPr="00255A10">
              <w:rPr>
                <w:rFonts w:ascii="Calibri" w:hAnsi="Calibri"/>
                <w:sz w:val="26"/>
                <w:szCs w:val="26"/>
              </w:rPr>
              <w:lastRenderedPageBreak/>
              <w:t xml:space="preserve">áll, és jelezze, hogy a gazdasági szereplő rendelkezik-e ezzel: </w:t>
            </w:r>
            <w:proofErr w:type="gramStart"/>
            <w:r w:rsidRPr="00255A10">
              <w:rPr>
                <w:rFonts w:ascii="Calibri" w:hAnsi="Calibri"/>
                <w:sz w:val="26"/>
                <w:szCs w:val="26"/>
              </w:rPr>
              <w:t>[ …</w:t>
            </w:r>
            <w:proofErr w:type="gramEnd"/>
            <w:r w:rsidRPr="00255A10">
              <w:rPr>
                <w:rFonts w:ascii="Calibri" w:hAnsi="Calibri"/>
                <w:sz w:val="26"/>
                <w:szCs w:val="26"/>
              </w:rPr>
              <w:t>] [] Igen [] Nem</w:t>
            </w:r>
          </w:p>
          <w:p w:rsidR="00623E8D" w:rsidRPr="00255A10" w:rsidRDefault="00623E8D" w:rsidP="00133D71">
            <w:pPr>
              <w:pStyle w:val="Standard0"/>
              <w:jc w:val="left"/>
              <w:rPr>
                <w:rFonts w:ascii="Calibri" w:hAnsi="Calibri"/>
                <w:sz w:val="26"/>
                <w:szCs w:val="26"/>
              </w:rPr>
            </w:pP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rsidR="00623E8D" w:rsidRPr="00255A10" w:rsidRDefault="00623E8D" w:rsidP="00623E8D">
      <w:pPr>
        <w:pStyle w:val="SectionTitle"/>
      </w:pPr>
      <w:r w:rsidRPr="00255A10">
        <w:rPr>
          <w:rFonts w:ascii="Calibri" w:hAnsi="Calibri"/>
          <w:sz w:val="26"/>
          <w:szCs w:val="26"/>
        </w:rPr>
        <w:lastRenderedPageBreak/>
        <w:t>B: Gazdasági és pénzügyi helyzet</w:t>
      </w:r>
    </w:p>
    <w:p w:rsidR="00623E8D" w:rsidRPr="00255A10" w:rsidRDefault="00623E8D" w:rsidP="00623E8D">
      <w:pPr>
        <w:pStyle w:val="Cmsor11"/>
        <w:numPr>
          <w:ilvl w:val="0"/>
          <w:numId w:val="0"/>
        </w:numPr>
        <w:jc w:val="center"/>
        <w:rPr>
          <w:rFonts w:asciiTheme="minorHAnsi" w:hAnsiTheme="minorHAnsi"/>
          <w:color w:val="auto"/>
          <w:sz w:val="26"/>
          <w:szCs w:val="26"/>
        </w:rPr>
      </w:pPr>
      <w:r w:rsidRPr="00255A10">
        <w:rPr>
          <w:rFonts w:asciiTheme="minorHAnsi" w:hAnsiTheme="minorHAnsi"/>
          <w:color w:val="auto"/>
          <w:sz w:val="26"/>
          <w:szCs w:val="26"/>
        </w:rPr>
        <w:t>(AJÁNLATKÉRŐ NEM ÍRJA ELŐ AZ ALÁBBI INFORMÁCIÓK MEGADÁSÁT!)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ind w:left="-142"/>
      </w:pPr>
      <w:r w:rsidRPr="00255A10">
        <w:rPr>
          <w:rFonts w:ascii="Calibri" w:hAnsi="Calibr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255A10"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ind w:left="-142"/>
            </w:pPr>
            <w:r w:rsidRPr="00255A10">
              <w:rPr>
                <w:rFonts w:ascii="Calibri" w:hAnsi="Calibr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ind w:left="-142"/>
            </w:pPr>
            <w:r w:rsidRPr="00255A10">
              <w:rPr>
                <w:rFonts w:ascii="Calibri" w:hAnsi="Calibri"/>
                <w:b/>
                <w:sz w:val="26"/>
                <w:szCs w:val="26"/>
              </w:rPr>
              <w:t>Válasz:</w:t>
            </w:r>
          </w:p>
        </w:tc>
      </w:tr>
      <w:tr w:rsidR="00623E8D" w:rsidRPr="00255A10"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ind w:left="-142"/>
              <w:jc w:val="left"/>
            </w:pPr>
            <w:r w:rsidRPr="00255A10">
              <w:rPr>
                <w:rFonts w:ascii="Calibri" w:hAnsi="Calibri"/>
                <w:sz w:val="26"/>
                <w:szCs w:val="26"/>
              </w:rPr>
              <w:t xml:space="preserve">1a) A gazdasági szereplő („általános”) </w:t>
            </w:r>
            <w:r w:rsidRPr="00255A10">
              <w:rPr>
                <w:rFonts w:ascii="Calibri" w:hAnsi="Calibri"/>
                <w:b/>
                <w:sz w:val="26"/>
                <w:szCs w:val="26"/>
              </w:rPr>
              <w:t>éves árbevétele</w:t>
            </w:r>
            <w:r w:rsidRPr="00255A10">
              <w:rPr>
                <w:rFonts w:ascii="Calibri" w:hAnsi="Calibri"/>
                <w:sz w:val="26"/>
                <w:szCs w:val="26"/>
              </w:rPr>
              <w:t xml:space="preserve"> a vonatkozó hirdetményben vagy a közbeszerzési dokumentumokban előírt számú pénzügyi évben a következő:</w:t>
            </w:r>
            <w:r w:rsidRPr="00255A10">
              <w:rPr>
                <w:rFonts w:ascii="Calibri" w:hAnsi="Calibri"/>
                <w:sz w:val="26"/>
                <w:szCs w:val="26"/>
              </w:rPr>
              <w:br/>
            </w:r>
            <w:r w:rsidRPr="00255A10">
              <w:rPr>
                <w:rFonts w:ascii="Calibri" w:hAnsi="Calibri"/>
                <w:b/>
                <w:sz w:val="26"/>
                <w:szCs w:val="26"/>
              </w:rPr>
              <w:t>És/vagy</w:t>
            </w:r>
            <w:r w:rsidRPr="00255A10">
              <w:rPr>
                <w:rFonts w:ascii="Calibri" w:hAnsi="Calibri"/>
                <w:sz w:val="26"/>
                <w:szCs w:val="26"/>
              </w:rPr>
              <w:br/>
              <w:t xml:space="preserve">1b) A gazdasági szereplő </w:t>
            </w:r>
            <w:r w:rsidRPr="00255A10">
              <w:rPr>
                <w:rFonts w:ascii="Calibri" w:hAnsi="Calibri"/>
                <w:b/>
                <w:sz w:val="26"/>
                <w:szCs w:val="26"/>
              </w:rPr>
              <w:t>átlagos</w:t>
            </w:r>
            <w:r w:rsidRPr="00255A10">
              <w:rPr>
                <w:rFonts w:ascii="Calibri" w:hAnsi="Calibri"/>
                <w:sz w:val="26"/>
                <w:szCs w:val="26"/>
              </w:rPr>
              <w:t xml:space="preserve"> </w:t>
            </w:r>
            <w:r w:rsidRPr="00255A10">
              <w:rPr>
                <w:rFonts w:ascii="Calibri" w:hAnsi="Calibri"/>
                <w:b/>
                <w:sz w:val="26"/>
                <w:szCs w:val="26"/>
              </w:rPr>
              <w:t>éves árbevétele a vonatkozó hirdetményben vagy a közbeszerzési dokumentumokban előírt számú évben a következő</w:t>
            </w:r>
            <w:r w:rsidRPr="00255A10">
              <w:rPr>
                <w:rStyle w:val="Lbjegyzet-hivatkozs"/>
              </w:rPr>
              <w:footnoteReference w:id="54"/>
            </w:r>
            <w:r w:rsidRPr="00255A10">
              <w:rPr>
                <w:rFonts w:ascii="Calibri" w:hAnsi="Calibri"/>
                <w:b/>
                <w:sz w:val="26"/>
                <w:szCs w:val="26"/>
              </w:rPr>
              <w:t xml:space="preserve"> (</w:t>
            </w:r>
            <w:r w:rsidRPr="00255A10">
              <w:rPr>
                <w:rFonts w:ascii="Calibri" w:hAnsi="Calibri"/>
                <w:sz w:val="26"/>
                <w:szCs w:val="26"/>
              </w:rPr>
              <w:t>)</w:t>
            </w:r>
            <w:r w:rsidRPr="00255A10">
              <w:rPr>
                <w:rFonts w:ascii="Calibri" w:hAnsi="Calibri"/>
                <w:b/>
                <w:sz w:val="26"/>
                <w:szCs w:val="26"/>
              </w:rPr>
              <w:t>:</w:t>
            </w:r>
            <w:r w:rsidRPr="00255A10">
              <w:rPr>
                <w:rFonts w:ascii="Calibri" w:hAnsi="Calibr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ind w:left="-142"/>
              <w:jc w:val="left"/>
            </w:pPr>
            <w:r w:rsidRPr="00255A10">
              <w:rPr>
                <w:rFonts w:ascii="Calibri" w:hAnsi="Calibri"/>
                <w:sz w:val="26"/>
                <w:szCs w:val="26"/>
              </w:rPr>
              <w:t>év: [</w:t>
            </w:r>
            <w:proofErr w:type="gramStart"/>
            <w:r w:rsidRPr="00255A10">
              <w:rPr>
                <w:rFonts w:ascii="Calibri" w:hAnsi="Calibri"/>
                <w:sz w:val="26"/>
                <w:szCs w:val="26"/>
              </w:rPr>
              <w:t>……</w:t>
            </w:r>
            <w:proofErr w:type="gramEnd"/>
            <w:r w:rsidRPr="00255A10">
              <w:rPr>
                <w:rFonts w:ascii="Calibri" w:hAnsi="Calibri"/>
                <w:sz w:val="26"/>
                <w:szCs w:val="26"/>
              </w:rPr>
              <w:t>] árbevétel:[……][…]pénznem</w:t>
            </w:r>
            <w:r w:rsidRPr="00255A10">
              <w:rPr>
                <w:rFonts w:ascii="Calibri" w:hAnsi="Calibri"/>
                <w:sz w:val="26"/>
                <w:szCs w:val="26"/>
              </w:rPr>
              <w:br/>
              <w:t>év: [……] árbevétel:[……][…]pénznem</w:t>
            </w:r>
            <w:r w:rsidRPr="00255A10">
              <w:rPr>
                <w:rFonts w:ascii="Calibri" w:hAnsi="Calibri"/>
                <w:sz w:val="26"/>
                <w:szCs w:val="26"/>
              </w:rPr>
              <w:br/>
              <w:t>év: [……] árbevétel:[……][…]pénznem</w:t>
            </w:r>
            <w:r w:rsidRPr="00255A10">
              <w:rPr>
                <w:rFonts w:ascii="Calibri" w:hAnsi="Calibri"/>
                <w:sz w:val="26"/>
                <w:szCs w:val="26"/>
              </w:rPr>
              <w:br/>
            </w:r>
            <w:r w:rsidRPr="00255A10">
              <w:rPr>
                <w:rFonts w:ascii="Calibri" w:hAnsi="Calibri"/>
                <w:sz w:val="26"/>
                <w:szCs w:val="26"/>
              </w:rPr>
              <w:br/>
              <w:t>(évek száma, átlagos árbevétel)</w:t>
            </w:r>
            <w:r w:rsidRPr="00255A10">
              <w:rPr>
                <w:rFonts w:ascii="Calibri" w:hAnsi="Calibri"/>
                <w:b/>
                <w:sz w:val="26"/>
                <w:szCs w:val="26"/>
              </w:rPr>
              <w:t>:</w:t>
            </w:r>
            <w:r w:rsidRPr="00255A10">
              <w:rPr>
                <w:rFonts w:ascii="Calibri" w:hAnsi="Calibri"/>
                <w:sz w:val="26"/>
                <w:szCs w:val="26"/>
              </w:rPr>
              <w:t xml:space="preserve"> [……],[……][…]pénznem</w:t>
            </w:r>
          </w:p>
          <w:p w:rsidR="00623E8D" w:rsidRPr="00255A10" w:rsidRDefault="00623E8D" w:rsidP="00133D71">
            <w:pPr>
              <w:pStyle w:val="Standard0"/>
              <w:ind w:left="-142"/>
              <w:jc w:val="left"/>
              <w:rPr>
                <w:rFonts w:ascii="Calibri" w:hAnsi="Calibri"/>
                <w:sz w:val="26"/>
                <w:szCs w:val="26"/>
              </w:rPr>
            </w:pPr>
          </w:p>
          <w:p w:rsidR="00623E8D" w:rsidRPr="00255A10" w:rsidRDefault="00623E8D" w:rsidP="00133D71">
            <w:pPr>
              <w:pStyle w:val="Standard0"/>
              <w:ind w:left="-142"/>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proofErr w:type="gramStart"/>
            <w:r w:rsidRPr="00255A10">
              <w:rPr>
                <w:rFonts w:ascii="Calibri" w:hAnsi="Calibri"/>
                <w:sz w:val="26"/>
                <w:szCs w:val="26"/>
              </w:rPr>
              <w:t xml:space="preserve">2a) A gazdasági szereplő éves („specifikus”) </w:t>
            </w:r>
            <w:r w:rsidRPr="00255A10">
              <w:rPr>
                <w:rFonts w:ascii="Calibri" w:hAnsi="Calibri"/>
                <w:b/>
                <w:sz w:val="26"/>
                <w:szCs w:val="26"/>
              </w:rPr>
              <w:t>árbevétele a szerződés által érintett üzleti területre vonatkozóan</w:t>
            </w:r>
            <w:r w:rsidRPr="00255A10">
              <w:rPr>
                <w:rFonts w:ascii="Calibri" w:hAnsi="Calibri"/>
                <w:sz w:val="26"/>
                <w:szCs w:val="26"/>
              </w:rPr>
              <w:t>, a vonatkozó hirdetményben vagy a közbeszerzési dokumentumokban meghatározott módon az előírt pénzügyi évek tekintetében a következő:</w:t>
            </w:r>
            <w:r w:rsidRPr="00255A10">
              <w:rPr>
                <w:rFonts w:ascii="Calibri" w:hAnsi="Calibri"/>
                <w:sz w:val="26"/>
                <w:szCs w:val="26"/>
              </w:rPr>
              <w:br/>
            </w:r>
            <w:r w:rsidRPr="00255A10">
              <w:rPr>
                <w:rFonts w:ascii="Calibri" w:hAnsi="Calibri"/>
                <w:b/>
                <w:sz w:val="26"/>
                <w:szCs w:val="26"/>
              </w:rPr>
              <w:t>És/vagy</w:t>
            </w:r>
            <w:r w:rsidRPr="00255A10">
              <w:rPr>
                <w:rFonts w:ascii="Calibri" w:hAnsi="Calibri"/>
                <w:sz w:val="26"/>
                <w:szCs w:val="26"/>
              </w:rPr>
              <w:br/>
              <w:t xml:space="preserve">2b) A gazdasági szereplő </w:t>
            </w:r>
            <w:r w:rsidRPr="00255A10">
              <w:rPr>
                <w:rFonts w:ascii="Calibri" w:hAnsi="Calibri"/>
                <w:b/>
                <w:sz w:val="26"/>
                <w:szCs w:val="26"/>
              </w:rPr>
              <w:t>átlagos</w:t>
            </w:r>
            <w:r w:rsidRPr="00255A10">
              <w:rPr>
                <w:rFonts w:ascii="Calibri" w:hAnsi="Calibri"/>
                <w:sz w:val="26"/>
                <w:szCs w:val="26"/>
              </w:rPr>
              <w:t xml:space="preserve"> </w:t>
            </w:r>
            <w:r w:rsidRPr="00255A10">
              <w:rPr>
                <w:rFonts w:ascii="Calibri" w:hAnsi="Calibri"/>
                <w:b/>
                <w:sz w:val="26"/>
                <w:szCs w:val="26"/>
              </w:rPr>
              <w:t xml:space="preserve">éves árbevétele a területen és a vonatkozó hirdetményben vagy a közbeszerzési dokumentumokban előírt számú évben a </w:t>
            </w:r>
            <w:r w:rsidRPr="00255A10">
              <w:rPr>
                <w:rFonts w:ascii="Calibri" w:hAnsi="Calibri"/>
                <w:b/>
                <w:sz w:val="26"/>
                <w:szCs w:val="26"/>
              </w:rPr>
              <w:lastRenderedPageBreak/>
              <w:t>következő</w:t>
            </w:r>
            <w:r w:rsidRPr="00255A10">
              <w:rPr>
                <w:rStyle w:val="Lbjegyzet-hivatkozs"/>
              </w:rPr>
              <w:footnoteReference w:id="55"/>
            </w:r>
            <w:r w:rsidRPr="00255A10">
              <w:rPr>
                <w:rFonts w:ascii="Calibri" w:hAnsi="Calibri"/>
                <w:b/>
                <w:sz w:val="26"/>
                <w:szCs w:val="26"/>
              </w:rPr>
              <w:t>:</w:t>
            </w:r>
            <w:r w:rsidRPr="00255A10">
              <w:rPr>
                <w:rFonts w:ascii="Calibri" w:hAnsi="Calibri"/>
                <w:sz w:val="26"/>
                <w:szCs w:val="26"/>
              </w:rPr>
              <w:br/>
              <w:t>Ha a vonatkozó információ elektronikusan elérhető, kérjük, adja meg a következő információkat:</w:t>
            </w:r>
            <w:proofErr w:type="gramEnd"/>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év: [</w:t>
            </w:r>
            <w:proofErr w:type="gramStart"/>
            <w:r w:rsidRPr="00255A10">
              <w:rPr>
                <w:rFonts w:ascii="Calibri" w:hAnsi="Calibri"/>
                <w:sz w:val="26"/>
                <w:szCs w:val="26"/>
              </w:rPr>
              <w:t>……</w:t>
            </w:r>
            <w:proofErr w:type="gramEnd"/>
            <w:r w:rsidRPr="00255A10">
              <w:rPr>
                <w:rFonts w:ascii="Calibri" w:hAnsi="Calibri"/>
                <w:sz w:val="26"/>
                <w:szCs w:val="26"/>
              </w:rPr>
              <w:t>] árbevétel:[……][…]pénznem</w:t>
            </w:r>
            <w:r w:rsidRPr="00255A10">
              <w:rPr>
                <w:rFonts w:ascii="Calibri" w:hAnsi="Calibri"/>
                <w:sz w:val="26"/>
                <w:szCs w:val="26"/>
              </w:rPr>
              <w:br/>
              <w:t>év: [……] árbevétel:[……][…]pénznem</w:t>
            </w:r>
            <w:r w:rsidRPr="00255A10">
              <w:rPr>
                <w:rFonts w:ascii="Calibri" w:hAnsi="Calibri"/>
                <w:sz w:val="26"/>
                <w:szCs w:val="26"/>
              </w:rPr>
              <w:br/>
              <w:t>év: [……] árbevétel:[……][…]pénznem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(évek száma, átlagos árbevétel): [……],[……][…]pénznem</w:t>
            </w:r>
          </w:p>
          <w:p w:rsidR="00623E8D" w:rsidRPr="00255A10" w:rsidRDefault="00623E8D" w:rsidP="00133D71">
            <w:pPr>
              <w:pStyle w:val="Standard0"/>
              <w:jc w:val="left"/>
            </w:pPr>
            <w:r w:rsidRPr="00255A10">
              <w:rPr>
                <w:rFonts w:ascii="Calibri" w:hAnsi="Calibri"/>
                <w:sz w:val="26"/>
                <w:szCs w:val="26"/>
              </w:rPr>
              <w:br/>
              <w:t xml:space="preserve">(internetcím, a kibocsátó hatóság </w:t>
            </w:r>
            <w:r w:rsidRPr="00255A10">
              <w:rPr>
                <w:rFonts w:ascii="Calibri" w:hAnsi="Calibri"/>
                <w:sz w:val="26"/>
                <w:szCs w:val="26"/>
              </w:rPr>
              <w:lastRenderedPageBreak/>
              <w:t>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4) A vonatkozó hirdetményben vagy a közbeszerzési dokumentumokban meghatározott </w:t>
            </w:r>
            <w:r w:rsidRPr="00255A10">
              <w:rPr>
                <w:rFonts w:ascii="Calibri" w:hAnsi="Calibri"/>
                <w:b/>
                <w:sz w:val="26"/>
                <w:szCs w:val="26"/>
              </w:rPr>
              <w:t>pénzügyi mutatók</w:t>
            </w:r>
            <w:r w:rsidRPr="00255A10">
              <w:rPr>
                <w:rStyle w:val="Lbjegyzet-hivatkozs"/>
              </w:rPr>
              <w:footnoteReference w:id="56"/>
            </w:r>
            <w:r w:rsidRPr="00255A10">
              <w:rPr>
                <w:rFonts w:ascii="Calibri" w:hAnsi="Calibri"/>
                <w:sz w:val="26"/>
                <w:szCs w:val="26"/>
              </w:rPr>
              <w:t xml:space="preserve"> tekintetében a gazdasági szereplő kijelenti, hogy az előírt </w:t>
            </w:r>
            <w:proofErr w:type="gramStart"/>
            <w:r w:rsidRPr="00255A10">
              <w:rPr>
                <w:rFonts w:ascii="Calibri" w:hAnsi="Calibri"/>
                <w:sz w:val="26"/>
                <w:szCs w:val="26"/>
              </w:rPr>
              <w:t>mutató(</w:t>
            </w:r>
            <w:proofErr w:type="gramEnd"/>
            <w:r w:rsidRPr="00255A10">
              <w:rPr>
                <w:rFonts w:ascii="Calibri" w:hAnsi="Calibri"/>
                <w:sz w:val="26"/>
                <w:szCs w:val="26"/>
              </w:rPr>
              <w:t>k) tényleges értéke(i) a következő(k):</w:t>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(az előírt mutató azonosítása – x és y</w:t>
            </w:r>
            <w:r w:rsidRPr="00255A10">
              <w:rPr>
                <w:rStyle w:val="Lbjegyzet-hivatkozs"/>
              </w:rPr>
              <w:footnoteReference w:id="57"/>
            </w:r>
            <w:r w:rsidRPr="00255A10">
              <w:rPr>
                <w:rFonts w:ascii="Calibri" w:hAnsi="Calibri"/>
                <w:sz w:val="26"/>
                <w:szCs w:val="26"/>
              </w:rPr>
              <w:t xml:space="preserve"> aránya - és az érték):</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 [……]</w:t>
            </w:r>
            <w:r w:rsidRPr="00255A10">
              <w:rPr>
                <w:rStyle w:val="Lbjegyzet-hivatkozs"/>
              </w:rPr>
              <w:footnoteReference w:id="58"/>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5) </w:t>
            </w:r>
            <w:r w:rsidRPr="00255A10">
              <w:rPr>
                <w:rFonts w:ascii="Calibri" w:hAnsi="Calibri"/>
                <w:b/>
                <w:sz w:val="26"/>
                <w:szCs w:val="26"/>
              </w:rPr>
              <w:t>Szakmai felelősségbiztosításának</w:t>
            </w:r>
            <w:r w:rsidRPr="00255A10">
              <w:rPr>
                <w:rFonts w:ascii="Calibri" w:hAnsi="Calibri"/>
                <w:sz w:val="26"/>
                <w:szCs w:val="26"/>
              </w:rPr>
              <w:t xml:space="preserve"> biztosítási összege a következő:</w:t>
            </w:r>
            <w:r w:rsidRPr="00255A10">
              <w:rPr>
                <w:rFonts w:ascii="Calibri" w:hAnsi="Calibr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w:t>
            </w:r>
            <w:proofErr w:type="gramStart"/>
            <w:r w:rsidRPr="00255A10">
              <w:rPr>
                <w:rFonts w:ascii="Calibri" w:hAnsi="Calibri"/>
                <w:sz w:val="26"/>
                <w:szCs w:val="26"/>
              </w:rPr>
              <w:t>……</w:t>
            </w:r>
            <w:proofErr w:type="gramEnd"/>
            <w:r w:rsidRPr="00255A10">
              <w:rPr>
                <w:rFonts w:ascii="Calibri" w:hAnsi="Calibri"/>
                <w:sz w:val="26"/>
                <w:szCs w:val="26"/>
              </w:rPr>
              <w:t>],[……][…]pénznem</w:t>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6) Az </w:t>
            </w:r>
            <w:r w:rsidRPr="00255A10">
              <w:rPr>
                <w:rFonts w:ascii="Calibri" w:hAnsi="Calibri"/>
                <w:b/>
                <w:sz w:val="26"/>
                <w:szCs w:val="26"/>
              </w:rPr>
              <w:t>esetleges</w:t>
            </w:r>
            <w:r w:rsidRPr="00255A10">
              <w:rPr>
                <w:rFonts w:ascii="Calibri" w:hAnsi="Calibri"/>
                <w:sz w:val="26"/>
                <w:szCs w:val="26"/>
              </w:rPr>
              <w:t xml:space="preserve"> </w:t>
            </w:r>
            <w:r w:rsidRPr="00255A10">
              <w:rPr>
                <w:rFonts w:ascii="Calibri" w:hAnsi="Calibri"/>
                <w:b/>
                <w:sz w:val="26"/>
                <w:szCs w:val="26"/>
              </w:rPr>
              <w:t>egyéb gazdasági vagy pénzügyi követelmények</w:t>
            </w:r>
            <w:r w:rsidRPr="00255A10">
              <w:rPr>
                <w:rFonts w:ascii="Calibri" w:hAnsi="Calibri"/>
                <w:sz w:val="26"/>
                <w:szCs w:val="26"/>
              </w:rPr>
              <w:t xml:space="preserve"> tekintetében, amelyeket a vonatkozó hirdetményben vagy a közbeszerzési </w:t>
            </w:r>
            <w:r w:rsidRPr="00255A10">
              <w:rPr>
                <w:rFonts w:ascii="Calibri" w:hAnsi="Calibri"/>
                <w:sz w:val="26"/>
                <w:szCs w:val="26"/>
              </w:rPr>
              <w:lastRenderedPageBreak/>
              <w:t>dokumentumokban meghatároztak, a gazdasági szereplő kijelenti a következőket:</w:t>
            </w:r>
            <w:r w:rsidRPr="00255A10">
              <w:rPr>
                <w:rFonts w:ascii="Calibri" w:hAnsi="Calibri"/>
                <w:sz w:val="26"/>
                <w:szCs w:val="26"/>
              </w:rPr>
              <w:br/>
              <w:t xml:space="preserve">Ha a vonatkozó hirdetményben vagy a közbeszerzési dokumentumokban </w:t>
            </w:r>
            <w:r w:rsidRPr="00255A10">
              <w:rPr>
                <w:rFonts w:ascii="Calibri" w:hAnsi="Calibri"/>
                <w:b/>
                <w:sz w:val="26"/>
                <w:szCs w:val="26"/>
              </w:rPr>
              <w:t>esetlegesen</w:t>
            </w:r>
            <w:r w:rsidRPr="00255A10">
              <w:rPr>
                <w:rFonts w:ascii="Calibri" w:hAnsi="Calibr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t>(internetcím, a kibocsátó hatóság vagy testület, a dokumentáció pontos hivatkozási adatai): [……][……][……]</w:t>
            </w:r>
          </w:p>
        </w:tc>
      </w:tr>
    </w:tbl>
    <w:p w:rsidR="00623E8D" w:rsidRPr="00255A10" w:rsidRDefault="00623E8D" w:rsidP="00623E8D">
      <w:pPr>
        <w:pStyle w:val="SectionTitle"/>
      </w:pPr>
      <w:r w:rsidRPr="00255A10">
        <w:rPr>
          <w:rFonts w:ascii="Calibri" w:hAnsi="Calibri"/>
          <w:sz w:val="26"/>
          <w:szCs w:val="26"/>
        </w:rPr>
        <w:lastRenderedPageBreak/>
        <w:t>C: Technikai és szakmai alkalmasság</w:t>
      </w:r>
    </w:p>
    <w:p w:rsidR="00623E8D" w:rsidRPr="00255A10" w:rsidRDefault="00623E8D" w:rsidP="00623E8D">
      <w:pPr>
        <w:pStyle w:val="Cmsor11"/>
        <w:numPr>
          <w:ilvl w:val="0"/>
          <w:numId w:val="0"/>
        </w:numPr>
        <w:jc w:val="center"/>
        <w:rPr>
          <w:rFonts w:asciiTheme="minorHAnsi" w:hAnsiTheme="minorHAnsi"/>
          <w:color w:val="auto"/>
          <w:sz w:val="26"/>
          <w:szCs w:val="26"/>
        </w:rPr>
      </w:pPr>
      <w:r w:rsidRPr="00255A10">
        <w:rPr>
          <w:rFonts w:asciiTheme="minorHAnsi" w:hAnsiTheme="minorHAnsi"/>
          <w:color w:val="auto"/>
          <w:sz w:val="26"/>
          <w:szCs w:val="26"/>
        </w:rPr>
        <w:t>(AJÁNLATKÉRŐ NEM ÍRJA ELŐ AZ ALÁBBI INFORMÁCIÓK MEGADÁSÁT!)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1a) Csak </w:t>
            </w:r>
            <w:r w:rsidRPr="00255A10">
              <w:rPr>
                <w:rFonts w:ascii="Calibri" w:hAnsi="Calibri"/>
                <w:b/>
                <w:i/>
                <w:sz w:val="26"/>
                <w:szCs w:val="26"/>
              </w:rPr>
              <w:t>építési beruházásra vonatkozó közbeszerzési szerződések</w:t>
            </w:r>
            <w:r w:rsidRPr="00255A10">
              <w:rPr>
                <w:rFonts w:ascii="Calibri" w:hAnsi="Calibri"/>
                <w:b/>
                <w:sz w:val="26"/>
                <w:szCs w:val="26"/>
              </w:rPr>
              <w:t xml:space="preserve"> esetében</w:t>
            </w:r>
            <w:r w:rsidRPr="00255A10">
              <w:rPr>
                <w:rFonts w:ascii="Calibri" w:hAnsi="Calibri"/>
                <w:sz w:val="26"/>
                <w:szCs w:val="26"/>
              </w:rPr>
              <w:t>:</w:t>
            </w:r>
            <w:r w:rsidRPr="00255A10">
              <w:rPr>
                <w:rFonts w:ascii="Calibri" w:hAnsi="Calibri"/>
                <w:sz w:val="26"/>
                <w:szCs w:val="26"/>
              </w:rPr>
              <w:br/>
              <w:t>A referencia-időszak folyamán</w:t>
            </w:r>
            <w:r w:rsidRPr="00255A10">
              <w:rPr>
                <w:rStyle w:val="Lbjegyzet-hivatkozs"/>
              </w:rPr>
              <w:footnoteReference w:id="59"/>
            </w:r>
            <w:r w:rsidRPr="00255A10">
              <w:rPr>
                <w:rFonts w:ascii="Calibri" w:hAnsi="Calibri"/>
                <w:sz w:val="26"/>
                <w:szCs w:val="26"/>
              </w:rPr>
              <w:t xml:space="preserve"> a gazdasági szereplő </w:t>
            </w:r>
            <w:r w:rsidRPr="00255A10">
              <w:rPr>
                <w:rFonts w:ascii="Calibri" w:hAnsi="Calibri"/>
                <w:b/>
                <w:sz w:val="26"/>
                <w:szCs w:val="26"/>
              </w:rPr>
              <w:t>a meghatározott típusú munkákból a következőket végezte</w:t>
            </w:r>
            <w:r w:rsidRPr="00255A10">
              <w:rPr>
                <w:rFonts w:ascii="Calibri" w:hAnsi="Calibri"/>
                <w:sz w:val="26"/>
                <w:szCs w:val="26"/>
              </w:rPr>
              <w:t xml:space="preserve">: </w:t>
            </w:r>
            <w:r w:rsidRPr="00255A10">
              <w:rPr>
                <w:rFonts w:ascii="Calibri" w:hAnsi="Calibr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Évek száma (ezt az időszakot a vonatkozó hirdetmény vagy a közbeszerzési dokumentumok határozzák meg): […]</w:t>
            </w:r>
            <w:r w:rsidRPr="00255A10">
              <w:rPr>
                <w:rFonts w:ascii="Calibri" w:hAnsi="Calibri"/>
                <w:sz w:val="26"/>
                <w:szCs w:val="26"/>
              </w:rPr>
              <w:br/>
              <w:t>Munkák</w:t>
            </w:r>
            <w:proofErr w:type="gramStart"/>
            <w:r w:rsidRPr="00255A10">
              <w:rPr>
                <w:rFonts w:ascii="Calibri" w:hAnsi="Calibri"/>
                <w:sz w:val="26"/>
                <w:szCs w:val="26"/>
              </w:rPr>
              <w:t>:  [</w:t>
            </w:r>
            <w:proofErr w:type="gramEnd"/>
            <w:r w:rsidRPr="00255A10">
              <w:rPr>
                <w:rFonts w:ascii="Calibri" w:hAnsi="Calibri"/>
                <w:sz w:val="26"/>
                <w:szCs w:val="26"/>
              </w:rPr>
              <w:t>…...]</w:t>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1b) Csak </w:t>
            </w:r>
            <w:r w:rsidRPr="00255A10">
              <w:rPr>
                <w:rFonts w:ascii="Calibri" w:hAnsi="Calibri"/>
                <w:b/>
                <w:i/>
                <w:sz w:val="26"/>
                <w:szCs w:val="26"/>
              </w:rPr>
              <w:t>árubeszerzésre és szolgáltatásnyújtásra irányuló közbeszerzési szerződések</w:t>
            </w:r>
            <w:r w:rsidRPr="00255A10">
              <w:rPr>
                <w:rFonts w:ascii="Calibri" w:hAnsi="Calibri"/>
                <w:sz w:val="26"/>
                <w:szCs w:val="26"/>
              </w:rPr>
              <w:t xml:space="preserve"> esetében:</w:t>
            </w:r>
            <w:r w:rsidRPr="00255A10">
              <w:rPr>
                <w:rFonts w:ascii="Calibri" w:hAnsi="Calibri"/>
                <w:sz w:val="26"/>
                <w:szCs w:val="26"/>
              </w:rPr>
              <w:br/>
              <w:t>A referencia-időszak folyamán</w:t>
            </w:r>
            <w:r w:rsidRPr="00255A10">
              <w:rPr>
                <w:rStyle w:val="Lbjegyzet-hivatkozs"/>
              </w:rPr>
              <w:footnoteReference w:id="60"/>
            </w:r>
            <w:r w:rsidRPr="00255A10">
              <w:rPr>
                <w:rFonts w:ascii="Calibri" w:hAnsi="Calibri"/>
                <w:sz w:val="26"/>
                <w:szCs w:val="26"/>
              </w:rPr>
              <w:t xml:space="preserve"> a gazdasági szereplő </w:t>
            </w:r>
            <w:r w:rsidRPr="00255A10">
              <w:rPr>
                <w:rFonts w:ascii="Calibri" w:hAnsi="Calibri"/>
                <w:b/>
                <w:sz w:val="26"/>
                <w:szCs w:val="26"/>
              </w:rPr>
              <w:t xml:space="preserve">a meghatározott típusokon belül a következő főbb szállításokat végezte, vagy a következő főbb szolgáltatásokat nyújtotta: </w:t>
            </w:r>
            <w:r w:rsidRPr="00255A10">
              <w:rPr>
                <w:rFonts w:ascii="Calibri" w:hAnsi="Calibri"/>
                <w:sz w:val="26"/>
                <w:szCs w:val="26"/>
              </w:rPr>
              <w:t>A lista elkészítésekor kérjük, tüntesse fel az összegeket, a dátumokat és a közületi vagy magánmegrendelőket</w:t>
            </w:r>
            <w:r w:rsidRPr="00255A10">
              <w:rPr>
                <w:rStyle w:val="Lbjegyzet-hivatkozs"/>
              </w:rPr>
              <w:footnoteReference w:id="61"/>
            </w:r>
            <w:r w:rsidRPr="00255A10">
              <w:rPr>
                <w:rFonts w:ascii="Calibri" w:hAnsi="Calibr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255A10"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megrendelők</w:t>
                  </w:r>
                </w:p>
              </w:tc>
            </w:tr>
            <w:tr w:rsidR="00623E8D" w:rsidRPr="00255A10"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rPr>
                      <w:rFonts w:ascii="Calibri" w:hAnsi="Calibr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rPr>
                      <w:rFonts w:ascii="Calibri" w:hAnsi="Calibr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rPr>
                      <w:rFonts w:ascii="Calibri" w:hAnsi="Calibr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rPr>
                      <w:rFonts w:ascii="Calibri" w:hAnsi="Calibri"/>
                      <w:sz w:val="26"/>
                      <w:szCs w:val="26"/>
                    </w:rPr>
                  </w:pPr>
                </w:p>
              </w:tc>
            </w:tr>
          </w:tbl>
          <w:p w:rsidR="00623E8D" w:rsidRPr="00255A10" w:rsidRDefault="00623E8D" w:rsidP="00133D71">
            <w:pPr>
              <w:pStyle w:val="Standard0"/>
              <w:rPr>
                <w:rFonts w:ascii="Calibri" w:hAnsi="Calibri"/>
                <w:sz w:val="26"/>
                <w:szCs w:val="26"/>
              </w:rPr>
            </w:pP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lastRenderedPageBreak/>
              <w:t xml:space="preserve">2) A gazdasági szereplő a következő </w:t>
            </w:r>
            <w:r w:rsidRPr="00255A10">
              <w:rPr>
                <w:rFonts w:ascii="Calibri" w:hAnsi="Calibri"/>
                <w:b/>
                <w:sz w:val="26"/>
                <w:szCs w:val="26"/>
              </w:rPr>
              <w:t>szakembereket vagy műszaki szervezeteket</w:t>
            </w:r>
            <w:r w:rsidRPr="00255A10">
              <w:rPr>
                <w:rStyle w:val="Lbjegyzet-hivatkozs"/>
              </w:rPr>
              <w:footnoteReference w:id="62"/>
            </w:r>
            <w:r w:rsidRPr="00255A10">
              <w:rPr>
                <w:rFonts w:ascii="Calibri" w:hAnsi="Calibri"/>
                <w:sz w:val="26"/>
                <w:szCs w:val="26"/>
              </w:rPr>
              <w:t xml:space="preserve"> veheti igénybe, különös tekintettel a minőség-ellenőrzésért felelős szakemberekre vagy szervezetekre:</w:t>
            </w:r>
            <w:r w:rsidRPr="00255A10">
              <w:rPr>
                <w:rFonts w:ascii="Calibri" w:hAnsi="Calibr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3) A gazdasági szereplő </w:t>
            </w:r>
            <w:r w:rsidRPr="00255A10">
              <w:rPr>
                <w:rFonts w:ascii="Calibri" w:hAnsi="Calibri"/>
                <w:b/>
                <w:sz w:val="26"/>
                <w:szCs w:val="26"/>
              </w:rPr>
              <w:t>a minőség biztosítása érdekében</w:t>
            </w:r>
            <w:r w:rsidRPr="00255A10">
              <w:rPr>
                <w:rFonts w:ascii="Calibri" w:hAnsi="Calibri"/>
                <w:sz w:val="26"/>
                <w:szCs w:val="26"/>
              </w:rPr>
              <w:t xml:space="preserve"> a következő </w:t>
            </w:r>
            <w:r w:rsidRPr="00255A10">
              <w:rPr>
                <w:rFonts w:ascii="Calibri" w:hAnsi="Calibri"/>
                <w:b/>
                <w:sz w:val="26"/>
                <w:szCs w:val="26"/>
              </w:rPr>
              <w:t>műszaki hátteret</w:t>
            </w:r>
            <w:r w:rsidRPr="00255A10">
              <w:rPr>
                <w:rFonts w:ascii="Calibri" w:hAnsi="Calibri"/>
                <w:sz w:val="26"/>
                <w:szCs w:val="26"/>
              </w:rPr>
              <w:t xml:space="preserve"> veszi igénybe, valamint </w:t>
            </w:r>
            <w:r w:rsidRPr="00255A10">
              <w:rPr>
                <w:rFonts w:ascii="Calibri" w:hAnsi="Calibri"/>
                <w:b/>
                <w:sz w:val="26"/>
                <w:szCs w:val="26"/>
              </w:rPr>
              <w:t>tanulmányi és kutatási létesítményei</w:t>
            </w:r>
            <w:r w:rsidRPr="00255A10">
              <w:rPr>
                <w:rFonts w:ascii="Calibri" w:hAnsi="Calibr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4) A gazdasági szereplő a következő </w:t>
            </w:r>
            <w:proofErr w:type="spellStart"/>
            <w:r w:rsidRPr="00255A10">
              <w:rPr>
                <w:rFonts w:ascii="Calibri" w:hAnsi="Calibri"/>
                <w:b/>
                <w:sz w:val="26"/>
                <w:szCs w:val="26"/>
              </w:rPr>
              <w:t>ellátásilánc-irányítási</w:t>
            </w:r>
            <w:proofErr w:type="spellEnd"/>
            <w:r w:rsidRPr="00255A10">
              <w:rPr>
                <w:rFonts w:ascii="Calibri" w:hAnsi="Calibr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b/>
                <w:sz w:val="26"/>
                <w:szCs w:val="26"/>
              </w:rPr>
              <w:t>5) Összetett leszállítandó termékek vagy teljesítendő szolgáltatások, vagy – rendkívüli esetben – különleges célra szolgáló termékek vagy szolgáltatások esetében:</w:t>
            </w:r>
            <w:r w:rsidRPr="00255A10">
              <w:rPr>
                <w:rFonts w:ascii="Calibri" w:hAnsi="Calibri"/>
                <w:sz w:val="26"/>
                <w:szCs w:val="26"/>
              </w:rPr>
              <w:br/>
              <w:t xml:space="preserve">A gazdasági szereplő lehetővé teszi </w:t>
            </w:r>
            <w:r w:rsidRPr="00255A10">
              <w:rPr>
                <w:rFonts w:ascii="Calibri" w:hAnsi="Calibri"/>
                <w:b/>
                <w:sz w:val="26"/>
                <w:szCs w:val="26"/>
              </w:rPr>
              <w:t>termelési vagy műszaki kapacitásaira</w:t>
            </w:r>
            <w:r w:rsidRPr="00255A10">
              <w:rPr>
                <w:rFonts w:ascii="Calibri" w:hAnsi="Calibri"/>
                <w:sz w:val="26"/>
                <w:szCs w:val="26"/>
              </w:rPr>
              <w:t xml:space="preserve">, és amennyiben szükséges, a rendelkezésére álló </w:t>
            </w:r>
            <w:r w:rsidRPr="00255A10">
              <w:rPr>
                <w:rFonts w:ascii="Calibri" w:hAnsi="Calibri"/>
                <w:b/>
                <w:sz w:val="26"/>
                <w:szCs w:val="26"/>
              </w:rPr>
              <w:t>tanulmányi és kutatási eszközökre</w:t>
            </w:r>
            <w:r w:rsidRPr="00255A10">
              <w:rPr>
                <w:rFonts w:ascii="Calibri" w:hAnsi="Calibri"/>
                <w:sz w:val="26"/>
                <w:szCs w:val="26"/>
              </w:rPr>
              <w:t xml:space="preserve"> és </w:t>
            </w:r>
            <w:r w:rsidRPr="00255A10">
              <w:rPr>
                <w:rFonts w:ascii="Calibri" w:hAnsi="Calibri"/>
                <w:b/>
                <w:sz w:val="26"/>
                <w:szCs w:val="26"/>
              </w:rPr>
              <w:t>minőségellenőrzési intézkedéseire</w:t>
            </w:r>
            <w:r w:rsidRPr="00255A10">
              <w:rPr>
                <w:rFonts w:ascii="Calibri" w:hAnsi="Calibri"/>
                <w:sz w:val="26"/>
                <w:szCs w:val="26"/>
              </w:rPr>
              <w:t xml:space="preserve"> vonatkozó </w:t>
            </w:r>
            <w:r w:rsidRPr="00255A10">
              <w:rPr>
                <w:rFonts w:ascii="Calibri" w:hAnsi="Calibri"/>
                <w:b/>
                <w:sz w:val="26"/>
                <w:szCs w:val="26"/>
              </w:rPr>
              <w:t>vizsgálatok</w:t>
            </w:r>
            <w:r w:rsidRPr="00255A10">
              <w:rPr>
                <w:rStyle w:val="Lbjegyzet-hivatkozs"/>
              </w:rPr>
              <w:footnoteReference w:id="63"/>
            </w:r>
            <w:r w:rsidRPr="00255A10">
              <w:rPr>
                <w:rFonts w:ascii="Calibri" w:hAnsi="Calibr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 Igen [] Nem</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6) A következő </w:t>
            </w:r>
            <w:r w:rsidRPr="00255A10">
              <w:rPr>
                <w:rFonts w:ascii="Calibri" w:hAnsi="Calibri"/>
                <w:b/>
                <w:sz w:val="26"/>
                <w:szCs w:val="26"/>
              </w:rPr>
              <w:t>iskolai végzettséggel és szakképzettséggel</w:t>
            </w:r>
            <w:r w:rsidRPr="00255A10">
              <w:rPr>
                <w:rFonts w:ascii="Calibri" w:hAnsi="Calibri"/>
                <w:sz w:val="26"/>
                <w:szCs w:val="26"/>
              </w:rPr>
              <w:t xml:space="preserve"> rendelkeznek:</w:t>
            </w:r>
            <w:r w:rsidRPr="00255A10">
              <w:rPr>
                <w:rFonts w:ascii="Calibri" w:hAnsi="Calibri"/>
                <w:sz w:val="26"/>
                <w:szCs w:val="26"/>
              </w:rPr>
              <w:br/>
              <w:t xml:space="preserve">a) </w:t>
            </w:r>
            <w:proofErr w:type="spellStart"/>
            <w:r w:rsidRPr="00255A10">
              <w:rPr>
                <w:rFonts w:ascii="Calibri" w:hAnsi="Calibri"/>
                <w:sz w:val="26"/>
                <w:szCs w:val="26"/>
              </w:rPr>
              <w:t>A</w:t>
            </w:r>
            <w:proofErr w:type="spellEnd"/>
            <w:r w:rsidRPr="00255A10">
              <w:rPr>
                <w:rFonts w:ascii="Calibri" w:hAnsi="Calibri"/>
                <w:sz w:val="26"/>
                <w:szCs w:val="26"/>
              </w:rPr>
              <w:t xml:space="preserve"> szolgáltató vagy maga a vállalkozó,</w:t>
            </w:r>
            <w:r w:rsidRPr="00255A10">
              <w:rPr>
                <w:rFonts w:ascii="Calibri" w:hAnsi="Calibri"/>
                <w:sz w:val="26"/>
                <w:szCs w:val="26"/>
              </w:rPr>
              <w:br/>
            </w:r>
            <w:r w:rsidRPr="00255A10">
              <w:rPr>
                <w:rFonts w:ascii="Calibri" w:hAnsi="Calibri"/>
                <w:i/>
                <w:sz w:val="26"/>
                <w:szCs w:val="26"/>
              </w:rPr>
              <w:t>és/vagy</w:t>
            </w:r>
            <w:r w:rsidRPr="00255A10">
              <w:rPr>
                <w:rFonts w:ascii="Calibri" w:hAnsi="Calibri"/>
                <w:sz w:val="26"/>
                <w:szCs w:val="26"/>
              </w:rPr>
              <w:t xml:space="preserve"> (a vonatkozó hirdetményben vagy a közbeszerzési dokumentumokban foglalt követelményektől függően)</w:t>
            </w:r>
            <w:r w:rsidRPr="00255A10">
              <w:rPr>
                <w:rFonts w:ascii="Calibri" w:hAnsi="Calibr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br/>
            </w:r>
            <w:r w:rsidRPr="00255A10">
              <w:rPr>
                <w:rFonts w:ascii="Calibri" w:hAnsi="Calibri"/>
                <w:sz w:val="26"/>
                <w:szCs w:val="26"/>
              </w:rPr>
              <w:br/>
              <w:t>a) [</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b) [……]</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 xml:space="preserve">7) A gazdasági szereplő a következő </w:t>
            </w:r>
            <w:r w:rsidRPr="00255A10">
              <w:rPr>
                <w:rFonts w:ascii="Calibri" w:hAnsi="Calibri"/>
                <w:b/>
                <w:sz w:val="26"/>
                <w:szCs w:val="26"/>
              </w:rPr>
              <w:t>környezetvédelmi intézkedéseket</w:t>
            </w:r>
            <w:r w:rsidRPr="00255A10">
              <w:rPr>
                <w:rFonts w:ascii="Calibri" w:hAnsi="Calibr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8) A gazdasági szereplő </w:t>
            </w:r>
            <w:r w:rsidRPr="00255A10">
              <w:rPr>
                <w:rFonts w:ascii="Calibri" w:hAnsi="Calibri"/>
                <w:b/>
                <w:sz w:val="26"/>
                <w:szCs w:val="26"/>
              </w:rPr>
              <w:t>átlagos éves statisztikai állományi létszáma</w:t>
            </w:r>
            <w:r w:rsidRPr="00255A10">
              <w:rPr>
                <w:rFonts w:ascii="Calibri" w:hAnsi="Calibr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Év, átlagos statisztikai állományi létszám:</w:t>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w:t>
            </w:r>
            <w:r w:rsidRPr="00255A10">
              <w:rPr>
                <w:rFonts w:ascii="Calibri" w:hAnsi="Calibri"/>
                <w:sz w:val="26"/>
                <w:szCs w:val="26"/>
              </w:rPr>
              <w:br/>
              <w:t>[……],[……],</w:t>
            </w:r>
            <w:r w:rsidRPr="00255A10">
              <w:rPr>
                <w:rFonts w:ascii="Calibri" w:hAnsi="Calibri"/>
                <w:sz w:val="26"/>
                <w:szCs w:val="26"/>
              </w:rPr>
              <w:br/>
              <w:t>[……],[……],</w:t>
            </w:r>
            <w:r w:rsidRPr="00255A10">
              <w:rPr>
                <w:rFonts w:ascii="Calibri" w:hAnsi="Calibri"/>
                <w:sz w:val="26"/>
                <w:szCs w:val="26"/>
              </w:rPr>
              <w:br/>
              <w:t>Év, vezetői létszám:</w:t>
            </w:r>
            <w:r w:rsidRPr="00255A10">
              <w:rPr>
                <w:rFonts w:ascii="Calibri" w:hAnsi="Calibri"/>
                <w:sz w:val="26"/>
                <w:szCs w:val="26"/>
              </w:rPr>
              <w:br/>
              <w:t>[……],[……],</w:t>
            </w:r>
            <w:r w:rsidRPr="00255A10">
              <w:rPr>
                <w:rFonts w:ascii="Calibri" w:hAnsi="Calibri"/>
                <w:sz w:val="26"/>
                <w:szCs w:val="26"/>
              </w:rPr>
              <w:br/>
              <w:t>[……],[……],</w:t>
            </w:r>
            <w:r w:rsidRPr="00255A10">
              <w:rPr>
                <w:rFonts w:ascii="Calibri" w:hAnsi="Calibri"/>
                <w:sz w:val="26"/>
                <w:szCs w:val="26"/>
              </w:rPr>
              <w:b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9) A következő </w:t>
            </w:r>
            <w:r w:rsidRPr="00255A10">
              <w:rPr>
                <w:rFonts w:ascii="Calibri" w:hAnsi="Calibri"/>
                <w:b/>
                <w:sz w:val="26"/>
                <w:szCs w:val="26"/>
              </w:rPr>
              <w:t>eszközök, berendezések vagy műszaki felszerelések</w:t>
            </w:r>
            <w:r w:rsidRPr="00255A10">
              <w:rPr>
                <w:rFonts w:ascii="Calibri" w:hAnsi="Calibr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10) A gazdasági szereplő a szerződés következő </w:t>
            </w:r>
            <w:r w:rsidRPr="00255A10">
              <w:rPr>
                <w:rFonts w:ascii="Calibri" w:hAnsi="Calibri"/>
                <w:b/>
                <w:sz w:val="26"/>
                <w:szCs w:val="26"/>
              </w:rPr>
              <w:t>részére (azaz százalékára)</w:t>
            </w:r>
            <w:r w:rsidRPr="00255A10">
              <w:rPr>
                <w:rFonts w:ascii="Calibri" w:hAnsi="Calibri"/>
                <w:sz w:val="26"/>
                <w:szCs w:val="26"/>
              </w:rPr>
              <w:t xml:space="preserve"> nézve </w:t>
            </w:r>
            <w:r w:rsidRPr="00255A10">
              <w:rPr>
                <w:rStyle w:val="Lbjegyzet-hivatkozs"/>
              </w:rPr>
              <w:footnoteReference w:id="64"/>
            </w:r>
            <w:r w:rsidRPr="00255A10">
              <w:rPr>
                <w:rFonts w:ascii="Calibri" w:hAnsi="Calibri"/>
                <w:b/>
                <w:sz w:val="26"/>
                <w:szCs w:val="26"/>
              </w:rPr>
              <w:t>kíván esetleg harmadik féllel szerződést kötni</w:t>
            </w:r>
            <w:r w:rsidRPr="00255A10">
              <w:rPr>
                <w:rFonts w:ascii="Calibri" w:hAnsi="Calibr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11) </w:t>
            </w:r>
            <w:r w:rsidRPr="00255A10">
              <w:rPr>
                <w:rFonts w:ascii="Calibri" w:hAnsi="Calibri"/>
                <w:b/>
                <w:i/>
                <w:sz w:val="26"/>
                <w:szCs w:val="26"/>
              </w:rPr>
              <w:t>Árubeszerzésre irányuló közbeszerzési szerződés</w:t>
            </w:r>
            <w:r w:rsidRPr="00255A10">
              <w:rPr>
                <w:rFonts w:ascii="Calibri" w:hAnsi="Calibri"/>
                <w:sz w:val="26"/>
                <w:szCs w:val="26"/>
              </w:rPr>
              <w:t xml:space="preserve"> esetében:</w:t>
            </w:r>
            <w:r w:rsidRPr="00255A10">
              <w:rPr>
                <w:rFonts w:ascii="Calibri" w:hAnsi="Calibri"/>
                <w:sz w:val="26"/>
                <w:szCs w:val="26"/>
              </w:rPr>
              <w:br/>
              <w:t>A gazdasági szereplő szállítani fogja a leszállítandó termékekre vonatkozó mintákat, leírásokat vagy fényképeket, amelyeket nem kell hitelességi tanúsítványnak kísérnie;</w:t>
            </w:r>
            <w:r w:rsidRPr="00255A10">
              <w:rPr>
                <w:rFonts w:ascii="Calibri" w:hAnsi="Calibri"/>
                <w:sz w:val="26"/>
                <w:szCs w:val="26"/>
              </w:rPr>
              <w:br/>
              <w:t>Adott esetben a gazdasági szereplő továbbá kijelenti, hogy rendelkezésre fogja bocsátani az előírt hitelességi igazolásokat.</w:t>
            </w:r>
            <w:r w:rsidRPr="00255A10">
              <w:rPr>
                <w:rFonts w:ascii="Calibri" w:hAnsi="Calibri"/>
                <w:sz w:val="26"/>
                <w:szCs w:val="26"/>
              </w:rPr>
              <w:br/>
              <w:t>Ha a vonatkozó információ elektronikusan elérhető, kérjük, adja meg a következő információkat</w:t>
            </w:r>
            <w:r w:rsidRPr="00255A10">
              <w:rPr>
                <w:rFonts w:ascii="Calibri" w:hAnsi="Calibr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b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 Igen [] Nem</w:t>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12) </w:t>
            </w:r>
            <w:r w:rsidRPr="00255A10">
              <w:rPr>
                <w:rFonts w:ascii="Calibri" w:hAnsi="Calibri"/>
                <w:b/>
                <w:i/>
                <w:sz w:val="26"/>
                <w:szCs w:val="26"/>
              </w:rPr>
              <w:t>Árubeszerzésre irányuló közbeszerzési szerződés</w:t>
            </w:r>
            <w:r w:rsidRPr="00255A10">
              <w:rPr>
                <w:rFonts w:ascii="Calibri" w:hAnsi="Calibri"/>
                <w:sz w:val="26"/>
                <w:szCs w:val="26"/>
              </w:rPr>
              <w:t xml:space="preserve"> esetében:</w:t>
            </w:r>
            <w:r w:rsidRPr="00255A10">
              <w:rPr>
                <w:rFonts w:ascii="Calibri" w:hAnsi="Calibri"/>
                <w:sz w:val="26"/>
                <w:szCs w:val="26"/>
              </w:rPr>
              <w:br/>
              <w:t xml:space="preserve">Rendelkezésre tudja-e bocsátani a gazdasági szereplő a vonatkozó hirdetményben vagy a közbeszerzési dokumentumokban foglalt, a hatáskörrel rendelkezőként elismert hivatalos </w:t>
            </w:r>
            <w:r w:rsidRPr="00255A10">
              <w:rPr>
                <w:rFonts w:ascii="Calibri" w:hAnsi="Calibri"/>
                <w:sz w:val="26"/>
                <w:szCs w:val="26"/>
              </w:rPr>
              <w:lastRenderedPageBreak/>
              <w:t>minőségellenőrző intézetek vagy hivatalok által kiállított bizonyítványokat, amelyek műszaki leírásokra vagy szabványokra való egyértelmű hivatkozással igazolják a termékek megfelelőségét?</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úgy kérjük, adja meg ennek okát, és azt, hogy milyen egyéb bizonyítási eszközök bocsáthatók rendelkezésre:</w:t>
            </w:r>
            <w:r w:rsidRPr="00255A10">
              <w:rPr>
                <w:rFonts w:ascii="Calibri" w:hAnsi="Calibr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b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r>
            <w:r w:rsidRPr="00255A10">
              <w:rPr>
                <w:rFonts w:ascii="Calibri" w:hAnsi="Calibri"/>
                <w:sz w:val="26"/>
                <w:szCs w:val="26"/>
              </w:rPr>
              <w:br/>
              <w:t>[…]</w:t>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rsidR="00623E8D" w:rsidRPr="00255A10" w:rsidRDefault="00623E8D" w:rsidP="00623E8D">
      <w:pPr>
        <w:pStyle w:val="SectionTitle"/>
        <w:rPr>
          <w:rFonts w:asciiTheme="minorHAnsi" w:hAnsiTheme="minorHAnsi"/>
        </w:rPr>
      </w:pPr>
      <w:r w:rsidRPr="00255A10">
        <w:rPr>
          <w:rFonts w:asciiTheme="minorHAnsi" w:hAnsiTheme="minorHAnsi"/>
          <w:sz w:val="26"/>
          <w:szCs w:val="26"/>
        </w:rPr>
        <w:lastRenderedPageBreak/>
        <w:t>D: Minőségbiztosítási rendszerek és környezetvédelmi vezetési szabványok</w:t>
      </w:r>
    </w:p>
    <w:p w:rsidR="00623E8D" w:rsidRPr="00255A10" w:rsidRDefault="00623E8D" w:rsidP="00623E8D">
      <w:pPr>
        <w:pStyle w:val="Cmsor11"/>
        <w:numPr>
          <w:ilvl w:val="0"/>
          <w:numId w:val="0"/>
        </w:numPr>
        <w:jc w:val="center"/>
        <w:rPr>
          <w:rFonts w:asciiTheme="minorHAnsi" w:hAnsiTheme="minorHAnsi"/>
          <w:color w:val="auto"/>
          <w:sz w:val="26"/>
          <w:szCs w:val="26"/>
        </w:rPr>
      </w:pPr>
      <w:r w:rsidRPr="00255A10">
        <w:rPr>
          <w:rFonts w:asciiTheme="minorHAnsi" w:hAnsiTheme="minorHAnsi"/>
          <w:color w:val="auto"/>
          <w:sz w:val="26"/>
          <w:szCs w:val="26"/>
        </w:rPr>
        <w:t>(AJÁNLATKÉRŐ NEM ÍRJA ELŐ AZ ALÁBBI INFORMÁCIÓK MEGADÁSÁT!)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pPr>
      <w:r w:rsidRPr="00255A10">
        <w:rPr>
          <w:rFonts w:ascii="Calibri" w:hAnsi="Calibri"/>
          <w:b/>
          <w:sz w:val="26"/>
          <w:szCs w:val="26"/>
        </w:rPr>
        <w:t xml:space="preserve">A gazdasági szereplőnek </w:t>
      </w:r>
      <w:r w:rsidRPr="00255A10">
        <w:rPr>
          <w:rFonts w:ascii="Calibri" w:hAnsi="Calibri"/>
          <w:b/>
          <w:sz w:val="26"/>
          <w:szCs w:val="26"/>
          <w:u w:val="single"/>
        </w:rPr>
        <w:t>kizárólag</w:t>
      </w:r>
      <w:r w:rsidRPr="00255A10">
        <w:rPr>
          <w:rFonts w:ascii="Calibri" w:hAnsi="Calibr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Be tud-e nyújtani a gazdasági szereplő olyan, független testület által kiállított </w:t>
            </w:r>
            <w:r w:rsidRPr="00255A10">
              <w:rPr>
                <w:rFonts w:ascii="Calibri" w:hAnsi="Calibri"/>
                <w:b/>
                <w:sz w:val="26"/>
                <w:szCs w:val="26"/>
              </w:rPr>
              <w:t>igazolást,</w:t>
            </w:r>
            <w:r w:rsidRPr="00255A10">
              <w:rPr>
                <w:rFonts w:ascii="Calibri" w:hAnsi="Calibri"/>
                <w:sz w:val="26"/>
                <w:szCs w:val="26"/>
              </w:rPr>
              <w:t xml:space="preserve"> amely tanúsítja, hogy a gazdasági szereplő egyes meghatározott </w:t>
            </w:r>
            <w:r w:rsidRPr="00255A10">
              <w:rPr>
                <w:rFonts w:ascii="Calibri" w:hAnsi="Calibri"/>
                <w:b/>
                <w:sz w:val="26"/>
                <w:szCs w:val="26"/>
              </w:rPr>
              <w:t>minőségbiztosítási szabványoknak</w:t>
            </w:r>
            <w:r w:rsidRPr="00255A10">
              <w:rPr>
                <w:rFonts w:ascii="Calibri" w:hAnsi="Calibri"/>
                <w:sz w:val="26"/>
                <w:szCs w:val="26"/>
              </w:rPr>
              <w:t xml:space="preserve"> megfelel, ideértve a fogyatékossággal élők számára biztosított hozzáférésére vonatkozó szabványokat is?</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úgy kérjük, adja meg ennek okát, valamint azt, hogy milyen egyéb bizonyítási eszközök bocsáthatók rendelkezésre a minőségbiztosítási rendszert illetően:</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 [……]</w:t>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t xml:space="preserve">Be tud-e nyújtani a gazdasági szereplő olyan, független testület által kiállított </w:t>
            </w:r>
            <w:r w:rsidRPr="00255A10">
              <w:rPr>
                <w:rFonts w:ascii="Calibri" w:hAnsi="Calibri"/>
                <w:b/>
                <w:sz w:val="26"/>
                <w:szCs w:val="26"/>
              </w:rPr>
              <w:t>igazolást,</w:t>
            </w:r>
            <w:r w:rsidRPr="00255A10">
              <w:rPr>
                <w:rFonts w:ascii="Calibri" w:hAnsi="Calibri"/>
                <w:sz w:val="26"/>
                <w:szCs w:val="26"/>
              </w:rPr>
              <w:t xml:space="preserve"> amely tanúsítja, hogy a </w:t>
            </w:r>
            <w:r w:rsidRPr="00255A10">
              <w:rPr>
                <w:rFonts w:ascii="Calibri" w:hAnsi="Calibri"/>
                <w:sz w:val="26"/>
                <w:szCs w:val="26"/>
              </w:rPr>
              <w:lastRenderedPageBreak/>
              <w:t>gazdasági szereplő az előírt</w:t>
            </w:r>
            <w:r w:rsidRPr="00255A10">
              <w:rPr>
                <w:rFonts w:ascii="Calibri" w:hAnsi="Calibri"/>
                <w:b/>
                <w:sz w:val="26"/>
                <w:szCs w:val="26"/>
              </w:rPr>
              <w:t xml:space="preserve"> környezetvédelmi vezetési rendszereknek vagy szabványoknak</w:t>
            </w:r>
            <w:r w:rsidRPr="00255A10">
              <w:rPr>
                <w:rFonts w:ascii="Calibri" w:hAnsi="Calibri"/>
                <w:sz w:val="26"/>
                <w:szCs w:val="26"/>
              </w:rPr>
              <w:t xml:space="preserve"> megfelel?</w:t>
            </w:r>
            <w:r w:rsidRPr="00255A10">
              <w:rPr>
                <w:rFonts w:ascii="Calibri" w:hAnsi="Calibri"/>
                <w:sz w:val="26"/>
                <w:szCs w:val="26"/>
              </w:rPr>
              <w:br/>
            </w:r>
            <w:r w:rsidRPr="00255A10">
              <w:rPr>
                <w:rFonts w:ascii="Calibri" w:hAnsi="Calibri"/>
                <w:b/>
                <w:sz w:val="26"/>
                <w:szCs w:val="26"/>
              </w:rPr>
              <w:t>Amennyiben nem</w:t>
            </w:r>
            <w:r w:rsidRPr="00255A10">
              <w:rPr>
                <w:rFonts w:ascii="Calibri" w:hAnsi="Calibri"/>
                <w:sz w:val="26"/>
                <w:szCs w:val="26"/>
              </w:rPr>
              <w:t xml:space="preserve">, úgy kérjük, adja meg ennek okát, valamint azt, hogy milyen egyéb bizonyítási eszközök bocsáthatók rendelkezésre a </w:t>
            </w:r>
            <w:r w:rsidRPr="00255A10">
              <w:rPr>
                <w:rFonts w:ascii="Calibri" w:hAnsi="Calibri"/>
                <w:b/>
                <w:sz w:val="26"/>
                <w:szCs w:val="26"/>
              </w:rPr>
              <w:t>környezetvédelmi vezetési rendszereket vagy szabványokat</w:t>
            </w:r>
            <w:r w:rsidRPr="00255A10">
              <w:rPr>
                <w:rFonts w:ascii="Calibri" w:hAnsi="Calibri"/>
                <w:sz w:val="26"/>
                <w:szCs w:val="26"/>
              </w:rPr>
              <w:t xml:space="preserve"> illetően:</w:t>
            </w:r>
            <w:r w:rsidRPr="00255A10">
              <w:rPr>
                <w:rFonts w:ascii="Calibri" w:hAnsi="Calibr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 Igen [] Nem</w:t>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lastRenderedPageBreak/>
              <w:br/>
            </w:r>
            <w:r w:rsidRPr="00255A10">
              <w:rPr>
                <w:rFonts w:ascii="Calibri" w:hAnsi="Calibri"/>
                <w:sz w:val="26"/>
                <w:szCs w:val="26"/>
              </w:rPr>
              <w:br/>
              <w:t>[</w:t>
            </w:r>
            <w:proofErr w:type="gramStart"/>
            <w:r w:rsidRPr="00255A10">
              <w:rPr>
                <w:rFonts w:ascii="Calibri" w:hAnsi="Calibri"/>
                <w:sz w:val="26"/>
                <w:szCs w:val="26"/>
              </w:rPr>
              <w:t>……</w:t>
            </w:r>
            <w:proofErr w:type="gramEnd"/>
            <w:r w:rsidRPr="00255A10">
              <w:rPr>
                <w:rFonts w:ascii="Calibri" w:hAnsi="Calibri"/>
                <w:sz w:val="26"/>
                <w:szCs w:val="26"/>
              </w:rPr>
              <w:t>] [……]</w:t>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p>
        </w:tc>
      </w:tr>
    </w:tbl>
    <w:p w:rsidR="00623E8D" w:rsidRPr="00255A10" w:rsidRDefault="00623E8D" w:rsidP="00623E8D">
      <w:pPr>
        <w:pStyle w:val="ChapterTitle"/>
      </w:pPr>
      <w:r w:rsidRPr="00255A10">
        <w:rPr>
          <w:rFonts w:ascii="Calibri" w:hAnsi="Calibri"/>
          <w:sz w:val="26"/>
          <w:szCs w:val="26"/>
        </w:rPr>
        <w:lastRenderedPageBreak/>
        <w:t>V. rész: Az alkalmasnak minősített részvételre jelentkezők számának csökkentése</w:t>
      </w:r>
    </w:p>
    <w:p w:rsidR="00623E8D" w:rsidRPr="00255A10" w:rsidRDefault="00623E8D" w:rsidP="00623E8D">
      <w:pPr>
        <w:pStyle w:val="ChapterTitle"/>
      </w:pPr>
      <w:r w:rsidRPr="00255A10">
        <w:rPr>
          <w:rFonts w:ascii="Calibri" w:hAnsi="Calibri"/>
          <w:sz w:val="26"/>
          <w:szCs w:val="26"/>
        </w:rPr>
        <w:t>(AJÁNLATKÉRŐ NEM ÍRJA ELŐ AZ ALÁBBI INFORMÁCIÓK MEGADÁSÁT!)</w:t>
      </w:r>
    </w:p>
    <w:p w:rsidR="00623E8D" w:rsidRPr="00255A10" w:rsidRDefault="00623E8D" w:rsidP="00623E8D">
      <w:pPr>
        <w:pStyle w:val="Standard0"/>
        <w:pBdr>
          <w:top w:val="single" w:sz="4" w:space="0" w:color="00000A"/>
          <w:left w:val="single" w:sz="4" w:space="0" w:color="00000A"/>
          <w:bottom w:val="single" w:sz="4" w:space="0" w:color="00000A"/>
          <w:right w:val="single" w:sz="4" w:space="0" w:color="00000A"/>
        </w:pBdr>
        <w:jc w:val="left"/>
      </w:pPr>
      <w:r w:rsidRPr="00255A10">
        <w:rPr>
          <w:rFonts w:ascii="Calibri" w:hAnsi="Calibri"/>
          <w:b/>
          <w:sz w:val="26"/>
          <w:szCs w:val="26"/>
        </w:rPr>
        <w:t>A gazdasági szereplőnek</w:t>
      </w:r>
      <w:r w:rsidRPr="00255A10">
        <w:rPr>
          <w:rFonts w:ascii="Calibri" w:hAnsi="Calibri"/>
          <w:sz w:val="26"/>
          <w:szCs w:val="26"/>
        </w:rPr>
        <w:t xml:space="preserve"> </w:t>
      </w:r>
      <w:r w:rsidRPr="00255A10">
        <w:rPr>
          <w:rFonts w:ascii="Calibri" w:hAnsi="Calibri"/>
          <w:b/>
          <w:sz w:val="26"/>
          <w:szCs w:val="26"/>
        </w:rPr>
        <w:t>kizárólag</w:t>
      </w:r>
      <w:r w:rsidRPr="00255A10">
        <w:rPr>
          <w:rFonts w:ascii="Calibri" w:hAnsi="Calibri"/>
          <w:sz w:val="26"/>
          <w:szCs w:val="26"/>
        </w:rPr>
        <w:t xml:space="preserve"> </w:t>
      </w:r>
      <w:r w:rsidRPr="00255A10">
        <w:rPr>
          <w:rFonts w:ascii="Calibri" w:hAnsi="Calibri"/>
          <w:b/>
          <w:sz w:val="26"/>
          <w:szCs w:val="2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55A10">
        <w:rPr>
          <w:rFonts w:ascii="Calibri" w:hAnsi="Calibri"/>
          <w:b/>
          <w:sz w:val="26"/>
          <w:szCs w:val="26"/>
        </w:rPr>
        <w:t>megkülönböztetésmentes</w:t>
      </w:r>
      <w:proofErr w:type="spellEnd"/>
      <w:r w:rsidRPr="00255A10">
        <w:rPr>
          <w:rFonts w:ascii="Calibri" w:hAnsi="Calibri"/>
          <w:b/>
          <w:sz w:val="26"/>
          <w:szCs w:val="2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55A10">
        <w:rPr>
          <w:rFonts w:ascii="Calibri" w:hAnsi="Calibri"/>
          <w:sz w:val="26"/>
          <w:szCs w:val="26"/>
        </w:rPr>
        <w:br/>
      </w:r>
      <w:r w:rsidRPr="00255A10">
        <w:rPr>
          <w:rFonts w:ascii="Calibri" w:hAnsi="Calibri"/>
          <w:b/>
          <w:sz w:val="26"/>
          <w:szCs w:val="26"/>
        </w:rPr>
        <w:t>Csak meghívásos eljárás, tárgyalásos eljárás, versenypárbeszéd és innovációs partnerség esetében:</w:t>
      </w:r>
    </w:p>
    <w:p w:rsidR="00623E8D" w:rsidRPr="00255A10" w:rsidRDefault="00623E8D" w:rsidP="00623E8D">
      <w:pPr>
        <w:pStyle w:val="Standard0"/>
      </w:pPr>
      <w:r w:rsidRPr="00255A10">
        <w:rPr>
          <w:rFonts w:ascii="Calibri" w:hAnsi="Calibr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b/>
                <w:sz w:val="26"/>
                <w:szCs w:val="26"/>
              </w:rPr>
              <w:t>Válasz:</w:t>
            </w:r>
          </w:p>
        </w:tc>
      </w:tr>
      <w:tr w:rsidR="00623E8D" w:rsidRPr="00255A10"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pPr>
            <w:r w:rsidRPr="00255A10">
              <w:rPr>
                <w:rFonts w:ascii="Calibri" w:hAnsi="Calibri"/>
                <w:sz w:val="26"/>
                <w:szCs w:val="26"/>
              </w:rPr>
              <w:t xml:space="preserve">A gazdasági szereplő a következő módon </w:t>
            </w:r>
            <w:r w:rsidRPr="00255A10">
              <w:rPr>
                <w:rFonts w:ascii="Calibri" w:hAnsi="Calibri"/>
                <w:b/>
                <w:sz w:val="26"/>
                <w:szCs w:val="26"/>
              </w:rPr>
              <w:t>felel meg</w:t>
            </w:r>
            <w:r w:rsidRPr="00255A10">
              <w:rPr>
                <w:rFonts w:ascii="Calibri" w:hAnsi="Calibri"/>
                <w:sz w:val="26"/>
                <w:szCs w:val="26"/>
              </w:rPr>
              <w:t xml:space="preserve"> a részvételre jelentkezők számának csökkentésére alkalmazandó objektív és </w:t>
            </w:r>
            <w:proofErr w:type="spellStart"/>
            <w:r w:rsidRPr="00255A10">
              <w:rPr>
                <w:rFonts w:ascii="Calibri" w:hAnsi="Calibri"/>
                <w:sz w:val="26"/>
                <w:szCs w:val="26"/>
              </w:rPr>
              <w:t>megkülönböztetésmentes</w:t>
            </w:r>
            <w:proofErr w:type="spellEnd"/>
            <w:r w:rsidRPr="00255A10">
              <w:rPr>
                <w:rFonts w:ascii="Calibri" w:hAnsi="Calibri"/>
                <w:sz w:val="26"/>
                <w:szCs w:val="26"/>
              </w:rPr>
              <w:t xml:space="preserve"> szempontoknak vagy szabályoknak:</w:t>
            </w:r>
            <w:r w:rsidRPr="00255A10">
              <w:rPr>
                <w:rFonts w:ascii="Calibri" w:hAnsi="Calibri"/>
                <w:sz w:val="26"/>
                <w:szCs w:val="26"/>
              </w:rPr>
              <w:br/>
              <w:t xml:space="preserve">Amennyiben bizonyos tanúsítványok vagy egyéb igazolások szükségesek, kérjük, tüntesse fel </w:t>
            </w:r>
            <w:r w:rsidRPr="00255A10">
              <w:rPr>
                <w:rFonts w:ascii="Calibri" w:hAnsi="Calibri"/>
                <w:b/>
                <w:sz w:val="26"/>
                <w:szCs w:val="26"/>
              </w:rPr>
              <w:t>mindegyikre</w:t>
            </w:r>
            <w:r w:rsidRPr="00255A10">
              <w:rPr>
                <w:rFonts w:ascii="Calibri" w:hAnsi="Calibri"/>
                <w:sz w:val="26"/>
                <w:szCs w:val="26"/>
              </w:rPr>
              <w:t xml:space="preserve"> nézve, hogy a gazdasági szereplő rendelkezik-e a megkívánt dokumentumokkal:</w:t>
            </w:r>
            <w:r w:rsidRPr="00255A10">
              <w:rPr>
                <w:rFonts w:ascii="Calibri" w:hAnsi="Calibri"/>
                <w:sz w:val="26"/>
                <w:szCs w:val="26"/>
              </w:rPr>
              <w:br/>
              <w:t xml:space="preserve">Ha e tanúsítványok vagy egyéb igazolások </w:t>
            </w:r>
            <w:r w:rsidRPr="00255A10">
              <w:rPr>
                <w:rFonts w:ascii="Calibri" w:hAnsi="Calibri"/>
                <w:sz w:val="26"/>
                <w:szCs w:val="26"/>
              </w:rPr>
              <w:lastRenderedPageBreak/>
              <w:t>valamelyike elektronikus formában rendelkezésre áll</w:t>
            </w:r>
            <w:r w:rsidRPr="00255A10">
              <w:rPr>
                <w:rStyle w:val="Lbjegyzet-hivatkozs"/>
              </w:rPr>
              <w:footnoteReference w:id="65"/>
            </w:r>
            <w:r w:rsidRPr="00255A10">
              <w:rPr>
                <w:rFonts w:ascii="Calibri" w:hAnsi="Calibri"/>
                <w:sz w:val="26"/>
                <w:szCs w:val="26"/>
              </w:rPr>
              <w:t xml:space="preserve">, kérjük, hogy </w:t>
            </w:r>
            <w:r w:rsidRPr="00255A10">
              <w:rPr>
                <w:rFonts w:ascii="Calibri" w:hAnsi="Calibri"/>
                <w:b/>
                <w:sz w:val="26"/>
                <w:szCs w:val="26"/>
              </w:rPr>
              <w:t>mindegyikre</w:t>
            </w:r>
            <w:r w:rsidRPr="00255A10">
              <w:rPr>
                <w:rFonts w:ascii="Calibri" w:hAnsi="Calibr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55A10" w:rsidRDefault="00623E8D" w:rsidP="00133D71">
            <w:pPr>
              <w:pStyle w:val="Standard0"/>
              <w:jc w:val="left"/>
            </w:pPr>
            <w:r w:rsidRPr="00255A10">
              <w:rPr>
                <w:rFonts w:ascii="Calibri" w:hAnsi="Calibri"/>
                <w:sz w:val="26"/>
                <w:szCs w:val="26"/>
              </w:rPr>
              <w:lastRenderedPageBreak/>
              <w:t>[….]</w:t>
            </w:r>
            <w:r w:rsidRPr="00255A10">
              <w:rPr>
                <w:rFonts w:ascii="Calibri" w:hAnsi="Calibri"/>
                <w:sz w:val="26"/>
                <w:szCs w:val="26"/>
              </w:rPr>
              <w:br/>
            </w:r>
            <w:r w:rsidRPr="00255A10">
              <w:rPr>
                <w:rFonts w:ascii="Calibri" w:hAnsi="Calibri"/>
                <w:sz w:val="26"/>
                <w:szCs w:val="26"/>
              </w:rPr>
              <w:br/>
            </w:r>
          </w:p>
          <w:p w:rsidR="00623E8D" w:rsidRPr="00255A10" w:rsidRDefault="00623E8D" w:rsidP="00133D71">
            <w:pPr>
              <w:pStyle w:val="Standard0"/>
              <w:jc w:val="left"/>
            </w:pPr>
            <w:r w:rsidRPr="00255A10">
              <w:rPr>
                <w:rFonts w:ascii="Calibri" w:hAnsi="Calibri"/>
                <w:sz w:val="26"/>
                <w:szCs w:val="26"/>
              </w:rPr>
              <w:br/>
              <w:t>[] Igen [] Nem</w:t>
            </w:r>
            <w:r w:rsidRPr="00255A10">
              <w:rPr>
                <w:rStyle w:val="Lbjegyzet-hivatkozs"/>
              </w:rPr>
              <w:footnoteReference w:id="66"/>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r>
            <w:r w:rsidRPr="00255A10">
              <w:rPr>
                <w:rFonts w:ascii="Calibri" w:hAnsi="Calibri"/>
                <w:sz w:val="26"/>
                <w:szCs w:val="26"/>
              </w:rPr>
              <w:br/>
              <w:t>(internetcím, a kibocsátó hatóság vagy testület, a dokumentáció pontos hivatkozási adatai): [</w:t>
            </w:r>
            <w:proofErr w:type="gramStart"/>
            <w:r w:rsidRPr="00255A10">
              <w:rPr>
                <w:rFonts w:ascii="Calibri" w:hAnsi="Calibri"/>
                <w:sz w:val="26"/>
                <w:szCs w:val="26"/>
              </w:rPr>
              <w:t>……</w:t>
            </w:r>
            <w:proofErr w:type="gramEnd"/>
            <w:r w:rsidRPr="00255A10">
              <w:rPr>
                <w:rFonts w:ascii="Calibri" w:hAnsi="Calibri"/>
                <w:sz w:val="26"/>
                <w:szCs w:val="26"/>
              </w:rPr>
              <w:t>][……][……]</w:t>
            </w:r>
            <w:r w:rsidRPr="00255A10">
              <w:rPr>
                <w:rStyle w:val="Lbjegyzet-hivatkozs"/>
              </w:rPr>
              <w:footnoteReference w:id="67"/>
            </w:r>
          </w:p>
        </w:tc>
      </w:tr>
    </w:tbl>
    <w:p w:rsidR="00623E8D" w:rsidRPr="00255A10" w:rsidRDefault="00623E8D" w:rsidP="00E025F7">
      <w:pPr>
        <w:pStyle w:val="ChapterTitle"/>
        <w:spacing w:before="0" w:after="0"/>
      </w:pPr>
      <w:r w:rsidRPr="00255A10">
        <w:rPr>
          <w:rFonts w:ascii="Calibri" w:hAnsi="Calibri"/>
          <w:sz w:val="26"/>
          <w:szCs w:val="26"/>
        </w:rPr>
        <w:lastRenderedPageBreak/>
        <w:t>VI. rész: Záró nyilatkozat</w:t>
      </w:r>
    </w:p>
    <w:p w:rsidR="00623E8D" w:rsidRPr="00255A10" w:rsidRDefault="00623E8D" w:rsidP="00E025F7">
      <w:pPr>
        <w:pStyle w:val="Standard0"/>
      </w:pPr>
      <w:proofErr w:type="gramStart"/>
      <w:r w:rsidRPr="00255A10">
        <w:rPr>
          <w:rFonts w:ascii="Calibri" w:hAnsi="Calibri"/>
          <w:i/>
          <w:sz w:val="26"/>
          <w:szCs w:val="26"/>
        </w:rPr>
        <w:t>Alulírott(</w:t>
      </w:r>
      <w:proofErr w:type="spellStart"/>
      <w:proofErr w:type="gramEnd"/>
      <w:r w:rsidRPr="00255A10">
        <w:rPr>
          <w:rFonts w:ascii="Calibri" w:hAnsi="Calibri"/>
          <w:i/>
          <w:sz w:val="26"/>
          <w:szCs w:val="26"/>
        </w:rPr>
        <w:t>ak</w:t>
      </w:r>
      <w:proofErr w:type="spellEnd"/>
      <w:r w:rsidRPr="00255A10">
        <w:rPr>
          <w:rFonts w:ascii="Calibri" w:hAnsi="Calibri"/>
          <w:i/>
          <w:sz w:val="26"/>
          <w:szCs w:val="26"/>
        </w:rPr>
        <w:t>) a hamis nyilatkozat következményeinek teljes tudatában kijelenti(k), hogy a fenti II–V. részben megadott információk pontosak és helytállóak.</w:t>
      </w:r>
    </w:p>
    <w:p w:rsidR="00623E8D" w:rsidRPr="00255A10" w:rsidRDefault="00623E8D" w:rsidP="00E025F7">
      <w:pPr>
        <w:pStyle w:val="Standard0"/>
      </w:pPr>
      <w:proofErr w:type="gramStart"/>
      <w:r w:rsidRPr="00255A10">
        <w:rPr>
          <w:rFonts w:ascii="Calibri" w:hAnsi="Calibri"/>
          <w:i/>
          <w:sz w:val="26"/>
          <w:szCs w:val="26"/>
        </w:rPr>
        <w:t>Alulírott(</w:t>
      </w:r>
      <w:proofErr w:type="spellStart"/>
      <w:proofErr w:type="gramEnd"/>
      <w:r w:rsidRPr="00255A10">
        <w:rPr>
          <w:rFonts w:ascii="Calibri" w:hAnsi="Calibri"/>
          <w:i/>
          <w:sz w:val="26"/>
          <w:szCs w:val="26"/>
        </w:rPr>
        <w:t>ak</w:t>
      </w:r>
      <w:proofErr w:type="spellEnd"/>
      <w:r w:rsidRPr="00255A10">
        <w:rPr>
          <w:rFonts w:ascii="Calibri" w:hAnsi="Calibri"/>
          <w:i/>
          <w:sz w:val="26"/>
          <w:szCs w:val="26"/>
        </w:rPr>
        <w:t>) kijelenti(k), hogy a hivatkozott tanúsítványokat és egyéb igazolásokat kérésre képes(</w:t>
      </w:r>
      <w:proofErr w:type="spellStart"/>
      <w:r w:rsidRPr="00255A10">
        <w:rPr>
          <w:rFonts w:ascii="Calibri" w:hAnsi="Calibri"/>
          <w:i/>
          <w:sz w:val="26"/>
          <w:szCs w:val="26"/>
        </w:rPr>
        <w:t>ek</w:t>
      </w:r>
      <w:proofErr w:type="spellEnd"/>
      <w:r w:rsidRPr="00255A10">
        <w:rPr>
          <w:rFonts w:ascii="Calibri" w:hAnsi="Calibri"/>
          <w:i/>
          <w:sz w:val="26"/>
          <w:szCs w:val="26"/>
        </w:rPr>
        <w:t>) lesz(</w:t>
      </w:r>
      <w:proofErr w:type="spellStart"/>
      <w:r w:rsidRPr="00255A10">
        <w:rPr>
          <w:rFonts w:ascii="Calibri" w:hAnsi="Calibri"/>
          <w:i/>
          <w:sz w:val="26"/>
          <w:szCs w:val="26"/>
        </w:rPr>
        <w:t>nek</w:t>
      </w:r>
      <w:proofErr w:type="spellEnd"/>
      <w:r w:rsidRPr="00255A10">
        <w:rPr>
          <w:rFonts w:ascii="Calibri" w:hAnsi="Calibri"/>
          <w:i/>
          <w:sz w:val="26"/>
          <w:szCs w:val="26"/>
        </w:rPr>
        <w:t>) késedelem nélkül rendelkezésre bocsátani, kivéve amennyiben:</w:t>
      </w:r>
    </w:p>
    <w:p w:rsidR="00623E8D" w:rsidRPr="00255A10" w:rsidRDefault="00623E8D" w:rsidP="00623E8D">
      <w:pPr>
        <w:pStyle w:val="Standard0"/>
      </w:pPr>
      <w:proofErr w:type="gramStart"/>
      <w:r w:rsidRPr="00255A10">
        <w:rPr>
          <w:rFonts w:ascii="Calibri" w:hAnsi="Calibri"/>
          <w:i/>
          <w:sz w:val="26"/>
          <w:szCs w:val="26"/>
        </w:rPr>
        <w:t>a</w:t>
      </w:r>
      <w:proofErr w:type="gramEnd"/>
      <w:r w:rsidRPr="00255A10">
        <w:rPr>
          <w:rFonts w:ascii="Calibri" w:hAnsi="Calibri"/>
          <w:i/>
          <w:sz w:val="26"/>
          <w:szCs w:val="26"/>
        </w:rPr>
        <w:t>) Az ajánlatkérő szervnek vagy a közszolgáltató ajánlatkérőnek lehetősége van arra, hogy egy bármely tagállamban lévő, ingyenesen hozzáférhető nemzeti adatbázisba belépve közvetlenül hozzájusson a kiegészítő iratokhoz</w:t>
      </w:r>
      <w:r w:rsidRPr="00255A10">
        <w:rPr>
          <w:rStyle w:val="Lbjegyzet-hivatkozs"/>
        </w:rPr>
        <w:footnoteReference w:id="68"/>
      </w:r>
      <w:r w:rsidRPr="00255A10">
        <w:rPr>
          <w:rFonts w:ascii="Calibri" w:hAnsi="Calibri"/>
          <w:i/>
          <w:sz w:val="26"/>
          <w:szCs w:val="26"/>
        </w:rPr>
        <w:t>, vagy</w:t>
      </w:r>
    </w:p>
    <w:p w:rsidR="00623E8D" w:rsidRPr="00255A10" w:rsidRDefault="00623E8D" w:rsidP="00623E8D">
      <w:pPr>
        <w:pStyle w:val="Standard0"/>
      </w:pPr>
      <w:r w:rsidRPr="00255A10">
        <w:rPr>
          <w:rFonts w:ascii="Calibri" w:hAnsi="Calibri"/>
          <w:i/>
          <w:sz w:val="26"/>
          <w:szCs w:val="26"/>
        </w:rPr>
        <w:t>b) Legkésőbb 2018. április 18-án</w:t>
      </w:r>
      <w:r w:rsidRPr="00255A10">
        <w:rPr>
          <w:rStyle w:val="Lbjegyzet-hivatkozs"/>
        </w:rPr>
        <w:footnoteReference w:id="69"/>
      </w:r>
      <w:r w:rsidRPr="00255A10">
        <w:rPr>
          <w:rFonts w:ascii="Calibri" w:hAnsi="Calibri"/>
          <w:i/>
          <w:sz w:val="26"/>
          <w:szCs w:val="26"/>
        </w:rPr>
        <w:t xml:space="preserve"> az ajánlatkérő szervezetnek vagy a közszolgáltató ajánlatkérőnek már birtokában van az érintett dokumentáció.</w:t>
      </w:r>
    </w:p>
    <w:p w:rsidR="00623E8D" w:rsidRDefault="00623E8D" w:rsidP="00623E8D">
      <w:pPr>
        <w:pStyle w:val="Standard0"/>
        <w:rPr>
          <w:rFonts w:ascii="Calibri" w:hAnsi="Calibri"/>
          <w:sz w:val="26"/>
          <w:szCs w:val="26"/>
        </w:rPr>
      </w:pPr>
      <w:proofErr w:type="gramStart"/>
      <w:r w:rsidRPr="00255A10">
        <w:rPr>
          <w:rFonts w:ascii="Calibri" w:hAnsi="Calibri"/>
          <w:i/>
          <w:sz w:val="26"/>
          <w:szCs w:val="26"/>
        </w:rPr>
        <w:t>Alulírott(</w:t>
      </w:r>
      <w:proofErr w:type="spellStart"/>
      <w:proofErr w:type="gramEnd"/>
      <w:r w:rsidRPr="00255A10">
        <w:rPr>
          <w:rFonts w:ascii="Calibri" w:hAnsi="Calibri"/>
          <w:i/>
          <w:sz w:val="26"/>
          <w:szCs w:val="26"/>
        </w:rPr>
        <w:t>a</w:t>
      </w:r>
      <w:r w:rsidR="00004787">
        <w:rPr>
          <w:rFonts w:ascii="Calibri" w:hAnsi="Calibri"/>
          <w:i/>
          <w:sz w:val="26"/>
          <w:szCs w:val="26"/>
        </w:rPr>
        <w:t>k</w:t>
      </w:r>
      <w:proofErr w:type="spellEnd"/>
      <w:r w:rsidR="00004787">
        <w:rPr>
          <w:rFonts w:ascii="Calibri" w:hAnsi="Calibri"/>
          <w:i/>
          <w:sz w:val="26"/>
          <w:szCs w:val="26"/>
        </w:rPr>
        <w:t>) hozzájárul(</w:t>
      </w:r>
      <w:proofErr w:type="spellStart"/>
      <w:r w:rsidR="00004787">
        <w:rPr>
          <w:rFonts w:ascii="Calibri" w:hAnsi="Calibri"/>
          <w:i/>
          <w:sz w:val="26"/>
          <w:szCs w:val="26"/>
        </w:rPr>
        <w:t>nak</w:t>
      </w:r>
      <w:proofErr w:type="spellEnd"/>
      <w:r w:rsidR="00004787">
        <w:rPr>
          <w:rFonts w:ascii="Calibri" w:hAnsi="Calibri"/>
          <w:i/>
          <w:sz w:val="26"/>
          <w:szCs w:val="26"/>
        </w:rPr>
        <w:t xml:space="preserve">) ahhoz, hogy </w:t>
      </w:r>
      <w:r w:rsidR="00004787" w:rsidRPr="00DC674B">
        <w:rPr>
          <w:rFonts w:ascii="Calibri" w:hAnsi="Calibri"/>
          <w:b/>
          <w:i/>
          <w:sz w:val="26"/>
          <w:szCs w:val="26"/>
        </w:rPr>
        <w:t>Pécsi Tudományegyetem</w:t>
      </w:r>
      <w:r w:rsidRPr="00255A10">
        <w:rPr>
          <w:rFonts w:ascii="Calibri" w:hAnsi="Calibri"/>
          <w:i/>
          <w:sz w:val="26"/>
          <w:szCs w:val="26"/>
        </w:rPr>
        <w:t xml:space="preserve"> hozzáférjen a jelen egységes európai közbeszerzési dokumentum [a megfelelő rész/szakasz/pont azonosítása] alatt a</w:t>
      </w:r>
      <w:r w:rsidRPr="00255A10">
        <w:rPr>
          <w:rFonts w:ascii="Calibri" w:hAnsi="Calibri"/>
          <w:sz w:val="26"/>
          <w:szCs w:val="26"/>
        </w:rPr>
        <w:t xml:space="preserve"> </w:t>
      </w:r>
      <w:r w:rsidRPr="00823F31">
        <w:rPr>
          <w:rFonts w:ascii="Calibri" w:hAnsi="Calibri"/>
          <w:sz w:val="26"/>
          <w:szCs w:val="26"/>
        </w:rPr>
        <w:t>közbeszerzési eljárás azonosítása:</w:t>
      </w:r>
      <w:r w:rsidRPr="00255A10">
        <w:rPr>
          <w:rFonts w:ascii="Calibri" w:hAnsi="Calibri"/>
          <w:sz w:val="26"/>
          <w:szCs w:val="26"/>
        </w:rPr>
        <w:t xml:space="preserve"> </w:t>
      </w:r>
      <w:r w:rsidR="00384B1E"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417415">
        <w:rPr>
          <w:rFonts w:asciiTheme="minorHAnsi" w:eastAsia="Arial Unicode MS" w:hAnsiTheme="minorHAnsi" w:cs="Arial Unicode MS"/>
          <w:b/>
          <w:kern w:val="0"/>
          <w:sz w:val="26"/>
          <w:szCs w:val="26"/>
          <w:lang w:eastAsia="hu-HU"/>
        </w:rPr>
        <w:t>, vegyi és egyéb veszélyes hulladék</w:t>
      </w:r>
      <w:r w:rsidR="00384B1E" w:rsidRPr="00AE59A6">
        <w:rPr>
          <w:rFonts w:asciiTheme="minorHAnsi" w:eastAsia="Arial Unicode MS" w:hAnsiTheme="minorHAnsi" w:cs="Arial Unicode MS"/>
          <w:b/>
          <w:kern w:val="0"/>
          <w:sz w:val="26"/>
          <w:szCs w:val="26"/>
          <w:lang w:eastAsia="hu-HU"/>
        </w:rPr>
        <w:t xml:space="preserve"> helyi gyűjtéséhez és szállításához alkalmazott gyűjtőedények beszerzése a PTE részére</w:t>
      </w:r>
      <w:r w:rsidRPr="00004787">
        <w:rPr>
          <w:rFonts w:ascii="Calibri" w:hAnsi="Calibri"/>
          <w:i/>
          <w:sz w:val="26"/>
          <w:szCs w:val="26"/>
        </w:rPr>
        <w:t>,</w:t>
      </w:r>
      <w:r w:rsidRPr="00004787">
        <w:rPr>
          <w:rFonts w:ascii="Calibri" w:hAnsi="Calibri"/>
          <w:sz w:val="26"/>
          <w:szCs w:val="26"/>
          <w:highlight w:val="yellow"/>
        </w:rPr>
        <w:t xml:space="preserve"> </w:t>
      </w:r>
      <w:r w:rsidR="00594C11" w:rsidRPr="00594C11">
        <w:rPr>
          <w:rFonts w:ascii="Calibri" w:hAnsi="Calibri"/>
          <w:b/>
          <w:i/>
          <w:sz w:val="26"/>
          <w:szCs w:val="26"/>
        </w:rPr>
        <w:t>2017/S 021–034987</w:t>
      </w:r>
      <w:r w:rsidR="00594C11">
        <w:rPr>
          <w:rFonts w:ascii="Calibri" w:hAnsi="Calibri"/>
          <w:sz w:val="26"/>
          <w:szCs w:val="26"/>
        </w:rPr>
        <w:t xml:space="preserve"> </w:t>
      </w:r>
      <w:r w:rsidRPr="00255A10">
        <w:rPr>
          <w:rFonts w:ascii="Calibri" w:hAnsi="Calibri"/>
          <w:sz w:val="26"/>
          <w:szCs w:val="26"/>
        </w:rPr>
        <w:t>céljára megadott információkat igazoló dokumentumokhoz.</w:t>
      </w:r>
    </w:p>
    <w:p w:rsidR="00E025F7" w:rsidRPr="00255A10" w:rsidRDefault="00E025F7" w:rsidP="00623E8D">
      <w:pPr>
        <w:pStyle w:val="Standard0"/>
      </w:pPr>
    </w:p>
    <w:p w:rsidR="00623E8D" w:rsidRPr="00255A10" w:rsidRDefault="00623E8D" w:rsidP="00623E8D">
      <w:pPr>
        <w:pStyle w:val="Standard0"/>
      </w:pPr>
      <w:r w:rsidRPr="00255A10">
        <w:rPr>
          <w:rFonts w:ascii="Calibri" w:hAnsi="Calibri"/>
          <w:sz w:val="26"/>
          <w:szCs w:val="26"/>
        </w:rPr>
        <w:t xml:space="preserve">Keltezés, hely, és – ahol megkívánt vagy szükséges – </w:t>
      </w:r>
      <w:proofErr w:type="gramStart"/>
      <w:r w:rsidRPr="00255A10">
        <w:rPr>
          <w:rFonts w:ascii="Calibri" w:hAnsi="Calibri"/>
          <w:sz w:val="26"/>
          <w:szCs w:val="26"/>
        </w:rPr>
        <w:t>aláírás(</w:t>
      </w:r>
      <w:proofErr w:type="gramEnd"/>
      <w:r w:rsidRPr="00255A10">
        <w:rPr>
          <w:rFonts w:ascii="Calibri" w:hAnsi="Calibri"/>
          <w:sz w:val="26"/>
          <w:szCs w:val="26"/>
        </w:rPr>
        <w:t>ok): [……]</w:t>
      </w: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755481" w:rsidRPr="00755481" w:rsidRDefault="00755481" w:rsidP="00755481">
      <w:pPr>
        <w:pStyle w:val="Standard0"/>
        <w:tabs>
          <w:tab w:val="center" w:pos="7380"/>
        </w:tabs>
        <w:jc w:val="right"/>
        <w:rPr>
          <w:rFonts w:asciiTheme="minorHAnsi" w:eastAsiaTheme="minorHAnsi" w:hAnsiTheme="minorHAnsi" w:cstheme="minorBidi"/>
          <w:b/>
          <w:color w:val="000000"/>
          <w:sz w:val="26"/>
          <w:szCs w:val="26"/>
        </w:rPr>
      </w:pPr>
      <w:r w:rsidRPr="00755481">
        <w:rPr>
          <w:rFonts w:asciiTheme="minorHAnsi" w:eastAsiaTheme="minorHAnsi" w:hAnsiTheme="minorHAnsi" w:cstheme="minorBidi"/>
          <w:b/>
          <w:color w:val="000000"/>
          <w:sz w:val="26"/>
          <w:szCs w:val="26"/>
        </w:rPr>
        <w:lastRenderedPageBreak/>
        <w:t xml:space="preserve">AD. 4/A. </w:t>
      </w:r>
      <w:proofErr w:type="gramStart"/>
      <w:r w:rsidRPr="00755481">
        <w:rPr>
          <w:rFonts w:asciiTheme="minorHAnsi" w:eastAsiaTheme="minorHAnsi" w:hAnsiTheme="minorHAnsi" w:cstheme="minorBidi"/>
          <w:b/>
          <w:color w:val="000000"/>
          <w:sz w:val="26"/>
          <w:szCs w:val="26"/>
        </w:rPr>
        <w:t>sz.</w:t>
      </w:r>
      <w:proofErr w:type="gramEnd"/>
      <w:r w:rsidRPr="00755481">
        <w:rPr>
          <w:rFonts w:asciiTheme="minorHAnsi" w:eastAsiaTheme="minorHAnsi" w:hAnsiTheme="minorHAnsi" w:cstheme="minorBidi"/>
          <w:b/>
          <w:color w:val="000000"/>
          <w:sz w:val="26"/>
          <w:szCs w:val="26"/>
        </w:rPr>
        <w:t xml:space="preserve"> melléklet</w:t>
      </w:r>
    </w:p>
    <w:p w:rsidR="00482F9D" w:rsidRDefault="00482F9D" w:rsidP="00755481">
      <w:pPr>
        <w:ind w:left="147" w:right="147"/>
        <w:jc w:val="center"/>
        <w:rPr>
          <w:rFonts w:asciiTheme="minorHAnsi" w:hAnsiTheme="minorHAnsi"/>
          <w:b/>
          <w:bCs/>
          <w:iCs/>
          <w:sz w:val="26"/>
          <w:szCs w:val="26"/>
          <w:u w:val="single"/>
        </w:rPr>
      </w:pPr>
    </w:p>
    <w:p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t>NYILATKOZAT</w:t>
      </w:r>
    </w:p>
    <w:p w:rsidR="00755481" w:rsidRPr="00755481" w:rsidRDefault="00755481" w:rsidP="00755481">
      <w:pPr>
        <w:ind w:left="147" w:right="147" w:firstLine="240"/>
        <w:jc w:val="center"/>
        <w:rPr>
          <w:rFonts w:asciiTheme="minorHAnsi" w:hAnsiTheme="minorHAnsi"/>
          <w:b/>
          <w:spacing w:val="-6"/>
          <w:sz w:val="26"/>
          <w:szCs w:val="26"/>
        </w:rPr>
      </w:pPr>
      <w:proofErr w:type="gramStart"/>
      <w:r w:rsidRPr="00755481">
        <w:rPr>
          <w:rFonts w:asciiTheme="minorHAnsi" w:hAnsiTheme="minorHAnsi"/>
          <w:b/>
          <w:spacing w:val="-6"/>
          <w:sz w:val="26"/>
          <w:szCs w:val="26"/>
        </w:rPr>
        <w:t>a</w:t>
      </w:r>
      <w:proofErr w:type="gramEnd"/>
      <w:r w:rsidRPr="00755481">
        <w:rPr>
          <w:rFonts w:asciiTheme="minorHAnsi" w:hAnsiTheme="minorHAnsi"/>
          <w:b/>
          <w:spacing w:val="-6"/>
          <w:sz w:val="26"/>
          <w:szCs w:val="26"/>
        </w:rPr>
        <w:t xml:space="preserve"> Kbt. 62. § (2) bekezdésében meghatározott kizáró okokról*</w:t>
      </w:r>
    </w:p>
    <w:p w:rsidR="00755481" w:rsidRPr="00755481" w:rsidRDefault="00755481" w:rsidP="00755481">
      <w:pPr>
        <w:ind w:left="147" w:right="147" w:firstLine="240"/>
        <w:jc w:val="center"/>
        <w:rPr>
          <w:rFonts w:asciiTheme="minorHAnsi" w:hAnsiTheme="minorHAnsi"/>
          <w:b/>
          <w:spacing w:val="-6"/>
          <w:sz w:val="26"/>
          <w:szCs w:val="26"/>
        </w:rPr>
      </w:pPr>
    </w:p>
    <w:p w:rsidR="00755481" w:rsidRPr="00755481" w:rsidRDefault="00755481" w:rsidP="00755481">
      <w:pPr>
        <w:jc w:val="center"/>
        <w:rPr>
          <w:rFonts w:asciiTheme="minorHAnsi" w:hAnsiTheme="minorHAnsi"/>
          <w:b/>
          <w:sz w:val="26"/>
          <w:szCs w:val="26"/>
          <w:u w:val="single"/>
        </w:rPr>
      </w:pPr>
      <w:r w:rsidRPr="00755481">
        <w:rPr>
          <w:rFonts w:asciiTheme="minorHAnsi" w:hAnsiTheme="minorHAnsi"/>
          <w:b/>
          <w:caps/>
          <w:sz w:val="26"/>
          <w:szCs w:val="26"/>
          <w:u w:val="single"/>
        </w:rPr>
        <w:t>Ajánlatkérő Kbt. 69. § (4) bekezdése szerinti felhívására szükséges benyújtani!</w:t>
      </w:r>
    </w:p>
    <w:p w:rsidR="00755481" w:rsidRPr="00755481" w:rsidRDefault="00755481" w:rsidP="00755481">
      <w:pPr>
        <w:ind w:left="147" w:right="147" w:firstLine="240"/>
        <w:jc w:val="center"/>
        <w:rPr>
          <w:rFonts w:asciiTheme="minorHAnsi" w:hAnsiTheme="minorHAnsi"/>
          <w:b/>
          <w:spacing w:val="-6"/>
          <w:sz w:val="26"/>
          <w:szCs w:val="26"/>
        </w:rPr>
      </w:pPr>
    </w:p>
    <w:p w:rsidR="00755481" w:rsidRPr="00755481" w:rsidRDefault="00755481" w:rsidP="00755481">
      <w:pPr>
        <w:jc w:val="both"/>
        <w:rPr>
          <w:rFonts w:asciiTheme="minorHAnsi" w:eastAsiaTheme="minorHAnsi" w:hAnsiTheme="minorHAnsi" w:cstheme="minorBidi"/>
          <w:sz w:val="26"/>
          <w:szCs w:val="26"/>
          <w:lang w:eastAsia="en-US"/>
        </w:rPr>
      </w:pPr>
      <w:proofErr w:type="gramStart"/>
      <w:r w:rsidRPr="00755481">
        <w:rPr>
          <w:rFonts w:asciiTheme="minorHAnsi" w:eastAsiaTheme="minorHAnsi" w:hAnsiTheme="minorHAnsi" w:cs="Calibri"/>
          <w:sz w:val="26"/>
          <w:szCs w:val="26"/>
          <w:lang w:eastAsia="en-US"/>
        </w:rPr>
        <w:t xml:space="preserve">Alulírott ………………………………… a(z) …………................................................. </w:t>
      </w:r>
      <w:r w:rsidRPr="00755481">
        <w:rPr>
          <w:rFonts w:asciiTheme="minorHAnsi" w:eastAsiaTheme="minorHAnsi" w:hAnsiTheme="minorHAnsi" w:cs="Tahoma"/>
          <w:sz w:val="26"/>
          <w:szCs w:val="26"/>
          <w:lang w:eastAsia="en-US"/>
        </w:rPr>
        <w:t>cégjegyzésre/kötelezettségvállalásra jogosult képviselő</w:t>
      </w:r>
      <w:r w:rsidRPr="00755481">
        <w:rPr>
          <w:rFonts w:asciiTheme="minorHAnsi" w:eastAsiaTheme="minorHAnsi" w:hAnsiTheme="minorHAnsi" w:cs="Calibri"/>
          <w:sz w:val="26"/>
          <w:szCs w:val="26"/>
          <w:lang w:eastAsia="en-US"/>
        </w:rPr>
        <w:t>jeként</w:t>
      </w:r>
      <w:r w:rsidRPr="00755481">
        <w:rPr>
          <w:rFonts w:asciiTheme="minorHAnsi" w:eastAsiaTheme="minorHAnsi" w:hAnsiTheme="minorHAnsi" w:cstheme="minorBidi"/>
          <w:sz w:val="26"/>
          <w:szCs w:val="26"/>
          <w:lang w:eastAsia="en-US"/>
        </w:rPr>
        <w:t xml:space="preserve"> </w:t>
      </w:r>
      <w:r w:rsidRPr="00755481">
        <w:rPr>
          <w:rFonts w:asciiTheme="minorHAnsi" w:eastAsiaTheme="minorHAnsi" w:hAnsiTheme="minorHAnsi" w:cstheme="minorBidi"/>
          <w:b/>
          <w:color w:val="000000" w:themeColor="text1"/>
          <w:sz w:val="26"/>
          <w:szCs w:val="26"/>
          <w:lang w:eastAsia="en-US"/>
        </w:rPr>
        <w:t>„</w:t>
      </w:r>
      <w:r w:rsidR="00384B1E" w:rsidRPr="00AE59A6">
        <w:rPr>
          <w:rFonts w:asciiTheme="minorHAnsi" w:eastAsia="Arial Unicode MS" w:hAnsiTheme="minorHAnsi" w:cs="Arial Unicode MS"/>
          <w:b/>
          <w:sz w:val="26"/>
          <w:szCs w:val="26"/>
        </w:rPr>
        <w:t>Különleges kezelést igénylő  egészségügyi (fertőző) hulladék</w:t>
      </w:r>
      <w:r w:rsidR="0098440C" w:rsidRPr="00417415">
        <w:rPr>
          <w:rFonts w:asciiTheme="minorHAnsi" w:eastAsia="Arial Unicode MS" w:hAnsiTheme="minorHAnsi" w:cs="Arial Unicode MS"/>
          <w:b/>
          <w:sz w:val="26"/>
          <w:szCs w:val="26"/>
        </w:rPr>
        <w:t>, vegyi és egyéb veszélyes hulladék</w:t>
      </w:r>
      <w:r w:rsidR="00384B1E" w:rsidRPr="00417415">
        <w:rPr>
          <w:rFonts w:asciiTheme="minorHAnsi" w:eastAsia="Arial Unicode MS" w:hAnsiTheme="minorHAnsi" w:cs="Arial Unicode MS"/>
          <w:b/>
          <w:sz w:val="26"/>
          <w:szCs w:val="26"/>
        </w:rPr>
        <w:t xml:space="preserve"> helyi gyűjtéséhez és szállításához alkalmazott gyűjtőedények beszerzése a PTE részére</w:t>
      </w:r>
      <w:r w:rsidRPr="00755481">
        <w:rPr>
          <w:rFonts w:asciiTheme="minorHAnsi" w:eastAsiaTheme="minorHAnsi" w:hAnsiTheme="minorHAnsi" w:cstheme="minorBidi"/>
          <w:b/>
          <w:bCs/>
          <w:color w:val="000000"/>
          <w:sz w:val="26"/>
          <w:szCs w:val="26"/>
          <w:lang w:eastAsia="en-US"/>
        </w:rPr>
        <w:t xml:space="preserve">” </w:t>
      </w:r>
      <w:r w:rsidRPr="00755481">
        <w:rPr>
          <w:rFonts w:asciiTheme="minorHAnsi" w:eastAsiaTheme="minorHAnsi" w:hAnsiTheme="minorHAnsi" w:cstheme="minorBidi"/>
          <w:sz w:val="26"/>
          <w:szCs w:val="26"/>
          <w:lang w:eastAsia="en-US"/>
        </w:rPr>
        <w:t>tárgyú, a közbeszerzésekről szóló 2015. évi CXLIII. törvény 81.</w:t>
      </w:r>
      <w:proofErr w:type="gramEnd"/>
      <w:r w:rsidRPr="00755481">
        <w:rPr>
          <w:rFonts w:asciiTheme="minorHAnsi" w:eastAsiaTheme="minorHAnsi" w:hAnsiTheme="minorHAnsi" w:cstheme="minorBidi"/>
          <w:sz w:val="26"/>
          <w:szCs w:val="26"/>
          <w:lang w:eastAsia="en-US"/>
        </w:rPr>
        <w:t xml:space="preserve">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Calibri"/>
          <w:bCs/>
          <w:sz w:val="26"/>
          <w:szCs w:val="26"/>
          <w:lang w:eastAsia="en-US"/>
        </w:rPr>
        <w:t xml:space="preserve"> kijelentem, </w:t>
      </w:r>
      <w:r w:rsidRPr="00755481">
        <w:rPr>
          <w:rFonts w:asciiTheme="minorHAnsi" w:eastAsiaTheme="minorHAnsi" w:hAnsiTheme="minorHAnsi" w:cs="Calibri"/>
          <w:sz w:val="26"/>
          <w:szCs w:val="26"/>
          <w:lang w:eastAsia="en-US"/>
        </w:rPr>
        <w:t xml:space="preserve">hogy </w:t>
      </w:r>
      <w:proofErr w:type="gramStart"/>
      <w:r w:rsidRPr="00755481">
        <w:rPr>
          <w:rFonts w:asciiTheme="minorHAnsi" w:eastAsiaTheme="minorHAnsi" w:hAnsiTheme="minorHAnsi" w:cs="Calibri"/>
          <w:sz w:val="26"/>
          <w:szCs w:val="26"/>
          <w:lang w:eastAsia="en-US"/>
        </w:rPr>
        <w:t xml:space="preserve">a </w:t>
      </w:r>
      <w:r w:rsidRPr="00755481">
        <w:rPr>
          <w:rFonts w:asciiTheme="minorHAnsi" w:eastAsiaTheme="minorHAnsi" w:hAnsiTheme="minorHAnsi" w:cstheme="minorBidi"/>
          <w:sz w:val="26"/>
          <w:szCs w:val="26"/>
          <w:lang w:eastAsia="en-US"/>
        </w:rPr>
        <w:t>.</w:t>
      </w:r>
      <w:proofErr w:type="gramEnd"/>
      <w:r w:rsidRPr="00755481">
        <w:rPr>
          <w:rFonts w:asciiTheme="minorHAnsi" w:eastAsiaTheme="minorHAnsi" w:hAnsiTheme="minorHAnsi" w:cstheme="minorBidi"/>
          <w:sz w:val="26"/>
          <w:szCs w:val="26"/>
          <w:lang w:eastAsia="en-US"/>
        </w:rPr>
        <w:t xml:space="preserve">…………………………………………………………………, mint </w:t>
      </w:r>
      <w:r w:rsidRPr="00755481">
        <w:rPr>
          <w:rFonts w:asciiTheme="minorHAnsi" w:eastAsiaTheme="minorHAnsi" w:hAnsiTheme="minorHAnsi" w:cstheme="minorBidi"/>
          <w:b/>
          <w:sz w:val="26"/>
          <w:szCs w:val="26"/>
          <w:lang w:eastAsia="en-US"/>
        </w:rPr>
        <w:t xml:space="preserve">Ajánlattevővel szemben nem állnak fenn </w:t>
      </w:r>
      <w:r w:rsidRPr="00755481">
        <w:rPr>
          <w:rFonts w:asciiTheme="minorHAnsi" w:eastAsiaTheme="minorHAnsi" w:hAnsiTheme="minorHAnsi" w:cstheme="minorBidi"/>
          <w:sz w:val="26"/>
          <w:szCs w:val="26"/>
          <w:lang w:eastAsia="en-US"/>
        </w:rPr>
        <w:t xml:space="preserve">a Kbt. 62. § (2) </w:t>
      </w:r>
      <w:r w:rsidRPr="00755481">
        <w:rPr>
          <w:rFonts w:asciiTheme="minorHAnsi" w:eastAsiaTheme="minorHAnsi" w:hAnsiTheme="minorHAnsi" w:cstheme="minorBidi"/>
          <w:spacing w:val="-6"/>
          <w:sz w:val="26"/>
          <w:szCs w:val="26"/>
          <w:lang w:eastAsia="en-US"/>
        </w:rPr>
        <w:t xml:space="preserve">bekezdésében </w:t>
      </w:r>
      <w:r w:rsidRPr="00755481">
        <w:rPr>
          <w:rFonts w:asciiTheme="minorHAnsi" w:eastAsiaTheme="minorHAnsi" w:hAnsiTheme="minorHAnsi" w:cstheme="minorBidi"/>
          <w:sz w:val="26"/>
          <w:szCs w:val="26"/>
          <w:lang w:eastAsia="en-US"/>
        </w:rPr>
        <w:t xml:space="preserve">foglalt </w:t>
      </w:r>
      <w:r w:rsidRPr="00755481">
        <w:rPr>
          <w:rFonts w:asciiTheme="minorHAnsi" w:eastAsiaTheme="minorHAnsi" w:hAnsiTheme="minorHAnsi" w:cstheme="minorBidi"/>
          <w:b/>
          <w:sz w:val="26"/>
          <w:szCs w:val="26"/>
          <w:lang w:eastAsia="en-US"/>
        </w:rPr>
        <w:t>kizáró okok</w:t>
      </w:r>
      <w:r w:rsidRPr="00755481">
        <w:rPr>
          <w:rFonts w:asciiTheme="minorHAnsi" w:eastAsiaTheme="minorHAnsi" w:hAnsiTheme="minorHAnsi" w:cstheme="minorBidi"/>
          <w:sz w:val="26"/>
          <w:szCs w:val="26"/>
          <w:lang w:eastAsia="en-US"/>
        </w:rPr>
        <w:t>, melyek szerint:</w:t>
      </w:r>
    </w:p>
    <w:p w:rsidR="00755481" w:rsidRP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 xml:space="preserve"> </w:t>
      </w:r>
    </w:p>
    <w:p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r w:rsidRPr="00755481">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755481">
        <w:rPr>
          <w:rFonts w:asciiTheme="minorHAnsi" w:eastAsiaTheme="minorHAnsi" w:hAnsiTheme="minorHAnsi" w:cs="Tahoma"/>
          <w:sz w:val="26"/>
          <w:szCs w:val="26"/>
          <w:lang w:eastAsia="en-US"/>
        </w:rPr>
        <w:t>a</w:t>
      </w:r>
      <w:proofErr w:type="gramEnd"/>
      <w:r w:rsidRPr="00755481">
        <w:rPr>
          <w:rFonts w:asciiTheme="minorHAnsi" w:eastAsiaTheme="minorHAnsi" w:hAnsiTheme="minorHAnsi" w:cs="Tahoma"/>
          <w:sz w:val="26"/>
          <w:szCs w:val="26"/>
          <w:lang w:eastAsia="en-US"/>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755481" w:rsidRPr="00755481"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755481">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755481">
        <w:rPr>
          <w:rFonts w:asciiTheme="minorHAnsi" w:eastAsiaTheme="minorHAnsi" w:hAnsiTheme="minorHAnsi" w:cs="Tahoma"/>
          <w:sz w:val="26"/>
          <w:szCs w:val="26"/>
          <w:lang w:eastAsia="en-US"/>
        </w:rPr>
        <w:t xml:space="preserve">ő </w:t>
      </w:r>
      <w:proofErr w:type="gramStart"/>
      <w:r w:rsidRPr="00755481">
        <w:rPr>
          <w:rFonts w:asciiTheme="minorHAnsi" w:eastAsiaTheme="minorHAnsi" w:hAnsiTheme="minorHAnsi" w:cs="Tahoma"/>
          <w:sz w:val="26"/>
          <w:szCs w:val="26"/>
          <w:lang w:eastAsia="en-US"/>
        </w:rPr>
        <w:t>személy</w:t>
      </w:r>
      <w:proofErr w:type="gramEnd"/>
      <w:r w:rsidRPr="00755481">
        <w:rPr>
          <w:rFonts w:asciiTheme="minorHAnsi" w:eastAsiaTheme="minorHAnsi" w:hAnsiTheme="minorHAnsi" w:cs="Tahoma"/>
          <w:sz w:val="26"/>
          <w:szCs w:val="26"/>
          <w:lang w:eastAsia="en-US"/>
        </w:rPr>
        <w:t xml:space="preserve"> volt.</w:t>
      </w:r>
    </w:p>
    <w:p w:rsidR="00755481" w:rsidRPr="00755481" w:rsidRDefault="00755481" w:rsidP="00755481">
      <w:pPr>
        <w:shd w:val="clear" w:color="auto" w:fill="FFFFFF"/>
        <w:ind w:firstLine="245"/>
        <w:jc w:val="both"/>
        <w:rPr>
          <w:rFonts w:asciiTheme="minorHAnsi" w:eastAsiaTheme="minorHAnsi" w:hAnsiTheme="minorHAnsi" w:cs="Tahoma"/>
          <w:sz w:val="26"/>
          <w:szCs w:val="26"/>
          <w:lang w:eastAsia="en-US"/>
        </w:rPr>
      </w:pPr>
    </w:p>
    <w:p w:rsidR="00755481" w:rsidRPr="00755481" w:rsidRDefault="00755481" w:rsidP="00755481">
      <w:pPr>
        <w:jc w:val="both"/>
        <w:rPr>
          <w:rFonts w:asciiTheme="minorHAnsi" w:eastAsiaTheme="minorHAnsi" w:hAnsiTheme="minorHAnsi" w:cstheme="minorBidi"/>
          <w:snapToGrid w:val="0"/>
          <w:sz w:val="26"/>
          <w:szCs w:val="26"/>
          <w:lang w:eastAsia="en-US"/>
        </w:rPr>
      </w:pPr>
      <w:r w:rsidRPr="00755481">
        <w:rPr>
          <w:rFonts w:asciiTheme="minorHAnsi" w:eastAsiaTheme="minorHAnsi" w:hAnsiTheme="minorHAnsi" w:cstheme="minorBidi"/>
          <w:snapToGrid w:val="0"/>
          <w:sz w:val="26"/>
          <w:szCs w:val="26"/>
          <w:lang w:eastAsia="en-US"/>
        </w:rPr>
        <w:t>Kelt</w:t>
      </w:r>
      <w:proofErr w:type="gramStart"/>
      <w:r w:rsidRPr="00755481">
        <w:rPr>
          <w:rFonts w:asciiTheme="minorHAnsi" w:eastAsiaTheme="minorHAnsi" w:hAnsiTheme="minorHAnsi" w:cstheme="minorBidi"/>
          <w:snapToGrid w:val="0"/>
          <w:sz w:val="26"/>
          <w:szCs w:val="26"/>
          <w:lang w:eastAsia="en-US"/>
        </w:rPr>
        <w:t>: …</w:t>
      </w:r>
      <w:proofErr w:type="gramEnd"/>
      <w:r w:rsidRPr="00755481">
        <w:rPr>
          <w:rFonts w:asciiTheme="minorHAnsi" w:eastAsiaTheme="minorHAnsi" w:hAnsiTheme="minorHAnsi" w:cstheme="minorBidi"/>
          <w:snapToGrid w:val="0"/>
          <w:sz w:val="26"/>
          <w:szCs w:val="26"/>
          <w:lang w:eastAsia="en-US"/>
        </w:rPr>
        <w:t xml:space="preserve">…………………………., ……. év ……………….. hó …. nap </w:t>
      </w:r>
    </w:p>
    <w:p w:rsidR="00755481" w:rsidRPr="00755481" w:rsidRDefault="00755481" w:rsidP="00755481">
      <w:pPr>
        <w:jc w:val="both"/>
        <w:rPr>
          <w:rFonts w:asciiTheme="minorHAnsi" w:eastAsiaTheme="minorHAnsi" w:hAnsiTheme="minorHAnsi" w:cstheme="minorBidi"/>
          <w:sz w:val="26"/>
          <w:szCs w:val="26"/>
          <w:lang w:eastAsia="en-US"/>
        </w:rPr>
      </w:pPr>
    </w:p>
    <w:p w:rsidR="00755481" w:rsidRP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t xml:space="preserve">   …………………………………………..</w:t>
      </w:r>
    </w:p>
    <w:p w:rsidR="00755481" w:rsidRDefault="00755481" w:rsidP="00755481">
      <w:pPr>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r>
      <w:r w:rsidRPr="00755481">
        <w:rPr>
          <w:rFonts w:asciiTheme="minorHAnsi" w:eastAsiaTheme="minorHAnsi" w:hAnsiTheme="minorHAnsi" w:cstheme="minorBidi"/>
          <w:sz w:val="26"/>
          <w:szCs w:val="26"/>
          <w:lang w:eastAsia="en-US"/>
        </w:rPr>
        <w:tab/>
        <w:t xml:space="preserve">                </w:t>
      </w:r>
      <w:proofErr w:type="gramStart"/>
      <w:r w:rsidRPr="00755481">
        <w:rPr>
          <w:rFonts w:asciiTheme="minorHAnsi" w:eastAsiaTheme="minorHAnsi" w:hAnsiTheme="minorHAnsi" w:cstheme="minorBidi"/>
          <w:sz w:val="26"/>
          <w:szCs w:val="26"/>
          <w:lang w:eastAsia="en-US"/>
        </w:rPr>
        <w:t>cégszerű</w:t>
      </w:r>
      <w:proofErr w:type="gramEnd"/>
      <w:r w:rsidRPr="00755481">
        <w:rPr>
          <w:rFonts w:asciiTheme="minorHAnsi" w:eastAsiaTheme="minorHAnsi" w:hAnsiTheme="minorHAnsi" w:cstheme="minorBidi"/>
          <w:sz w:val="26"/>
          <w:szCs w:val="26"/>
          <w:lang w:eastAsia="en-US"/>
        </w:rPr>
        <w:t xml:space="preserve"> aláírás</w:t>
      </w:r>
    </w:p>
    <w:p w:rsidR="00755481" w:rsidRPr="00755481" w:rsidRDefault="00755481" w:rsidP="00313EB9">
      <w:pPr>
        <w:jc w:val="both"/>
        <w:rPr>
          <w:rFonts w:asciiTheme="minorHAnsi" w:hAnsiTheme="minorHAnsi"/>
          <w:b/>
          <w:sz w:val="26"/>
          <w:szCs w:val="26"/>
        </w:rPr>
      </w:pPr>
      <w:r w:rsidRPr="00313EB9">
        <w:rPr>
          <w:rFonts w:asciiTheme="minorHAnsi" w:eastAsiaTheme="minorHAnsi" w:hAnsiTheme="minorHAnsi" w:cstheme="minorBidi"/>
          <w:sz w:val="22"/>
          <w:szCs w:val="22"/>
          <w:lang w:eastAsia="en-US"/>
        </w:rPr>
        <w:t>*</w:t>
      </w:r>
      <w:r w:rsidRPr="00313EB9">
        <w:rPr>
          <w:rFonts w:asciiTheme="minorHAnsi" w:eastAsiaTheme="minorHAnsi" w:hAnsiTheme="minorHAnsi" w:cstheme="minorBidi"/>
          <w:b/>
          <w:sz w:val="22"/>
          <w:szCs w:val="22"/>
          <w:u w:val="single"/>
          <w:lang w:eastAsia="en-US"/>
        </w:rPr>
        <w:t>Igazolási mód:</w:t>
      </w:r>
      <w:r w:rsidRPr="00313EB9">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755481">
        <w:rPr>
          <w:rFonts w:asciiTheme="minorHAnsi" w:hAnsiTheme="minorHAnsi"/>
          <w:b/>
          <w:sz w:val="26"/>
          <w:szCs w:val="26"/>
        </w:rPr>
        <w:br w:type="page"/>
      </w:r>
    </w:p>
    <w:p w:rsidR="00755481" w:rsidRPr="00755481" w:rsidRDefault="00755481" w:rsidP="00755481">
      <w:pPr>
        <w:jc w:val="right"/>
        <w:rPr>
          <w:rFonts w:asciiTheme="minorHAnsi" w:hAnsiTheme="minorHAnsi"/>
          <w:b/>
          <w:sz w:val="26"/>
          <w:szCs w:val="26"/>
        </w:rPr>
      </w:pPr>
      <w:r w:rsidRPr="00755481">
        <w:rPr>
          <w:rFonts w:asciiTheme="minorHAnsi" w:hAnsiTheme="minorHAnsi"/>
          <w:b/>
          <w:sz w:val="26"/>
          <w:szCs w:val="26"/>
        </w:rPr>
        <w:lastRenderedPageBreak/>
        <w:t>AD. 4/B. sz. melléklet</w:t>
      </w:r>
    </w:p>
    <w:p w:rsidR="00755481" w:rsidRPr="00755481" w:rsidRDefault="00755481" w:rsidP="00755481">
      <w:pPr>
        <w:jc w:val="center"/>
        <w:rPr>
          <w:rFonts w:asciiTheme="minorHAnsi" w:eastAsiaTheme="minorHAnsi" w:hAnsiTheme="minorHAnsi" w:cstheme="minorBidi"/>
          <w:b/>
          <w:spacing w:val="-6"/>
          <w:sz w:val="26"/>
          <w:szCs w:val="26"/>
          <w:lang w:eastAsia="en-US"/>
        </w:rPr>
      </w:pPr>
    </w:p>
    <w:p w:rsidR="00755481" w:rsidRPr="00755481" w:rsidRDefault="00755481" w:rsidP="00755481">
      <w:pPr>
        <w:jc w:val="center"/>
        <w:rPr>
          <w:rFonts w:asciiTheme="minorHAnsi" w:eastAsiaTheme="minorHAnsi" w:hAnsiTheme="minorHAnsi" w:cstheme="minorBidi"/>
          <w:b/>
          <w:sz w:val="26"/>
          <w:szCs w:val="26"/>
          <w:lang w:eastAsia="en-US"/>
        </w:rPr>
      </w:pPr>
      <w:r w:rsidRPr="00755481">
        <w:rPr>
          <w:rFonts w:asciiTheme="minorHAnsi" w:eastAsiaTheme="minorHAnsi" w:hAnsiTheme="minorHAnsi" w:cstheme="minorBidi"/>
          <w:b/>
          <w:spacing w:val="-6"/>
          <w:sz w:val="26"/>
          <w:szCs w:val="26"/>
          <w:lang w:eastAsia="en-US"/>
        </w:rPr>
        <w:t xml:space="preserve">Nyilatkozat a Kbt. 62. § (1) bekezdés </w:t>
      </w:r>
      <w:r w:rsidRPr="00755481">
        <w:rPr>
          <w:rFonts w:asciiTheme="minorHAnsi" w:eastAsiaTheme="minorHAnsi" w:hAnsiTheme="minorHAnsi" w:cstheme="minorBidi"/>
          <w:b/>
          <w:sz w:val="26"/>
          <w:szCs w:val="26"/>
          <w:lang w:eastAsia="en-US"/>
        </w:rPr>
        <w:t xml:space="preserve">k) pont </w:t>
      </w:r>
      <w:proofErr w:type="spellStart"/>
      <w:r w:rsidRPr="00755481">
        <w:rPr>
          <w:rFonts w:asciiTheme="minorHAnsi" w:eastAsiaTheme="minorHAnsi" w:hAnsiTheme="minorHAnsi" w:cstheme="minorBidi"/>
          <w:b/>
          <w:sz w:val="26"/>
          <w:szCs w:val="26"/>
          <w:lang w:eastAsia="en-US"/>
        </w:rPr>
        <w:t>kb</w:t>
      </w:r>
      <w:proofErr w:type="spellEnd"/>
      <w:r w:rsidRPr="00755481">
        <w:rPr>
          <w:rFonts w:asciiTheme="minorHAnsi" w:eastAsiaTheme="minorHAnsi" w:hAnsiTheme="minorHAnsi" w:cstheme="minorBidi"/>
          <w:b/>
          <w:sz w:val="26"/>
          <w:szCs w:val="26"/>
          <w:lang w:eastAsia="en-US"/>
        </w:rPr>
        <w:t xml:space="preserve">) és </w:t>
      </w:r>
      <w:proofErr w:type="spellStart"/>
      <w:r w:rsidRPr="00755481">
        <w:rPr>
          <w:rFonts w:asciiTheme="minorHAnsi" w:eastAsiaTheme="minorHAnsi" w:hAnsiTheme="minorHAnsi" w:cstheme="minorBidi"/>
          <w:b/>
          <w:sz w:val="26"/>
          <w:szCs w:val="26"/>
          <w:lang w:eastAsia="en-US"/>
        </w:rPr>
        <w:t>kc</w:t>
      </w:r>
      <w:proofErr w:type="spellEnd"/>
      <w:r w:rsidRPr="00755481">
        <w:rPr>
          <w:rFonts w:asciiTheme="minorHAnsi" w:eastAsiaTheme="minorHAnsi" w:hAnsiTheme="minorHAnsi" w:cstheme="minorBidi"/>
          <w:b/>
          <w:sz w:val="26"/>
          <w:szCs w:val="26"/>
          <w:lang w:eastAsia="en-US"/>
        </w:rPr>
        <w:t>) alpontja tekintetében a kizáró okokról</w:t>
      </w:r>
    </w:p>
    <w:p w:rsidR="00755481" w:rsidRPr="00755481" w:rsidRDefault="00755481" w:rsidP="00755481">
      <w:pPr>
        <w:jc w:val="center"/>
        <w:rPr>
          <w:rFonts w:asciiTheme="minorHAnsi" w:hAnsiTheme="minorHAnsi"/>
          <w:b/>
          <w:sz w:val="26"/>
          <w:szCs w:val="26"/>
          <w:u w:val="single"/>
        </w:rPr>
      </w:pPr>
      <w:r w:rsidRPr="00755481">
        <w:rPr>
          <w:rFonts w:asciiTheme="minorHAnsi" w:hAnsiTheme="minorHAnsi"/>
          <w:b/>
          <w:caps/>
          <w:sz w:val="26"/>
          <w:szCs w:val="26"/>
          <w:u w:val="single"/>
        </w:rPr>
        <w:t>Ajánlatkérő Kbt. 69. § (4) bekezdése szerinti felhívására szükséges benyújtani!</w:t>
      </w:r>
    </w:p>
    <w:p w:rsidR="00755481" w:rsidRPr="00755481" w:rsidRDefault="00755481" w:rsidP="00755481">
      <w:pPr>
        <w:jc w:val="center"/>
        <w:rPr>
          <w:rFonts w:asciiTheme="minorHAnsi" w:eastAsiaTheme="minorHAnsi" w:hAnsiTheme="minorHAnsi" w:cstheme="minorBidi"/>
          <w:b/>
          <w:sz w:val="26"/>
          <w:szCs w:val="26"/>
          <w:lang w:eastAsia="en-US"/>
        </w:rPr>
      </w:pPr>
    </w:p>
    <w:p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t>NYILATKOZAT</w:t>
      </w:r>
    </w:p>
    <w:p w:rsidR="00755481" w:rsidRPr="00755481" w:rsidRDefault="00755481" w:rsidP="00755481">
      <w:pPr>
        <w:ind w:left="147" w:right="147" w:firstLine="240"/>
        <w:jc w:val="center"/>
        <w:rPr>
          <w:rFonts w:asciiTheme="minorHAnsi" w:hAnsiTheme="minorHAnsi"/>
          <w:b/>
          <w:spacing w:val="-6"/>
          <w:sz w:val="26"/>
          <w:szCs w:val="26"/>
        </w:rPr>
      </w:pPr>
      <w:r w:rsidRPr="00755481">
        <w:rPr>
          <w:rFonts w:asciiTheme="minorHAnsi" w:hAnsiTheme="minorHAnsi"/>
          <w:b/>
          <w:spacing w:val="-6"/>
          <w:sz w:val="26"/>
          <w:szCs w:val="26"/>
        </w:rPr>
        <w:t xml:space="preserve">Kbt. 62. § (1) k) pont </w:t>
      </w:r>
      <w:proofErr w:type="spellStart"/>
      <w:r w:rsidRPr="00755481">
        <w:rPr>
          <w:rFonts w:asciiTheme="minorHAnsi" w:hAnsiTheme="minorHAnsi"/>
          <w:b/>
          <w:spacing w:val="-6"/>
          <w:sz w:val="26"/>
          <w:szCs w:val="26"/>
        </w:rPr>
        <w:t>kb</w:t>
      </w:r>
      <w:proofErr w:type="spellEnd"/>
      <w:r w:rsidRPr="00755481">
        <w:rPr>
          <w:rFonts w:asciiTheme="minorHAnsi" w:hAnsiTheme="minorHAnsi"/>
          <w:b/>
          <w:spacing w:val="-6"/>
          <w:sz w:val="26"/>
          <w:szCs w:val="26"/>
        </w:rPr>
        <w:t>) alpontjában meghatározott kizáró okról*</w:t>
      </w:r>
    </w:p>
    <w:p w:rsidR="00755481" w:rsidRPr="00755481" w:rsidRDefault="00755481" w:rsidP="00755481">
      <w:pPr>
        <w:jc w:val="center"/>
        <w:rPr>
          <w:rFonts w:asciiTheme="minorHAnsi" w:eastAsiaTheme="minorHAnsi" w:hAnsiTheme="minorHAnsi" w:cstheme="minorBidi"/>
          <w:b/>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roofErr w:type="gramStart"/>
      <w:r w:rsidRPr="00755481">
        <w:rPr>
          <w:rFonts w:asciiTheme="minorHAnsi" w:eastAsiaTheme="minorHAnsi" w:hAnsiTheme="minorHAnsi" w:cs="Calibri"/>
          <w:sz w:val="26"/>
          <w:szCs w:val="26"/>
          <w:lang w:eastAsia="en-US"/>
        </w:rPr>
        <w:t xml:space="preserve">Alulírott ………………………………… a(z) …………................................................. </w:t>
      </w:r>
      <w:r w:rsidRPr="00755481">
        <w:rPr>
          <w:rFonts w:asciiTheme="minorHAnsi" w:eastAsiaTheme="minorHAnsi" w:hAnsiTheme="minorHAnsi" w:cs="Tahoma"/>
          <w:sz w:val="26"/>
          <w:szCs w:val="26"/>
          <w:lang w:eastAsia="en-US"/>
        </w:rPr>
        <w:t xml:space="preserve">cégjegyzésre/kötelezettségvállalásra jogosult </w:t>
      </w:r>
      <w:r w:rsidRPr="00755481">
        <w:rPr>
          <w:rFonts w:asciiTheme="minorHAnsi" w:eastAsiaTheme="minorHAnsi" w:hAnsiTheme="minorHAnsi" w:cs="Calibri"/>
          <w:sz w:val="26"/>
          <w:szCs w:val="26"/>
          <w:lang w:eastAsia="en-US"/>
        </w:rPr>
        <w:t xml:space="preserve">képviselőjeként nyilatkozom </w:t>
      </w:r>
      <w:r w:rsidRPr="00755481">
        <w:rPr>
          <w:rFonts w:asciiTheme="minorHAnsi" w:eastAsiaTheme="minorHAnsi" w:hAnsiTheme="minorHAnsi" w:cstheme="minorBidi"/>
          <w:b/>
          <w:color w:val="000000" w:themeColor="text1"/>
          <w:sz w:val="26"/>
          <w:szCs w:val="26"/>
          <w:lang w:eastAsia="en-US"/>
        </w:rPr>
        <w:t>„</w:t>
      </w:r>
      <w:r w:rsidR="00384B1E" w:rsidRPr="00AE59A6">
        <w:rPr>
          <w:rFonts w:asciiTheme="minorHAnsi" w:eastAsia="Arial Unicode MS" w:hAnsiTheme="minorHAnsi" w:cs="Arial Unicode MS"/>
          <w:b/>
          <w:sz w:val="26"/>
          <w:szCs w:val="26"/>
        </w:rPr>
        <w:t>Különleges kezelést igénylő  egészségügyi (fertőző) hulladék</w:t>
      </w:r>
      <w:r w:rsidR="0098440C" w:rsidRPr="00417415">
        <w:rPr>
          <w:rFonts w:asciiTheme="minorHAnsi" w:eastAsia="Arial Unicode MS" w:hAnsiTheme="minorHAnsi" w:cs="Arial Unicode MS"/>
          <w:b/>
          <w:sz w:val="26"/>
          <w:szCs w:val="26"/>
        </w:rPr>
        <w:t>, vegyi és egyéb veszélyes hulladék</w:t>
      </w:r>
      <w:r w:rsidR="00384B1E" w:rsidRPr="00417415">
        <w:rPr>
          <w:rFonts w:asciiTheme="minorHAnsi" w:eastAsia="Arial Unicode MS" w:hAnsiTheme="minorHAnsi" w:cs="Arial Unicode MS"/>
          <w:b/>
          <w:sz w:val="26"/>
          <w:szCs w:val="26"/>
        </w:rPr>
        <w:t xml:space="preserve"> helyi gyűjtéséhez és szállításához alkalmazott gyűjtőedények beszerzése a PTE részére</w:t>
      </w:r>
      <w:r w:rsidRPr="00417415">
        <w:rPr>
          <w:rFonts w:asciiTheme="minorHAnsi" w:eastAsiaTheme="minorHAnsi" w:hAnsiTheme="minorHAnsi" w:cstheme="minorBidi"/>
          <w:b/>
          <w:bCs/>
          <w:color w:val="000000"/>
          <w:sz w:val="26"/>
          <w:szCs w:val="26"/>
          <w:lang w:eastAsia="en-US"/>
        </w:rPr>
        <w:t xml:space="preserve">” </w:t>
      </w:r>
      <w:r w:rsidRPr="00417415">
        <w:rPr>
          <w:rFonts w:asciiTheme="minorHAnsi" w:eastAsiaTheme="minorHAnsi" w:hAnsiTheme="minorHAnsi" w:cstheme="minorBidi"/>
          <w:sz w:val="26"/>
          <w:szCs w:val="26"/>
          <w:lang w:eastAsia="en-US"/>
        </w:rPr>
        <w:t>tárgyú, a közbeszerzésekről szóló 2015. évi</w:t>
      </w:r>
      <w:r w:rsidRPr="00755481">
        <w:rPr>
          <w:rFonts w:asciiTheme="minorHAnsi" w:eastAsiaTheme="minorHAnsi" w:hAnsiTheme="minorHAnsi" w:cstheme="minorBidi"/>
          <w:sz w:val="26"/>
          <w:szCs w:val="26"/>
          <w:lang w:eastAsia="en-US"/>
        </w:rPr>
        <w:t xml:space="preserve"> CXLIII. törvény 81.</w:t>
      </w:r>
      <w:proofErr w:type="gramEnd"/>
      <w:r w:rsidRPr="00755481">
        <w:rPr>
          <w:rFonts w:asciiTheme="minorHAnsi" w:eastAsiaTheme="minorHAnsi" w:hAnsiTheme="minorHAnsi" w:cstheme="minorBidi"/>
          <w:sz w:val="26"/>
          <w:szCs w:val="26"/>
          <w:lang w:eastAsia="en-US"/>
        </w:rPr>
        <w:t xml:space="preserve">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Calibri"/>
          <w:sz w:val="26"/>
          <w:szCs w:val="26"/>
          <w:lang w:eastAsia="en-US"/>
        </w:rPr>
        <w:t xml:space="preserve">, a Kbt. 62. § (1) bekezdés k) pont </w:t>
      </w:r>
      <w:proofErr w:type="spellStart"/>
      <w:r w:rsidRPr="00755481">
        <w:rPr>
          <w:rFonts w:asciiTheme="minorHAnsi" w:eastAsiaTheme="minorHAnsi" w:hAnsiTheme="minorHAnsi" w:cs="Calibri"/>
          <w:sz w:val="26"/>
          <w:szCs w:val="26"/>
          <w:lang w:eastAsia="en-US"/>
        </w:rPr>
        <w:t>kb</w:t>
      </w:r>
      <w:proofErr w:type="spellEnd"/>
      <w:r w:rsidRPr="00755481">
        <w:rPr>
          <w:rFonts w:asciiTheme="minorHAnsi" w:eastAsiaTheme="minorHAnsi" w:hAnsiTheme="minorHAnsi" w:cs="Calibri"/>
          <w:sz w:val="26"/>
          <w:szCs w:val="26"/>
          <w:lang w:eastAsia="en-US"/>
        </w:rPr>
        <w:t>) alpontja tekintetében</w:t>
      </w:r>
      <w:r w:rsidRPr="00755481">
        <w:rPr>
          <w:rFonts w:asciiTheme="minorHAnsi" w:eastAsiaTheme="minorHAnsi" w:hAnsiTheme="minorHAnsi" w:cs="Calibri"/>
          <w:spacing w:val="40"/>
          <w:sz w:val="26"/>
          <w:szCs w:val="26"/>
          <w:lang w:eastAsia="en-US"/>
        </w:rPr>
        <w:t>,</w:t>
      </w:r>
      <w:r w:rsidRPr="00755481">
        <w:rPr>
          <w:rFonts w:asciiTheme="minorHAnsi" w:eastAsiaTheme="minorHAnsi" w:hAnsiTheme="minorHAnsi" w:cs="Calibri"/>
          <w:sz w:val="26"/>
          <w:szCs w:val="26"/>
          <w:lang w:eastAsia="en-US"/>
        </w:rPr>
        <w:t xml:space="preserve"> hogy az általam képviselt gazdasági szereplő olyan társaságnak minősül, amelyet</w:t>
      </w:r>
    </w:p>
    <w:p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nem jegyeznek szabályozott tőzsdén</w:t>
      </w:r>
    </w:p>
    <w:p w:rsidR="00755481" w:rsidRPr="00755481" w:rsidRDefault="00755481" w:rsidP="00755481">
      <w:pPr>
        <w:jc w:val="both"/>
        <w:rPr>
          <w:rFonts w:asciiTheme="minorHAnsi" w:eastAsiaTheme="minorHAnsi" w:hAnsiTheme="minorHAnsi" w:cs="Calibri"/>
          <w:sz w:val="26"/>
          <w:szCs w:val="26"/>
          <w:lang w:eastAsia="en-US"/>
        </w:rPr>
      </w:pPr>
      <w:proofErr w:type="gramStart"/>
      <w:r w:rsidRPr="00755481">
        <w:rPr>
          <w:rFonts w:asciiTheme="minorHAnsi" w:eastAsiaTheme="minorHAnsi" w:hAnsiTheme="minorHAnsi" w:cs="Calibri"/>
          <w:sz w:val="26"/>
          <w:szCs w:val="26"/>
          <w:lang w:eastAsia="en-US"/>
        </w:rPr>
        <w:t>vagy</w:t>
      </w:r>
      <w:proofErr w:type="gramEnd"/>
    </w:p>
    <w:p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szabályozott tőzsdén jegyeznek.</w:t>
      </w:r>
    </w:p>
    <w:p w:rsidR="00755481" w:rsidRPr="00755481" w:rsidRDefault="00755481" w:rsidP="00755481">
      <w:pPr>
        <w:jc w:val="both"/>
        <w:rPr>
          <w:rFonts w:asciiTheme="minorHAnsi" w:eastAsiaTheme="minorHAnsi" w:hAnsiTheme="minorHAnsi" w:cs="Calibri"/>
          <w:i/>
          <w:iCs/>
          <w:sz w:val="26"/>
          <w:szCs w:val="26"/>
          <w:lang w:eastAsia="en-US"/>
        </w:rPr>
      </w:pPr>
      <w:r w:rsidRPr="00755481">
        <w:rPr>
          <w:rFonts w:asciiTheme="minorHAnsi" w:eastAsiaTheme="minorHAnsi" w:hAnsiTheme="minorHAnsi" w:cs="Calibri"/>
          <w:i/>
          <w:iCs/>
          <w:sz w:val="26"/>
          <w:szCs w:val="26"/>
          <w:lang w:eastAsia="en-US"/>
        </w:rPr>
        <w:t>(a megfelelő választ kérjük aláhúzni)</w:t>
      </w:r>
    </w:p>
    <w:p w:rsidR="00755481" w:rsidRPr="00755481" w:rsidRDefault="00755481" w:rsidP="00755481">
      <w:pPr>
        <w:ind w:left="720"/>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 xml:space="preserve">Amennyiben az általam képviselt gazdasági szereplőt </w:t>
      </w:r>
      <w:r w:rsidRPr="00755481">
        <w:rPr>
          <w:rFonts w:asciiTheme="minorHAnsi" w:eastAsiaTheme="minorHAnsi" w:hAnsiTheme="minorHAnsi" w:cs="Calibri"/>
          <w:i/>
          <w:iCs/>
          <w:sz w:val="26"/>
          <w:szCs w:val="26"/>
          <w:lang w:eastAsia="en-US"/>
        </w:rPr>
        <w:t>nem jegyzik szabályozott tőzsdén</w:t>
      </w:r>
      <w:r w:rsidRPr="00755481">
        <w:rPr>
          <w:rFonts w:asciiTheme="minorHAnsi" w:eastAsiaTheme="minorHAnsi" w:hAnsiTheme="minorHAnsi" w:cs="Calibri"/>
          <w:sz w:val="26"/>
          <w:szCs w:val="26"/>
          <w:lang w:eastAsia="en-US"/>
        </w:rPr>
        <w:t xml:space="preserve">, </w:t>
      </w:r>
      <w:r w:rsidRPr="00755481">
        <w:rPr>
          <w:rFonts w:asciiTheme="minorHAnsi" w:eastAsiaTheme="minorHAnsi" w:hAnsiTheme="minorHAnsi" w:cs="Calibri"/>
          <w:b/>
          <w:bCs/>
          <w:spacing w:val="40"/>
          <w:sz w:val="26"/>
          <w:szCs w:val="26"/>
          <w:lang w:eastAsia="en-US"/>
        </w:rPr>
        <w:t>nyilatkozom,</w:t>
      </w:r>
      <w:r w:rsidRPr="00755481">
        <w:rPr>
          <w:rFonts w:asciiTheme="minorHAnsi" w:eastAsiaTheme="minorHAnsi" w:hAnsiTheme="minorHAnsi" w:cs="Calibri"/>
          <w:sz w:val="26"/>
          <w:szCs w:val="26"/>
          <w:lang w:eastAsia="en-US"/>
        </w:rPr>
        <w:t xml:space="preserve"> hogy:</w:t>
      </w: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965F0B">
      <w:pPr>
        <w:numPr>
          <w:ilvl w:val="0"/>
          <w:numId w:val="2"/>
        </w:num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755481">
        <w:rPr>
          <w:rFonts w:asciiTheme="minorHAnsi" w:eastAsiaTheme="minorHAnsi" w:hAnsiTheme="minorHAnsi" w:cs="Calibri"/>
          <w:sz w:val="26"/>
          <w:szCs w:val="26"/>
          <w:vertAlign w:val="superscript"/>
          <w:lang w:eastAsia="en-US"/>
        </w:rPr>
        <w:footnoteReference w:id="70"/>
      </w:r>
      <w:r w:rsidRPr="00755481">
        <w:rPr>
          <w:rFonts w:asciiTheme="minorHAnsi" w:eastAsiaTheme="minorHAnsi" w:hAnsiTheme="minorHAnsi" w:cs="Calibri"/>
          <w:sz w:val="26"/>
          <w:szCs w:val="26"/>
          <w:lang w:eastAsia="en-US"/>
        </w:rPr>
        <w:t xml:space="preserve"> pontja </w:t>
      </w:r>
      <w:proofErr w:type="spellStart"/>
      <w:r w:rsidRPr="00755481">
        <w:rPr>
          <w:rFonts w:asciiTheme="minorHAnsi" w:eastAsiaTheme="minorHAnsi" w:hAnsiTheme="minorHAnsi" w:cs="Calibri"/>
          <w:sz w:val="26"/>
          <w:szCs w:val="26"/>
          <w:lang w:eastAsia="en-US"/>
        </w:rPr>
        <w:t>ra</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-rb</w:t>
      </w:r>
      <w:proofErr w:type="spellEnd"/>
      <w:r w:rsidRPr="00755481">
        <w:rPr>
          <w:rFonts w:asciiTheme="minorHAnsi" w:eastAsiaTheme="minorHAnsi" w:hAnsiTheme="minorHAnsi" w:cs="Calibri"/>
          <w:sz w:val="26"/>
          <w:szCs w:val="26"/>
          <w:lang w:eastAsia="en-US"/>
        </w:rPr>
        <w:t xml:space="preserve">) vagy </w:t>
      </w:r>
      <w:proofErr w:type="spellStart"/>
      <w:r w:rsidRPr="00755481">
        <w:rPr>
          <w:rFonts w:asciiTheme="minorHAnsi" w:eastAsiaTheme="minorHAnsi" w:hAnsiTheme="minorHAnsi" w:cs="Calibri"/>
          <w:sz w:val="26"/>
          <w:szCs w:val="26"/>
          <w:lang w:eastAsia="en-US"/>
        </w:rPr>
        <w:t>rc</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-rd</w:t>
      </w:r>
      <w:proofErr w:type="spellEnd"/>
      <w:r w:rsidRPr="00755481">
        <w:rPr>
          <w:rFonts w:asciiTheme="minorHAnsi" w:eastAsiaTheme="minorHAnsi" w:hAnsiTheme="minorHAnsi" w:cs="Calibri"/>
          <w:sz w:val="26"/>
          <w:szCs w:val="26"/>
          <w:lang w:eastAsia="en-US"/>
        </w:rPr>
        <w:t>) alpontja szerint definiált valamennyi tényleges tulajdonos neve és állandó lakóhelye:</w:t>
      </w:r>
    </w:p>
    <w:p w:rsidR="00755481" w:rsidRPr="00755481" w:rsidRDefault="00755481" w:rsidP="00755481">
      <w:pPr>
        <w:ind w:left="720"/>
        <w:jc w:val="both"/>
        <w:rPr>
          <w:rFonts w:asciiTheme="minorHAnsi" w:eastAsiaTheme="minorHAnsi" w:hAnsiTheme="minorHAnsi" w:cs="Calibri"/>
          <w:sz w:val="26"/>
          <w:szCs w:val="26"/>
          <w:lang w:eastAsia="en-US"/>
        </w:rPr>
      </w:pPr>
    </w:p>
    <w:p w:rsidR="00755481" w:rsidRPr="00755481" w:rsidRDefault="00755481" w:rsidP="00755481">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755481" w:rsidTr="00133D71">
        <w:tc>
          <w:tcPr>
            <w:tcW w:w="4820"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NÉV</w:t>
            </w:r>
          </w:p>
        </w:tc>
        <w:tc>
          <w:tcPr>
            <w:tcW w:w="4819"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ÁLLANDÓ LAKÓHELY</w:t>
            </w:r>
          </w:p>
        </w:tc>
      </w:tr>
      <w:tr w:rsidR="00755481" w:rsidRPr="00755481" w:rsidTr="00133D71">
        <w:tc>
          <w:tcPr>
            <w:tcW w:w="4820"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r w:rsidR="00755481" w:rsidRPr="00755481" w:rsidTr="00133D71">
        <w:tc>
          <w:tcPr>
            <w:tcW w:w="4820"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r w:rsidR="00755481" w:rsidRPr="00755481" w:rsidTr="00133D71">
        <w:tc>
          <w:tcPr>
            <w:tcW w:w="4820"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c>
          <w:tcPr>
            <w:tcW w:w="4819" w:type="dxa"/>
            <w:vAlign w:val="center"/>
          </w:tcPr>
          <w:p w:rsidR="00755481" w:rsidRPr="00755481" w:rsidRDefault="00755481" w:rsidP="00755481">
            <w:pPr>
              <w:ind w:left="708"/>
              <w:jc w:val="both"/>
              <w:rPr>
                <w:rFonts w:asciiTheme="minorHAnsi" w:eastAsiaTheme="minorHAnsi" w:hAnsiTheme="minorHAnsi" w:cstheme="minorBidi"/>
                <w:sz w:val="26"/>
                <w:szCs w:val="26"/>
                <w:lang w:eastAsia="en-US"/>
              </w:rPr>
            </w:pPr>
            <w:r w:rsidRPr="00755481">
              <w:rPr>
                <w:rFonts w:asciiTheme="minorHAnsi" w:eastAsiaTheme="minorHAnsi" w:hAnsiTheme="minorHAnsi" w:cstheme="minorBidi"/>
                <w:sz w:val="26"/>
                <w:szCs w:val="26"/>
                <w:lang w:eastAsia="en-US"/>
              </w:rPr>
              <w:t>………………………..</w:t>
            </w:r>
          </w:p>
        </w:tc>
      </w:tr>
    </w:tbl>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theme="minorBidi"/>
          <w:b/>
          <w:sz w:val="26"/>
          <w:szCs w:val="26"/>
          <w:lang w:eastAsia="en-US"/>
        </w:rPr>
      </w:pPr>
    </w:p>
    <w:p w:rsidR="00755481" w:rsidRPr="00755481" w:rsidRDefault="00755481" w:rsidP="00755481">
      <w:pPr>
        <w:jc w:val="both"/>
        <w:rPr>
          <w:rFonts w:asciiTheme="minorHAnsi" w:eastAsiaTheme="minorHAnsi" w:hAnsiTheme="minorHAnsi" w:cstheme="minorBidi"/>
          <w:b/>
          <w:sz w:val="26"/>
          <w:szCs w:val="26"/>
          <w:lang w:eastAsia="en-US"/>
        </w:rPr>
      </w:pPr>
    </w:p>
    <w:p w:rsidR="00755481" w:rsidRPr="00755481" w:rsidRDefault="00755481" w:rsidP="00755481">
      <w:pPr>
        <w:jc w:val="both"/>
        <w:rPr>
          <w:rFonts w:asciiTheme="minorHAnsi" w:eastAsiaTheme="minorHAnsi" w:hAnsiTheme="minorHAnsi" w:cstheme="minorBidi"/>
          <w:b/>
          <w:sz w:val="26"/>
          <w:szCs w:val="26"/>
          <w:lang w:eastAsia="en-US"/>
        </w:rPr>
      </w:pPr>
      <w:r w:rsidRPr="00755481">
        <w:rPr>
          <w:rFonts w:asciiTheme="minorHAnsi" w:eastAsiaTheme="minorHAnsi" w:hAnsiTheme="minorHAnsi" w:cstheme="minorBidi"/>
          <w:b/>
          <w:sz w:val="26"/>
          <w:szCs w:val="26"/>
          <w:lang w:eastAsia="en-US"/>
        </w:rPr>
        <w:t>VAGY</w:t>
      </w:r>
    </w:p>
    <w:p w:rsidR="00755481" w:rsidRPr="00755481" w:rsidRDefault="00755481" w:rsidP="00755481">
      <w:pPr>
        <w:jc w:val="both"/>
        <w:rPr>
          <w:rFonts w:asciiTheme="minorHAnsi" w:eastAsiaTheme="minorHAnsi" w:hAnsiTheme="minorHAnsi" w:cstheme="minorBidi"/>
          <w:sz w:val="26"/>
          <w:szCs w:val="26"/>
          <w:lang w:eastAsia="en-US"/>
        </w:rPr>
      </w:pPr>
    </w:p>
    <w:p w:rsidR="00755481" w:rsidRPr="00755481" w:rsidRDefault="00755481" w:rsidP="00755481">
      <w:pPr>
        <w:ind w:left="708"/>
        <w:jc w:val="both"/>
        <w:rPr>
          <w:rFonts w:asciiTheme="minorHAnsi" w:eastAsiaTheme="minorHAnsi" w:hAnsiTheme="minorHAnsi" w:cstheme="minorBid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755481">
        <w:rPr>
          <w:rFonts w:asciiTheme="minorHAnsi" w:eastAsiaTheme="minorHAnsi" w:hAnsiTheme="minorHAnsi" w:cs="Calibri"/>
          <w:sz w:val="26"/>
          <w:szCs w:val="26"/>
          <w:lang w:eastAsia="en-US"/>
        </w:rPr>
        <w:t>ra</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-rb</w:t>
      </w:r>
      <w:proofErr w:type="spellEnd"/>
      <w:r w:rsidRPr="00755481">
        <w:rPr>
          <w:rFonts w:asciiTheme="minorHAnsi" w:eastAsiaTheme="minorHAnsi" w:hAnsiTheme="minorHAnsi" w:cs="Calibri"/>
          <w:sz w:val="26"/>
          <w:szCs w:val="26"/>
          <w:lang w:eastAsia="en-US"/>
        </w:rPr>
        <w:t>) vagy </w:t>
      </w:r>
      <w:proofErr w:type="spellStart"/>
      <w:r w:rsidRPr="00755481">
        <w:rPr>
          <w:rFonts w:asciiTheme="minorHAnsi" w:eastAsiaTheme="minorHAnsi" w:hAnsiTheme="minorHAnsi" w:cs="Calibri"/>
          <w:sz w:val="26"/>
          <w:szCs w:val="26"/>
          <w:lang w:eastAsia="en-US"/>
        </w:rPr>
        <w:t>rc</w:t>
      </w:r>
      <w:proofErr w:type="spellEnd"/>
      <w:r w:rsidRPr="00755481">
        <w:rPr>
          <w:rFonts w:asciiTheme="minorHAnsi" w:eastAsiaTheme="minorHAnsi" w:hAnsiTheme="minorHAnsi" w:cs="Calibri"/>
          <w:sz w:val="26"/>
          <w:szCs w:val="26"/>
          <w:lang w:eastAsia="en-US"/>
        </w:rPr>
        <w:t>)</w:t>
      </w:r>
      <w:proofErr w:type="spellStart"/>
      <w:r w:rsidRPr="00755481">
        <w:rPr>
          <w:rFonts w:asciiTheme="minorHAnsi" w:eastAsiaTheme="minorHAnsi" w:hAnsiTheme="minorHAnsi" w:cs="Calibri"/>
          <w:sz w:val="26"/>
          <w:szCs w:val="26"/>
          <w:lang w:eastAsia="en-US"/>
        </w:rPr>
        <w:t>-rd</w:t>
      </w:r>
      <w:proofErr w:type="spellEnd"/>
      <w:r w:rsidRPr="00755481">
        <w:rPr>
          <w:rFonts w:asciiTheme="minorHAnsi" w:eastAsiaTheme="minorHAnsi" w:hAnsiTheme="minorHAnsi" w:cs="Calibri"/>
          <w:sz w:val="26"/>
          <w:szCs w:val="26"/>
          <w:lang w:eastAsia="en-US"/>
        </w:rPr>
        <w:t xml:space="preserve">) alpontja szerinti tényleges tulajdonosa. </w:t>
      </w:r>
    </w:p>
    <w:p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rsidR="00755481" w:rsidRPr="00755481" w:rsidRDefault="00755481" w:rsidP="00755481">
      <w:pPr>
        <w:jc w:val="both"/>
        <w:rPr>
          <w:rFonts w:asciiTheme="minorHAnsi" w:eastAsiaTheme="minorHAnsi" w:hAnsiTheme="minorHAnsi" w:cstheme="minorBidi"/>
          <w:sz w:val="26"/>
          <w:szCs w:val="26"/>
          <w:shd w:val="clear" w:color="auto" w:fill="FFFFFF"/>
          <w:lang w:eastAsia="en-US"/>
        </w:rPr>
      </w:pPr>
    </w:p>
    <w:p w:rsidR="00755481" w:rsidRPr="00755481" w:rsidRDefault="00755481" w:rsidP="00755481">
      <w:pPr>
        <w:jc w:val="both"/>
        <w:rPr>
          <w:rFonts w:asciiTheme="minorHAnsi" w:eastAsiaTheme="minorHAnsi" w:hAnsiTheme="minorHAnsi" w:cs="Calibri"/>
          <w:snapToGrid w:val="0"/>
          <w:sz w:val="26"/>
          <w:szCs w:val="26"/>
          <w:lang w:eastAsia="en-US"/>
        </w:rPr>
      </w:pPr>
      <w:r w:rsidRPr="00755481">
        <w:rPr>
          <w:rFonts w:asciiTheme="minorHAnsi" w:eastAsiaTheme="minorHAnsi" w:hAnsiTheme="minorHAnsi" w:cs="Calibri"/>
          <w:snapToGrid w:val="0"/>
          <w:sz w:val="26"/>
          <w:szCs w:val="26"/>
          <w:lang w:eastAsia="en-US"/>
        </w:rPr>
        <w:t>Kelt</w:t>
      </w:r>
      <w:proofErr w:type="gramStart"/>
      <w:r w:rsidRPr="00755481">
        <w:rPr>
          <w:rFonts w:asciiTheme="minorHAnsi" w:eastAsiaTheme="minorHAnsi" w:hAnsiTheme="minorHAnsi" w:cs="Calibri"/>
          <w:snapToGrid w:val="0"/>
          <w:sz w:val="26"/>
          <w:szCs w:val="26"/>
          <w:lang w:eastAsia="en-US"/>
        </w:rPr>
        <w:t>: …</w:t>
      </w:r>
      <w:proofErr w:type="gramEnd"/>
      <w:r w:rsidRPr="00755481">
        <w:rPr>
          <w:rFonts w:asciiTheme="minorHAnsi" w:eastAsiaTheme="minorHAnsi" w:hAnsiTheme="minorHAnsi" w:cs="Calibri"/>
          <w:snapToGrid w:val="0"/>
          <w:sz w:val="26"/>
          <w:szCs w:val="26"/>
          <w:lang w:eastAsia="en-US"/>
        </w:rPr>
        <w:t xml:space="preserve">…………………………., …... év ……………….. hó …. nap </w:t>
      </w: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755481"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(cégszerű aláírás)</w:t>
            </w:r>
          </w:p>
        </w:tc>
      </w:tr>
    </w:tbl>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p w:rsidR="00755481" w:rsidRPr="005A1925" w:rsidRDefault="00755481" w:rsidP="00755481">
      <w:pPr>
        <w:jc w:val="both"/>
        <w:rPr>
          <w:rFonts w:asciiTheme="minorHAnsi" w:eastAsiaTheme="minorHAnsi" w:hAnsiTheme="minorHAnsi" w:cs="Calibri"/>
          <w:sz w:val="22"/>
          <w:szCs w:val="22"/>
          <w:lang w:eastAsia="en-US"/>
        </w:rPr>
      </w:pPr>
    </w:p>
    <w:p w:rsidR="00755481" w:rsidRPr="005A1925" w:rsidRDefault="00755481" w:rsidP="00755481">
      <w:pPr>
        <w:jc w:val="both"/>
        <w:rPr>
          <w:rFonts w:asciiTheme="minorHAnsi" w:eastAsiaTheme="minorHAnsi" w:hAnsiTheme="minorHAnsi" w:cstheme="minorBidi"/>
          <w:sz w:val="22"/>
          <w:szCs w:val="22"/>
          <w:lang w:eastAsia="en-US"/>
        </w:rPr>
      </w:pPr>
      <w:r w:rsidRPr="005A1925">
        <w:rPr>
          <w:rFonts w:asciiTheme="minorHAnsi" w:eastAsiaTheme="minorHAnsi" w:hAnsiTheme="minorHAnsi" w:cstheme="minorBidi"/>
          <w:sz w:val="22"/>
          <w:szCs w:val="22"/>
          <w:lang w:eastAsia="en-US"/>
        </w:rPr>
        <w:t>*</w:t>
      </w:r>
      <w:r w:rsidRPr="005A1925">
        <w:rPr>
          <w:rFonts w:asciiTheme="minorHAnsi" w:eastAsiaTheme="minorHAnsi" w:hAnsiTheme="minorHAnsi" w:cstheme="minorBidi"/>
          <w:b/>
          <w:sz w:val="22"/>
          <w:szCs w:val="22"/>
          <w:u w:val="single"/>
          <w:lang w:eastAsia="en-US"/>
        </w:rPr>
        <w:t>Igazolási mód:</w:t>
      </w:r>
      <w:r w:rsidRPr="005A1925">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5A1925">
        <w:rPr>
          <w:rFonts w:asciiTheme="minorHAnsi" w:eastAsiaTheme="minorHAnsi" w:hAnsiTheme="minorHAnsi" w:cstheme="minorBidi"/>
          <w:sz w:val="22"/>
          <w:szCs w:val="22"/>
          <w:lang w:eastAsia="en-US"/>
        </w:rPr>
        <w:t>ib</w:t>
      </w:r>
      <w:proofErr w:type="spellEnd"/>
      <w:r w:rsidRPr="005A1925">
        <w:rPr>
          <w:rFonts w:asciiTheme="minorHAnsi" w:eastAsiaTheme="minorHAnsi" w:hAnsiTheme="minorHAnsi" w:cstheme="minorBidi"/>
          <w:sz w:val="22"/>
          <w:szCs w:val="22"/>
          <w:lang w:eastAsia="en-US"/>
        </w:rPr>
        <w:t>) alpontjában foglaltak szerint.</w:t>
      </w:r>
    </w:p>
    <w:p w:rsidR="00755481" w:rsidRPr="00755481" w:rsidRDefault="00755481" w:rsidP="00755481">
      <w:pPr>
        <w:ind w:left="147" w:right="147"/>
        <w:jc w:val="center"/>
        <w:rPr>
          <w:rFonts w:asciiTheme="minorHAnsi" w:hAnsiTheme="minorHAnsi"/>
          <w:b/>
          <w:bCs/>
          <w:iCs/>
          <w:sz w:val="26"/>
          <w:szCs w:val="26"/>
          <w:u w:val="single"/>
        </w:rPr>
      </w:pPr>
    </w:p>
    <w:p w:rsidR="00755481" w:rsidRDefault="00755481" w:rsidP="00755481">
      <w:pPr>
        <w:ind w:left="147" w:right="147"/>
        <w:jc w:val="center"/>
        <w:rPr>
          <w:rFonts w:asciiTheme="minorHAnsi" w:hAnsiTheme="minorHAnsi"/>
          <w:b/>
          <w:bCs/>
          <w:iCs/>
          <w:sz w:val="26"/>
          <w:szCs w:val="26"/>
          <w:u w:val="single"/>
        </w:rPr>
      </w:pPr>
    </w:p>
    <w:p w:rsidR="00482F9D" w:rsidRDefault="00482F9D" w:rsidP="00755481">
      <w:pPr>
        <w:ind w:left="147" w:right="147"/>
        <w:jc w:val="center"/>
        <w:rPr>
          <w:rFonts w:asciiTheme="minorHAnsi" w:hAnsiTheme="minorHAnsi"/>
          <w:b/>
          <w:bCs/>
          <w:iCs/>
          <w:sz w:val="26"/>
          <w:szCs w:val="26"/>
          <w:u w:val="single"/>
        </w:rPr>
      </w:pPr>
    </w:p>
    <w:p w:rsidR="008B7CA1" w:rsidRPr="00755481" w:rsidRDefault="008B7CA1" w:rsidP="00755481">
      <w:pPr>
        <w:ind w:left="147" w:right="147"/>
        <w:jc w:val="center"/>
        <w:rPr>
          <w:rFonts w:asciiTheme="minorHAnsi" w:hAnsiTheme="minorHAnsi"/>
          <w:b/>
          <w:bCs/>
          <w:iCs/>
          <w:sz w:val="26"/>
          <w:szCs w:val="26"/>
          <w:u w:val="single"/>
        </w:rPr>
      </w:pPr>
    </w:p>
    <w:p w:rsidR="00755481" w:rsidRPr="00755481" w:rsidRDefault="00755481" w:rsidP="00755481">
      <w:pPr>
        <w:ind w:left="147" w:right="147"/>
        <w:jc w:val="center"/>
        <w:rPr>
          <w:rFonts w:asciiTheme="minorHAnsi" w:hAnsiTheme="minorHAnsi"/>
          <w:b/>
          <w:bCs/>
          <w:iCs/>
          <w:sz w:val="26"/>
          <w:szCs w:val="26"/>
          <w:u w:val="single"/>
        </w:rPr>
      </w:pPr>
      <w:r w:rsidRPr="00755481">
        <w:rPr>
          <w:rFonts w:asciiTheme="minorHAnsi" w:hAnsiTheme="minorHAnsi"/>
          <w:b/>
          <w:bCs/>
          <w:iCs/>
          <w:sz w:val="26"/>
          <w:szCs w:val="26"/>
          <w:u w:val="single"/>
        </w:rPr>
        <w:t>NYILATKOZAT</w:t>
      </w:r>
    </w:p>
    <w:p w:rsidR="00755481" w:rsidRPr="00755481" w:rsidRDefault="00755481" w:rsidP="00755481">
      <w:pPr>
        <w:ind w:left="147" w:right="147" w:firstLine="240"/>
        <w:jc w:val="center"/>
        <w:rPr>
          <w:rFonts w:asciiTheme="minorHAnsi" w:hAnsiTheme="minorHAnsi"/>
          <w:b/>
          <w:spacing w:val="-6"/>
          <w:sz w:val="26"/>
          <w:szCs w:val="26"/>
        </w:rPr>
      </w:pPr>
      <w:r w:rsidRPr="00755481">
        <w:rPr>
          <w:rFonts w:asciiTheme="minorHAnsi" w:hAnsiTheme="minorHAnsi"/>
          <w:b/>
          <w:spacing w:val="-6"/>
          <w:sz w:val="26"/>
          <w:szCs w:val="26"/>
        </w:rPr>
        <w:t xml:space="preserve">Kbt. 62. § (1) k) pont </w:t>
      </w:r>
      <w:proofErr w:type="spellStart"/>
      <w:r w:rsidRPr="00755481">
        <w:rPr>
          <w:rFonts w:asciiTheme="minorHAnsi" w:hAnsiTheme="minorHAnsi"/>
          <w:b/>
          <w:spacing w:val="-6"/>
          <w:sz w:val="26"/>
          <w:szCs w:val="26"/>
        </w:rPr>
        <w:t>kc</w:t>
      </w:r>
      <w:proofErr w:type="spellEnd"/>
      <w:r w:rsidRPr="00755481">
        <w:rPr>
          <w:rFonts w:asciiTheme="minorHAnsi" w:hAnsiTheme="minorHAnsi"/>
          <w:b/>
          <w:spacing w:val="-6"/>
          <w:sz w:val="26"/>
          <w:szCs w:val="26"/>
        </w:rPr>
        <w:t xml:space="preserve">) alpontjában meghatározott kizáró okról </w:t>
      </w:r>
    </w:p>
    <w:p w:rsidR="00755481" w:rsidRPr="00755481" w:rsidRDefault="00755481" w:rsidP="00755481">
      <w:pPr>
        <w:rPr>
          <w:rFonts w:asciiTheme="minorHAnsi" w:eastAsiaTheme="minorHAnsi" w:hAnsiTheme="minorHAnsi" w:cs="Tahoma"/>
          <w:sz w:val="26"/>
          <w:szCs w:val="26"/>
          <w:lang w:eastAsia="en-US"/>
        </w:rPr>
      </w:pPr>
    </w:p>
    <w:p w:rsidR="00755481" w:rsidRPr="00755481" w:rsidRDefault="00755481" w:rsidP="00755481">
      <w:pPr>
        <w:jc w:val="both"/>
        <w:rPr>
          <w:rFonts w:asciiTheme="minorHAnsi" w:eastAsiaTheme="minorHAnsi" w:hAnsiTheme="minorHAnsi" w:cs="Tahoma"/>
          <w:sz w:val="26"/>
          <w:szCs w:val="26"/>
          <w:lang w:eastAsia="en-US"/>
        </w:rPr>
      </w:pPr>
      <w:r w:rsidRPr="00755481">
        <w:rPr>
          <w:rFonts w:asciiTheme="minorHAnsi" w:eastAsiaTheme="minorHAnsi" w:hAnsiTheme="minorHAnsi" w:cs="Tahoma"/>
          <w:sz w:val="26"/>
          <w:szCs w:val="26"/>
          <w:lang w:eastAsia="en-US"/>
        </w:rPr>
        <w:t xml:space="preserve">Alulírott, mint </w:t>
      </w:r>
      <w:proofErr w:type="gramStart"/>
      <w:r w:rsidRPr="00755481">
        <w:rPr>
          <w:rFonts w:asciiTheme="minorHAnsi" w:eastAsiaTheme="minorHAnsi" w:hAnsiTheme="minorHAnsi" w:cs="Tahoma"/>
          <w:sz w:val="26"/>
          <w:szCs w:val="26"/>
          <w:lang w:eastAsia="en-US"/>
        </w:rPr>
        <w:t>a(</w:t>
      </w:r>
      <w:proofErr w:type="gramEnd"/>
      <w:r w:rsidRPr="00755481">
        <w:rPr>
          <w:rFonts w:asciiTheme="minorHAnsi" w:eastAsiaTheme="minorHAnsi" w:hAnsiTheme="minorHAnsi" w:cs="Tahoma"/>
          <w:sz w:val="26"/>
          <w:szCs w:val="26"/>
          <w:lang w:eastAsia="en-US"/>
        </w:rPr>
        <w:t xml:space="preserve">z) ………………………………………………………… cégjegyzésre/kötelezettségvállalásra jogosult képviselője a 321/2015. (X. 30.) Korm. rendelet 8. § i) pont </w:t>
      </w:r>
      <w:proofErr w:type="spellStart"/>
      <w:r w:rsidRPr="00755481">
        <w:rPr>
          <w:rFonts w:asciiTheme="minorHAnsi" w:eastAsiaTheme="minorHAnsi" w:hAnsiTheme="minorHAnsi" w:cs="Tahoma"/>
          <w:sz w:val="26"/>
          <w:szCs w:val="26"/>
          <w:lang w:eastAsia="en-US"/>
        </w:rPr>
        <w:t>ic</w:t>
      </w:r>
      <w:proofErr w:type="spellEnd"/>
      <w:r w:rsidRPr="00755481">
        <w:rPr>
          <w:rFonts w:asciiTheme="minorHAnsi" w:eastAsiaTheme="minorHAnsi" w:hAnsiTheme="minorHAnsi" w:cs="Tahoma"/>
          <w:sz w:val="26"/>
          <w:szCs w:val="26"/>
          <w:lang w:eastAsia="en-US"/>
        </w:rPr>
        <w:t xml:space="preserve">) alpontjában foglaltaknak megfelelően, a </w:t>
      </w:r>
      <w:r w:rsidRPr="00755481">
        <w:rPr>
          <w:rFonts w:asciiTheme="minorHAnsi" w:eastAsiaTheme="minorHAnsi" w:hAnsiTheme="minorHAnsi" w:cstheme="minorBidi"/>
          <w:b/>
          <w:spacing w:val="-6"/>
          <w:sz w:val="26"/>
          <w:szCs w:val="26"/>
          <w:lang w:eastAsia="en-US"/>
        </w:rPr>
        <w:t xml:space="preserve">Kbt. 62. § (1) bekezdés k) pont </w:t>
      </w:r>
      <w:proofErr w:type="spellStart"/>
      <w:r w:rsidRPr="00755481">
        <w:rPr>
          <w:rFonts w:asciiTheme="minorHAnsi" w:eastAsiaTheme="minorHAnsi" w:hAnsiTheme="minorHAnsi" w:cstheme="minorBidi"/>
          <w:b/>
          <w:spacing w:val="-6"/>
          <w:sz w:val="26"/>
          <w:szCs w:val="26"/>
          <w:lang w:eastAsia="en-US"/>
        </w:rPr>
        <w:t>kc</w:t>
      </w:r>
      <w:proofErr w:type="spellEnd"/>
      <w:r w:rsidRPr="00755481">
        <w:rPr>
          <w:rFonts w:asciiTheme="minorHAnsi" w:eastAsiaTheme="minorHAnsi" w:hAnsiTheme="minorHAnsi" w:cstheme="minorBidi"/>
          <w:b/>
          <w:spacing w:val="-6"/>
          <w:sz w:val="26"/>
          <w:szCs w:val="26"/>
          <w:lang w:eastAsia="en-US"/>
        </w:rPr>
        <w:t>) alpontja</w:t>
      </w:r>
      <w:r w:rsidRPr="00755481">
        <w:rPr>
          <w:rFonts w:asciiTheme="minorHAnsi" w:eastAsiaTheme="minorHAnsi" w:hAnsiTheme="minorHAnsi" w:cs="Tahoma"/>
          <w:sz w:val="26"/>
          <w:szCs w:val="26"/>
          <w:lang w:eastAsia="en-US"/>
        </w:rPr>
        <w:t xml:space="preserve"> tekintetében ezennel felelősségem tudatában</w:t>
      </w:r>
    </w:p>
    <w:p w:rsidR="00755481" w:rsidRPr="00755481" w:rsidRDefault="00755481" w:rsidP="00755481">
      <w:pPr>
        <w:jc w:val="both"/>
        <w:rPr>
          <w:rFonts w:asciiTheme="minorHAnsi" w:eastAsiaTheme="minorHAnsi" w:hAnsiTheme="minorHAnsi" w:cs="Tahoma"/>
          <w:b/>
          <w:sz w:val="26"/>
          <w:szCs w:val="26"/>
          <w:lang w:eastAsia="en-US"/>
        </w:rPr>
      </w:pPr>
    </w:p>
    <w:p w:rsidR="00755481" w:rsidRPr="00755481" w:rsidRDefault="00755481" w:rsidP="00755481">
      <w:pPr>
        <w:jc w:val="both"/>
        <w:rPr>
          <w:rFonts w:asciiTheme="minorHAnsi" w:eastAsiaTheme="minorHAnsi" w:hAnsiTheme="minorHAnsi" w:cs="Tahoma"/>
          <w:b/>
          <w:sz w:val="26"/>
          <w:szCs w:val="26"/>
          <w:lang w:eastAsia="en-US"/>
        </w:rPr>
      </w:pPr>
      <w:r w:rsidRPr="00755481">
        <w:rPr>
          <w:rFonts w:asciiTheme="minorHAnsi" w:eastAsiaTheme="minorHAnsi" w:hAnsiTheme="minorHAnsi" w:cs="Tahoma"/>
          <w:b/>
          <w:sz w:val="26"/>
          <w:szCs w:val="26"/>
          <w:lang w:eastAsia="en-US"/>
        </w:rPr>
        <w:t>n y i l a t k o z o m</w:t>
      </w:r>
    </w:p>
    <w:p w:rsidR="00755481" w:rsidRPr="00755481" w:rsidRDefault="00755481" w:rsidP="00755481">
      <w:pPr>
        <w:jc w:val="both"/>
        <w:rPr>
          <w:rFonts w:asciiTheme="minorHAnsi" w:eastAsiaTheme="minorHAnsi" w:hAnsiTheme="minorHAnsi" w:cs="Tahoma"/>
          <w:b/>
          <w:sz w:val="26"/>
          <w:szCs w:val="26"/>
          <w:lang w:eastAsia="en-US"/>
        </w:rPr>
      </w:pPr>
    </w:p>
    <w:p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
          <w:color w:val="000000" w:themeColor="text1"/>
          <w:sz w:val="26"/>
          <w:szCs w:val="26"/>
          <w:lang w:eastAsia="en-US"/>
        </w:rPr>
        <w:t>„</w:t>
      </w:r>
      <w:r w:rsidR="00384B1E" w:rsidRPr="00AE59A6">
        <w:rPr>
          <w:rFonts w:asciiTheme="minorHAnsi" w:eastAsia="Arial Unicode MS" w:hAnsiTheme="minorHAnsi" w:cs="Arial Unicode MS"/>
          <w:b/>
          <w:sz w:val="26"/>
          <w:szCs w:val="26"/>
        </w:rPr>
        <w:t>Különleges kezelést igénylő  egészségügyi (fertőző) hulladé</w:t>
      </w:r>
      <w:r w:rsidR="0098440C">
        <w:rPr>
          <w:rFonts w:asciiTheme="minorHAnsi" w:eastAsia="Arial Unicode MS" w:hAnsiTheme="minorHAnsi" w:cs="Arial Unicode MS"/>
          <w:b/>
          <w:sz w:val="26"/>
          <w:szCs w:val="26"/>
        </w:rPr>
        <w:t>k</w:t>
      </w:r>
      <w:r w:rsidR="0098440C" w:rsidRPr="0098440C">
        <w:rPr>
          <w:rFonts w:asciiTheme="minorHAnsi" w:eastAsia="Arial Unicode MS" w:hAnsiTheme="minorHAnsi" w:cs="Arial Unicode MS"/>
          <w:b/>
          <w:sz w:val="26"/>
          <w:szCs w:val="26"/>
        </w:rPr>
        <w:t xml:space="preserve">, </w:t>
      </w:r>
      <w:r w:rsidR="0098440C" w:rsidRPr="00417415">
        <w:rPr>
          <w:rFonts w:asciiTheme="minorHAnsi" w:eastAsia="Arial Unicode MS" w:hAnsiTheme="minorHAnsi" w:cs="Arial Unicode MS"/>
          <w:b/>
          <w:sz w:val="26"/>
          <w:szCs w:val="26"/>
        </w:rPr>
        <w:t>vegyi és egyéb veszélyes hulladék</w:t>
      </w:r>
      <w:r w:rsidR="00384B1E" w:rsidRPr="00417415">
        <w:rPr>
          <w:rFonts w:asciiTheme="minorHAnsi" w:eastAsia="Arial Unicode MS" w:hAnsiTheme="minorHAnsi" w:cs="Arial Unicode MS"/>
          <w:b/>
          <w:sz w:val="26"/>
          <w:szCs w:val="26"/>
        </w:rPr>
        <w:t xml:space="preserve"> helyi gyűjtéséhez és szállításához alkalmazott gyűjtőedények beszerzése a PTE részére</w:t>
      </w:r>
      <w:r w:rsidRPr="00417415">
        <w:rPr>
          <w:rFonts w:asciiTheme="minorHAnsi" w:eastAsiaTheme="minorHAnsi" w:hAnsiTheme="minorHAnsi" w:cstheme="minorBidi"/>
          <w:b/>
          <w:bCs/>
          <w:color w:val="000000"/>
          <w:sz w:val="26"/>
          <w:szCs w:val="26"/>
          <w:lang w:eastAsia="en-US"/>
        </w:rPr>
        <w:t xml:space="preserve">” </w:t>
      </w:r>
      <w:r w:rsidRPr="00417415">
        <w:rPr>
          <w:rFonts w:asciiTheme="minorHAnsi" w:eastAsiaTheme="minorHAnsi" w:hAnsiTheme="minorHAnsi" w:cstheme="minorBidi"/>
          <w:sz w:val="26"/>
          <w:szCs w:val="26"/>
          <w:lang w:eastAsia="en-US"/>
        </w:rPr>
        <w:t>tárgyú, a közbeszerzésekről szóló 2015. évi</w:t>
      </w:r>
      <w:r w:rsidRPr="00755481">
        <w:rPr>
          <w:rFonts w:asciiTheme="minorHAnsi" w:eastAsiaTheme="minorHAnsi" w:hAnsiTheme="minorHAnsi" w:cstheme="minorBidi"/>
          <w:sz w:val="26"/>
          <w:szCs w:val="26"/>
          <w:lang w:eastAsia="en-US"/>
        </w:rPr>
        <w:t xml:space="preserve"> CXLIII. törvény 81. § </w:t>
      </w:r>
      <w:r w:rsidRPr="00755481">
        <w:rPr>
          <w:rFonts w:asciiTheme="minorHAnsi" w:eastAsiaTheme="minorHAnsi" w:hAnsiTheme="minorHAnsi" w:cstheme="minorBidi"/>
          <w:iCs/>
          <w:sz w:val="26"/>
          <w:szCs w:val="26"/>
          <w:lang w:eastAsia="en-US"/>
        </w:rPr>
        <w:t xml:space="preserve">szerinti </w:t>
      </w:r>
      <w:r w:rsidRPr="00755481">
        <w:rPr>
          <w:rFonts w:asciiTheme="minorHAnsi" w:eastAsiaTheme="minorHAnsi" w:hAnsiTheme="minorHAnsi" w:cstheme="minorBidi"/>
          <w:b/>
          <w:iCs/>
          <w:sz w:val="26"/>
          <w:szCs w:val="26"/>
          <w:lang w:eastAsia="en-US"/>
        </w:rPr>
        <w:t>nyílt</w:t>
      </w:r>
      <w:r w:rsidRPr="00755481">
        <w:rPr>
          <w:rFonts w:asciiTheme="minorHAnsi" w:eastAsiaTheme="minorHAnsi" w:hAnsiTheme="minorHAnsi" w:cstheme="minorBidi"/>
          <w:color w:val="000000" w:themeColor="text1"/>
          <w:sz w:val="26"/>
          <w:szCs w:val="26"/>
          <w:lang w:eastAsia="en-US"/>
        </w:rPr>
        <w:t xml:space="preserve"> </w:t>
      </w:r>
      <w:r w:rsidRPr="00755481">
        <w:rPr>
          <w:rFonts w:asciiTheme="minorHAnsi" w:eastAsiaTheme="minorHAnsi" w:hAnsiTheme="minorHAnsi" w:cs="Calibri"/>
          <w:b/>
          <w:bCs/>
          <w:sz w:val="26"/>
          <w:szCs w:val="26"/>
          <w:shd w:val="clear" w:color="auto" w:fill="FFFFFF"/>
          <w:lang w:eastAsia="en-US"/>
        </w:rPr>
        <w:t>közbeszerzési eljárásban</w:t>
      </w:r>
      <w:r w:rsidRPr="00755481">
        <w:rPr>
          <w:rFonts w:asciiTheme="minorHAnsi" w:eastAsiaTheme="minorHAnsi" w:hAnsiTheme="minorHAnsi" w:cstheme="minorBidi"/>
          <w:bCs/>
          <w:sz w:val="26"/>
          <w:szCs w:val="26"/>
          <w:lang w:eastAsia="en-US"/>
        </w:rPr>
        <w:t>, hogy</w:t>
      </w:r>
    </w:p>
    <w:p w:rsidR="00755481" w:rsidRPr="00755481" w:rsidRDefault="00755481" w:rsidP="00755481">
      <w:pPr>
        <w:jc w:val="both"/>
        <w:rPr>
          <w:rFonts w:asciiTheme="minorHAnsi" w:eastAsiaTheme="minorHAnsi" w:hAnsiTheme="minorHAnsi" w:cstheme="minorBidi"/>
          <w:bCs/>
          <w:sz w:val="26"/>
          <w:szCs w:val="26"/>
          <w:lang w:eastAsia="en-US"/>
        </w:rPr>
      </w:pPr>
    </w:p>
    <w:p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rsidR="00755481" w:rsidRPr="00755481" w:rsidRDefault="00755481" w:rsidP="00755481">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755481">
          <w:rPr>
            <w:rFonts w:asciiTheme="minorHAnsi" w:eastAsiaTheme="minorHAnsi" w:hAnsiTheme="minorHAnsi" w:cstheme="minorBidi"/>
            <w:bCs/>
            <w:sz w:val="26"/>
            <w:szCs w:val="26"/>
            <w:lang w:eastAsia="en-US"/>
          </w:rPr>
          <w:t>2. A</w:t>
        </w:r>
      </w:smartTag>
      <w:r w:rsidRPr="00755481">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w:t>
      </w:r>
      <w:proofErr w:type="gramStart"/>
      <w:r w:rsidRPr="00755481">
        <w:rPr>
          <w:rFonts w:asciiTheme="minorHAnsi" w:eastAsiaTheme="minorHAnsi" w:hAnsiTheme="minorHAnsi" w:cstheme="minorBidi"/>
          <w:bCs/>
          <w:sz w:val="26"/>
          <w:szCs w:val="26"/>
          <w:lang w:eastAsia="en-US"/>
        </w:rPr>
        <w:t>személy(</w:t>
      </w:r>
      <w:proofErr w:type="spellStart"/>
      <w:proofErr w:type="gramEnd"/>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és/vagy személyes joga szerint jogképes szervezet(</w:t>
      </w:r>
      <w:proofErr w:type="spellStart"/>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az alábbiak:</w:t>
      </w:r>
    </w:p>
    <w:p w:rsidR="00755481" w:rsidRPr="00755481" w:rsidRDefault="00755481" w:rsidP="00755481">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4862"/>
      </w:tblGrid>
      <w:tr w:rsidR="00755481" w:rsidRPr="00755481" w:rsidTr="00133D71">
        <w:tc>
          <w:tcPr>
            <w:tcW w:w="4605" w:type="dxa"/>
            <w:tcBorders>
              <w:top w:val="single" w:sz="12" w:space="0" w:color="auto"/>
              <w:left w:val="single" w:sz="12" w:space="0" w:color="auto"/>
              <w:bottom w:val="single" w:sz="12" w:space="0" w:color="auto"/>
              <w:right w:val="single" w:sz="12" w:space="0" w:color="auto"/>
            </w:tcBorders>
          </w:tcPr>
          <w:p w:rsidR="00755481" w:rsidRPr="00755481" w:rsidRDefault="00755481" w:rsidP="00755481">
            <w:pPr>
              <w:jc w:val="both"/>
              <w:rPr>
                <w:rFonts w:asciiTheme="minorHAnsi" w:eastAsiaTheme="minorHAnsi" w:hAnsiTheme="minorHAnsi" w:cstheme="minorBidi"/>
                <w:b/>
                <w:bCs/>
                <w:sz w:val="26"/>
                <w:szCs w:val="26"/>
                <w:lang w:eastAsia="en-US"/>
              </w:rPr>
            </w:pPr>
            <w:r w:rsidRPr="00755481">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rsidR="00755481" w:rsidRPr="00755481" w:rsidRDefault="00755481" w:rsidP="00755481">
            <w:pPr>
              <w:jc w:val="both"/>
              <w:rPr>
                <w:rFonts w:asciiTheme="minorHAnsi" w:eastAsiaTheme="minorHAnsi" w:hAnsiTheme="minorHAnsi" w:cstheme="minorBidi"/>
                <w:b/>
                <w:bCs/>
                <w:sz w:val="26"/>
                <w:szCs w:val="26"/>
                <w:lang w:eastAsia="en-US"/>
              </w:rPr>
            </w:pPr>
            <w:r w:rsidRPr="00755481">
              <w:rPr>
                <w:rFonts w:asciiTheme="minorHAnsi" w:eastAsiaTheme="minorHAnsi" w:hAnsiTheme="minorHAnsi" w:cstheme="minorBidi"/>
                <w:b/>
                <w:bCs/>
                <w:sz w:val="26"/>
                <w:szCs w:val="26"/>
                <w:lang w:eastAsia="en-US"/>
              </w:rPr>
              <w:t>Székhely</w:t>
            </w:r>
          </w:p>
        </w:tc>
      </w:tr>
      <w:tr w:rsidR="00755481" w:rsidRPr="00755481" w:rsidTr="00133D71">
        <w:tc>
          <w:tcPr>
            <w:tcW w:w="4605" w:type="dxa"/>
            <w:tcBorders>
              <w:top w:val="single" w:sz="12" w:space="0" w:color="auto"/>
            </w:tcBorders>
          </w:tcPr>
          <w:p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rsidTr="00133D71">
        <w:tc>
          <w:tcPr>
            <w:tcW w:w="4605" w:type="dxa"/>
          </w:tcPr>
          <w:p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rsidTr="00133D71">
        <w:tc>
          <w:tcPr>
            <w:tcW w:w="4605" w:type="dxa"/>
          </w:tcPr>
          <w:p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755481" w:rsidRDefault="00755481" w:rsidP="00755481">
            <w:pPr>
              <w:jc w:val="both"/>
              <w:rPr>
                <w:rFonts w:asciiTheme="minorHAnsi" w:eastAsiaTheme="minorHAnsi" w:hAnsiTheme="minorHAnsi" w:cstheme="minorBidi"/>
                <w:bCs/>
                <w:sz w:val="26"/>
                <w:szCs w:val="26"/>
                <w:lang w:eastAsia="en-US"/>
              </w:rPr>
            </w:pPr>
          </w:p>
        </w:tc>
      </w:tr>
      <w:tr w:rsidR="00755481" w:rsidRPr="00755481" w:rsidTr="00133D71">
        <w:tc>
          <w:tcPr>
            <w:tcW w:w="4605" w:type="dxa"/>
          </w:tcPr>
          <w:p w:rsidR="00755481" w:rsidRPr="00755481"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755481" w:rsidRDefault="00755481" w:rsidP="00755481">
            <w:pPr>
              <w:jc w:val="both"/>
              <w:rPr>
                <w:rFonts w:asciiTheme="minorHAnsi" w:eastAsiaTheme="minorHAnsi" w:hAnsiTheme="minorHAnsi" w:cstheme="minorBidi"/>
                <w:bCs/>
                <w:sz w:val="26"/>
                <w:szCs w:val="26"/>
                <w:lang w:eastAsia="en-US"/>
              </w:rPr>
            </w:pPr>
          </w:p>
        </w:tc>
      </w:tr>
    </w:tbl>
    <w:p w:rsidR="00755481" w:rsidRPr="00755481" w:rsidRDefault="00755481" w:rsidP="00755481">
      <w:pPr>
        <w:jc w:val="both"/>
        <w:rPr>
          <w:rFonts w:asciiTheme="minorHAnsi" w:eastAsiaTheme="minorHAnsi" w:hAnsiTheme="minorHAnsi" w:cstheme="minorBidi"/>
          <w:bCs/>
          <w:sz w:val="26"/>
          <w:szCs w:val="26"/>
          <w:lang w:eastAsia="en-US"/>
        </w:rPr>
      </w:pPr>
    </w:p>
    <w:p w:rsidR="00755481" w:rsidRPr="00755481" w:rsidRDefault="00755481" w:rsidP="00755481">
      <w:pPr>
        <w:jc w:val="both"/>
        <w:rPr>
          <w:rFonts w:asciiTheme="minorHAnsi" w:eastAsiaTheme="minorHAnsi" w:hAnsiTheme="minorHAnsi" w:cstheme="minorBidi"/>
          <w:bCs/>
          <w:sz w:val="26"/>
          <w:szCs w:val="26"/>
          <w:lang w:eastAsia="en-US"/>
        </w:rPr>
      </w:pPr>
      <w:r w:rsidRPr="00755481">
        <w:rPr>
          <w:rFonts w:asciiTheme="minorHAnsi" w:eastAsiaTheme="minorHAnsi" w:hAnsiTheme="minorHAnsi" w:cstheme="minorBidi"/>
          <w:bCs/>
          <w:sz w:val="26"/>
          <w:szCs w:val="26"/>
          <w:lang w:eastAsia="en-US"/>
        </w:rPr>
        <w:t>Nyilatkozom továbbá, hogy a fent megnevezett szervezet(</w:t>
      </w:r>
      <w:proofErr w:type="spellStart"/>
      <w:r w:rsidRPr="00755481">
        <w:rPr>
          <w:rFonts w:asciiTheme="minorHAnsi" w:eastAsiaTheme="minorHAnsi" w:hAnsiTheme="minorHAnsi" w:cstheme="minorBidi"/>
          <w:bCs/>
          <w:sz w:val="26"/>
          <w:szCs w:val="26"/>
          <w:lang w:eastAsia="en-US"/>
        </w:rPr>
        <w:t>ek</w:t>
      </w:r>
      <w:proofErr w:type="spellEnd"/>
      <w:r w:rsidRPr="00755481">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755481">
        <w:rPr>
          <w:rFonts w:asciiTheme="minorHAnsi" w:eastAsiaTheme="minorHAnsi" w:hAnsiTheme="minorHAnsi" w:cstheme="minorBidi"/>
          <w:bCs/>
          <w:sz w:val="26"/>
          <w:szCs w:val="26"/>
          <w:lang w:eastAsia="en-US"/>
        </w:rPr>
        <w:t>kb</w:t>
      </w:r>
      <w:proofErr w:type="spellEnd"/>
      <w:r w:rsidRPr="00755481">
        <w:rPr>
          <w:rFonts w:asciiTheme="minorHAnsi" w:eastAsiaTheme="minorHAnsi" w:hAnsiTheme="minorHAnsi" w:cstheme="minorBidi"/>
          <w:bCs/>
          <w:sz w:val="26"/>
          <w:szCs w:val="26"/>
          <w:lang w:eastAsia="en-US"/>
        </w:rPr>
        <w:t>) alpontjában hivatkozott kizáró feltételek.</w:t>
      </w: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napToGrid w:val="0"/>
          <w:sz w:val="26"/>
          <w:szCs w:val="26"/>
          <w:lang w:eastAsia="en-US"/>
        </w:rPr>
      </w:pPr>
      <w:r w:rsidRPr="00755481">
        <w:rPr>
          <w:rFonts w:asciiTheme="minorHAnsi" w:eastAsiaTheme="minorHAnsi" w:hAnsiTheme="minorHAnsi" w:cs="Calibri"/>
          <w:snapToGrid w:val="0"/>
          <w:sz w:val="26"/>
          <w:szCs w:val="26"/>
          <w:lang w:eastAsia="en-US"/>
        </w:rPr>
        <w:t xml:space="preserve">Kelt: ……………………………., …... év ……………….. hó …. nap </w:t>
      </w:r>
    </w:p>
    <w:p w:rsidR="00755481" w:rsidRPr="00755481" w:rsidRDefault="00755481" w:rsidP="00755481">
      <w:pPr>
        <w:jc w:val="both"/>
        <w:rPr>
          <w:rFonts w:asciiTheme="minorHAnsi" w:eastAsiaTheme="minorHAnsi" w:hAnsiTheme="minorHAnsi" w:cs="Calibri"/>
          <w:sz w:val="26"/>
          <w:szCs w:val="26"/>
          <w:lang w:eastAsia="en-US"/>
        </w:rPr>
      </w:pPr>
    </w:p>
    <w:p w:rsidR="00755481" w:rsidRPr="00755481"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755481"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755481" w:rsidRPr="00755481" w:rsidRDefault="00755481" w:rsidP="00755481">
            <w:pPr>
              <w:jc w:val="both"/>
              <w:rPr>
                <w:rFonts w:asciiTheme="minorHAnsi" w:eastAsiaTheme="minorHAnsi" w:hAnsiTheme="minorHAnsi" w:cs="Calibri"/>
                <w:sz w:val="26"/>
                <w:szCs w:val="26"/>
                <w:lang w:eastAsia="en-US"/>
              </w:rPr>
            </w:pPr>
            <w:r w:rsidRPr="00755481">
              <w:rPr>
                <w:rFonts w:asciiTheme="minorHAnsi" w:eastAsiaTheme="minorHAnsi" w:hAnsiTheme="minorHAnsi" w:cs="Calibri"/>
                <w:sz w:val="26"/>
                <w:szCs w:val="26"/>
                <w:lang w:eastAsia="en-US"/>
              </w:rPr>
              <w:t>(cégszerű aláírás)</w:t>
            </w:r>
          </w:p>
        </w:tc>
      </w:tr>
    </w:tbl>
    <w:p w:rsidR="00755481" w:rsidRPr="00755481" w:rsidRDefault="00755481" w:rsidP="00755481">
      <w:pPr>
        <w:rPr>
          <w:rFonts w:asciiTheme="minorHAnsi" w:eastAsiaTheme="minorHAnsi" w:hAnsiTheme="minorHAnsi" w:cs="Calibri"/>
          <w:sz w:val="26"/>
          <w:szCs w:val="26"/>
          <w:lang w:eastAsia="en-US"/>
        </w:rPr>
      </w:pPr>
    </w:p>
    <w:p w:rsidR="00755481" w:rsidRPr="002659FC" w:rsidRDefault="00755481" w:rsidP="00755481">
      <w:pPr>
        <w:jc w:val="both"/>
        <w:rPr>
          <w:rFonts w:asciiTheme="minorHAnsi" w:eastAsiaTheme="minorHAnsi" w:hAnsiTheme="minorHAnsi" w:cstheme="minorBidi"/>
          <w:sz w:val="22"/>
          <w:szCs w:val="22"/>
          <w:lang w:eastAsia="en-US"/>
        </w:rPr>
      </w:pPr>
      <w:r w:rsidRPr="002659FC">
        <w:rPr>
          <w:rFonts w:asciiTheme="minorHAnsi" w:eastAsiaTheme="minorHAnsi" w:hAnsiTheme="minorHAnsi" w:cstheme="minorBidi"/>
          <w:sz w:val="22"/>
          <w:szCs w:val="22"/>
          <w:lang w:eastAsia="en-US"/>
        </w:rPr>
        <w:t>*</w:t>
      </w:r>
      <w:r w:rsidRPr="002659FC">
        <w:rPr>
          <w:rFonts w:asciiTheme="minorHAnsi" w:eastAsiaTheme="minorHAnsi" w:hAnsiTheme="minorHAnsi" w:cstheme="minorBidi"/>
          <w:b/>
          <w:sz w:val="22"/>
          <w:szCs w:val="22"/>
          <w:u w:val="single"/>
          <w:lang w:eastAsia="en-US"/>
        </w:rPr>
        <w:t>Igazolási mód:</w:t>
      </w:r>
      <w:r w:rsidRPr="002659FC">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2659FC">
        <w:rPr>
          <w:rFonts w:asciiTheme="minorHAnsi" w:eastAsiaTheme="minorHAnsi" w:hAnsiTheme="minorHAnsi" w:cstheme="minorBidi"/>
          <w:sz w:val="22"/>
          <w:szCs w:val="22"/>
          <w:lang w:eastAsia="en-US"/>
        </w:rPr>
        <w:t>ic</w:t>
      </w:r>
      <w:proofErr w:type="spellEnd"/>
      <w:r w:rsidRPr="002659FC">
        <w:rPr>
          <w:rFonts w:asciiTheme="minorHAnsi" w:eastAsiaTheme="minorHAnsi" w:hAnsiTheme="minorHAnsi" w:cstheme="minorBidi"/>
          <w:sz w:val="22"/>
          <w:szCs w:val="22"/>
          <w:lang w:eastAsia="en-US"/>
        </w:rPr>
        <w:t>) alpontjában foglaltak szerint.</w:t>
      </w:r>
    </w:p>
    <w:p w:rsidR="00755481" w:rsidRPr="002659FC" w:rsidRDefault="00755481" w:rsidP="00755481">
      <w:pPr>
        <w:jc w:val="both"/>
        <w:rPr>
          <w:rFonts w:asciiTheme="minorHAnsi" w:eastAsiaTheme="minorHAnsi" w:hAnsiTheme="minorHAnsi" w:cs="Calibri"/>
          <w:sz w:val="22"/>
          <w:szCs w:val="22"/>
          <w:lang w:eastAsia="en-US"/>
        </w:rPr>
      </w:pPr>
      <w:r w:rsidRPr="002659FC">
        <w:rPr>
          <w:rFonts w:asciiTheme="minorHAnsi" w:eastAsiaTheme="minorHAnsi" w:hAnsiTheme="minorHAnsi" w:cs="Calibri"/>
          <w:sz w:val="22"/>
          <w:szCs w:val="22"/>
          <w:lang w:eastAsia="en-US"/>
        </w:rPr>
        <w:t>**a megfelelő rész aláhúzandó, értelemszerűen kitöltendő!</w:t>
      </w:r>
    </w:p>
    <w:p w:rsidR="00CB61BF" w:rsidRPr="00755481" w:rsidRDefault="00CB61BF" w:rsidP="00CB61BF">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5</w:t>
      </w:r>
      <w:r>
        <w:rPr>
          <w:rFonts w:asciiTheme="minorHAnsi" w:hAnsiTheme="minorHAnsi"/>
          <w:b/>
          <w:sz w:val="26"/>
          <w:szCs w:val="26"/>
        </w:rPr>
        <w:t>/A</w:t>
      </w:r>
      <w:r w:rsidRPr="00755481">
        <w:rPr>
          <w:rFonts w:asciiTheme="minorHAnsi" w:hAnsiTheme="minorHAnsi"/>
          <w:b/>
          <w:sz w:val="26"/>
          <w:szCs w:val="26"/>
        </w:rPr>
        <w:t>. sz. melléklet</w:t>
      </w:r>
    </w:p>
    <w:p w:rsidR="00CB61BF" w:rsidRPr="00A103A3" w:rsidRDefault="00CB61BF" w:rsidP="00CB61BF">
      <w:pPr>
        <w:pStyle w:val="Standard0"/>
        <w:jc w:val="right"/>
        <w:rPr>
          <w:rFonts w:asciiTheme="minorHAnsi" w:hAnsiTheme="minorHAnsi"/>
          <w:sz w:val="26"/>
          <w:szCs w:val="26"/>
        </w:rPr>
      </w:pPr>
    </w:p>
    <w:p w:rsidR="00CB61BF" w:rsidRPr="00A00CF8" w:rsidRDefault="00CB61BF" w:rsidP="00CB61BF">
      <w:pPr>
        <w:pStyle w:val="Standard0"/>
        <w:jc w:val="center"/>
        <w:rPr>
          <w:rFonts w:asciiTheme="minorHAnsi" w:eastAsia="Times New Roman" w:hAnsiTheme="minorHAnsi" w:cs="Arial"/>
          <w:b/>
          <w:bCs/>
          <w:sz w:val="26"/>
          <w:szCs w:val="26"/>
          <w:lang w:eastAsia="hu-HU"/>
        </w:rPr>
      </w:pPr>
      <w:r w:rsidRPr="00A00CF8">
        <w:rPr>
          <w:rFonts w:asciiTheme="minorHAnsi" w:eastAsia="Times New Roman" w:hAnsiTheme="minorHAnsi" w:cs="Arial"/>
          <w:b/>
          <w:bCs/>
          <w:sz w:val="26"/>
          <w:szCs w:val="26"/>
          <w:lang w:eastAsia="hu-HU"/>
        </w:rPr>
        <w:t>Az eljárást megindító felhívásban előírt P/1) pénzügyi és gazdasági alkalmassági követelmény igazolása</w:t>
      </w:r>
    </w:p>
    <w:p w:rsidR="00CB61BF" w:rsidRPr="00A103A3" w:rsidRDefault="00CB61BF" w:rsidP="00CB61BF">
      <w:pPr>
        <w:pStyle w:val="Standard0"/>
        <w:jc w:val="center"/>
        <w:rPr>
          <w:rFonts w:asciiTheme="minorHAnsi" w:hAnsiTheme="minorHAnsi"/>
          <w:b/>
          <w:caps/>
          <w:color w:val="00000A"/>
          <w:sz w:val="26"/>
          <w:szCs w:val="26"/>
        </w:rPr>
      </w:pPr>
      <w:r w:rsidRPr="00A00CF8">
        <w:rPr>
          <w:rFonts w:asciiTheme="minorHAnsi" w:hAnsiTheme="minorHAnsi"/>
          <w:b/>
          <w:sz w:val="26"/>
          <w:szCs w:val="26"/>
        </w:rPr>
        <w:t>Valamennyi számlavezető</w:t>
      </w:r>
      <w:r w:rsidRPr="00A00CF8">
        <w:rPr>
          <w:bCs/>
          <w:color w:val="0070C0"/>
          <w:sz w:val="18"/>
          <w:szCs w:val="18"/>
          <w:lang w:eastAsia="hu-HU"/>
        </w:rPr>
        <w:t xml:space="preserve"> </w:t>
      </w:r>
      <w:r w:rsidRPr="00A00CF8">
        <w:rPr>
          <w:rFonts w:asciiTheme="minorHAnsi" w:hAnsiTheme="minorHAnsi"/>
          <w:b/>
          <w:sz w:val="26"/>
          <w:szCs w:val="26"/>
        </w:rPr>
        <w:t xml:space="preserve">pénzügyi intézményétől származó a P/1) alkalmassági feltétel igazolásához szükséges nyilatkozat – </w:t>
      </w:r>
      <w:r w:rsidRPr="00A00CF8">
        <w:rPr>
          <w:rFonts w:asciiTheme="minorHAnsi" w:hAnsiTheme="minorHAnsi"/>
          <w:b/>
          <w:caps/>
          <w:color w:val="00000A"/>
          <w:sz w:val="26"/>
          <w:szCs w:val="26"/>
        </w:rPr>
        <w:t>Ajánlatkérő Kbt. 69. § (4) bekezdése szerinti felhívására szükséges benyújtani!</w:t>
      </w:r>
    </w:p>
    <w:p w:rsidR="00CB61BF" w:rsidRPr="00A103A3" w:rsidRDefault="00CB61BF" w:rsidP="00CB61BF">
      <w:pPr>
        <w:pStyle w:val="Standard0"/>
        <w:jc w:val="center"/>
        <w:rPr>
          <w:rFonts w:asciiTheme="minorHAnsi" w:eastAsia="Times New Roman" w:hAnsiTheme="minorHAnsi" w:cs="Arial"/>
          <w:b/>
          <w:bCs/>
          <w:sz w:val="26"/>
          <w:szCs w:val="26"/>
          <w:lang w:eastAsia="hu-HU"/>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5</w:t>
      </w:r>
      <w:r w:rsidR="00CB61BF">
        <w:rPr>
          <w:rFonts w:asciiTheme="minorHAnsi" w:hAnsiTheme="minorHAnsi"/>
          <w:b/>
          <w:sz w:val="26"/>
          <w:szCs w:val="26"/>
        </w:rPr>
        <w:t>/B</w:t>
      </w:r>
      <w:r w:rsidRPr="00755481">
        <w:rPr>
          <w:rFonts w:asciiTheme="minorHAnsi" w:hAnsiTheme="minorHAnsi"/>
          <w:b/>
          <w:sz w:val="26"/>
          <w:szCs w:val="26"/>
        </w:rPr>
        <w:t>. sz. melléklet</w:t>
      </w:r>
    </w:p>
    <w:p w:rsidR="00755481" w:rsidRPr="00A103A3" w:rsidRDefault="00755481" w:rsidP="00755481">
      <w:pPr>
        <w:pStyle w:val="Standard0"/>
        <w:jc w:val="right"/>
        <w:rPr>
          <w:rFonts w:asciiTheme="minorHAnsi" w:hAnsiTheme="minorHAnsi"/>
          <w:sz w:val="26"/>
          <w:szCs w:val="26"/>
        </w:rPr>
      </w:pPr>
    </w:p>
    <w:p w:rsidR="00755481" w:rsidRPr="00A103A3" w:rsidRDefault="00755481" w:rsidP="00755481">
      <w:pPr>
        <w:pStyle w:val="Standard0"/>
        <w:jc w:val="center"/>
        <w:rPr>
          <w:rFonts w:asciiTheme="minorHAnsi" w:eastAsia="Times New Roman" w:hAnsiTheme="minorHAnsi" w:cs="Arial"/>
          <w:b/>
          <w:bCs/>
          <w:sz w:val="26"/>
          <w:szCs w:val="26"/>
          <w:lang w:eastAsia="hu-HU"/>
        </w:rPr>
      </w:pPr>
      <w:r w:rsidRPr="00A103A3">
        <w:rPr>
          <w:rFonts w:asciiTheme="minorHAnsi" w:eastAsia="Times New Roman" w:hAnsiTheme="minorHAnsi" w:cs="Arial"/>
          <w:b/>
          <w:bCs/>
          <w:sz w:val="26"/>
          <w:szCs w:val="26"/>
          <w:lang w:eastAsia="hu-HU"/>
        </w:rPr>
        <w:t xml:space="preserve">Az eljárást megindító felhívásban előírt </w:t>
      </w:r>
      <w:r w:rsidR="00CB61BF">
        <w:rPr>
          <w:rFonts w:asciiTheme="minorHAnsi" w:eastAsia="Times New Roman" w:hAnsiTheme="minorHAnsi" w:cs="Arial"/>
          <w:b/>
          <w:bCs/>
          <w:sz w:val="26"/>
          <w:szCs w:val="26"/>
          <w:lang w:eastAsia="hu-HU"/>
        </w:rPr>
        <w:t xml:space="preserve">P/2) </w:t>
      </w:r>
      <w:r w:rsidRPr="00A103A3">
        <w:rPr>
          <w:rFonts w:asciiTheme="minorHAnsi" w:eastAsia="Times New Roman" w:hAnsiTheme="minorHAnsi" w:cs="Arial"/>
          <w:b/>
          <w:bCs/>
          <w:sz w:val="26"/>
          <w:szCs w:val="26"/>
          <w:lang w:eastAsia="hu-HU"/>
        </w:rPr>
        <w:t>pénzügyi és gazdasági alkalmassági követelmény igazolása</w:t>
      </w:r>
    </w:p>
    <w:p w:rsidR="00A103A3" w:rsidRPr="00A103A3" w:rsidRDefault="00A103A3" w:rsidP="00A103A3">
      <w:pPr>
        <w:pStyle w:val="Standard0"/>
        <w:jc w:val="center"/>
        <w:rPr>
          <w:rFonts w:asciiTheme="minorHAnsi" w:hAnsiTheme="minorHAnsi"/>
          <w:b/>
          <w:caps/>
          <w:color w:val="00000A"/>
          <w:sz w:val="26"/>
          <w:szCs w:val="26"/>
        </w:rPr>
      </w:pPr>
      <w:r w:rsidRPr="00A103A3">
        <w:rPr>
          <w:rFonts w:asciiTheme="minorHAnsi" w:hAnsiTheme="minorHAnsi"/>
          <w:b/>
          <w:sz w:val="26"/>
          <w:szCs w:val="26"/>
        </w:rPr>
        <w:t>Nyilatkozat árbevételről</w:t>
      </w:r>
      <w:r w:rsidRPr="00A103A3">
        <w:rPr>
          <w:rFonts w:asciiTheme="minorHAnsi" w:hAnsiTheme="minorHAnsi"/>
          <w:b/>
          <w:caps/>
          <w:color w:val="00000A"/>
          <w:sz w:val="26"/>
          <w:szCs w:val="26"/>
        </w:rPr>
        <w:t>– Ajánlatkérő Kbt. 69. § (4) bekezdése szerinti felhívására szükséges benyújtani!</w:t>
      </w:r>
    </w:p>
    <w:p w:rsidR="00A103A3" w:rsidRPr="00A103A3" w:rsidRDefault="00A103A3" w:rsidP="00A103A3">
      <w:pPr>
        <w:pStyle w:val="Standard0"/>
        <w:jc w:val="center"/>
        <w:rPr>
          <w:rFonts w:asciiTheme="minorHAnsi" w:hAnsiTheme="minorHAnsi"/>
          <w:b/>
          <w:caps/>
          <w:color w:val="00000A"/>
          <w:sz w:val="26"/>
          <w:szCs w:val="26"/>
        </w:rPr>
      </w:pPr>
    </w:p>
    <w:p w:rsidR="00A103A3" w:rsidRPr="00A103A3" w:rsidRDefault="00A103A3" w:rsidP="00A103A3">
      <w:pPr>
        <w:pStyle w:val="Standard0"/>
        <w:jc w:val="center"/>
        <w:rPr>
          <w:rFonts w:asciiTheme="minorHAnsi" w:hAnsiTheme="minorHAnsi"/>
        </w:rPr>
      </w:pPr>
    </w:p>
    <w:p w:rsidR="00A103A3" w:rsidRPr="00A103A3" w:rsidRDefault="00A103A3" w:rsidP="00A103A3">
      <w:pPr>
        <w:pStyle w:val="Standard0"/>
        <w:rPr>
          <w:rFonts w:asciiTheme="minorHAnsi" w:hAnsiTheme="minorHAnsi"/>
        </w:rPr>
      </w:pPr>
      <w:r w:rsidRPr="00A103A3">
        <w:rPr>
          <w:rFonts w:asciiTheme="minorHAnsi" w:hAnsiTheme="minorHAnsi"/>
          <w:sz w:val="26"/>
          <w:szCs w:val="26"/>
        </w:rPr>
        <w:t xml:space="preserve">Alulírott ....................................., mint a(z) .................................................. ajánlattevő cégjegyzésre jogosult képviselője </w:t>
      </w:r>
      <w:r w:rsidRPr="00A103A3">
        <w:rPr>
          <w:rFonts w:asciiTheme="minorHAnsi" w:hAnsiTheme="minorHAnsi"/>
          <w:b/>
          <w:smallCaps/>
          <w:sz w:val="26"/>
          <w:szCs w:val="26"/>
        </w:rPr>
        <w:t>„</w:t>
      </w:r>
      <w:r w:rsidR="00384B1E" w:rsidRPr="00AE59A6">
        <w:rPr>
          <w:rFonts w:asciiTheme="minorHAnsi" w:eastAsia="Arial Unicode MS" w:hAnsiTheme="minorHAnsi" w:cs="Arial Unicode MS"/>
          <w:b/>
          <w:kern w:val="0"/>
          <w:sz w:val="26"/>
          <w:szCs w:val="26"/>
          <w:lang w:eastAsia="hu-HU"/>
        </w:rPr>
        <w:t xml:space="preserve">Különleges kezelést igénylő  egészségügyi (fertőző) </w:t>
      </w:r>
      <w:r w:rsidR="00384B1E" w:rsidRPr="00417415">
        <w:rPr>
          <w:rFonts w:asciiTheme="minorHAnsi" w:eastAsia="Arial Unicode MS" w:hAnsiTheme="minorHAnsi" w:cs="Arial Unicode MS"/>
          <w:b/>
          <w:kern w:val="0"/>
          <w:sz w:val="26"/>
          <w:szCs w:val="26"/>
          <w:lang w:eastAsia="hu-HU"/>
        </w:rPr>
        <w:t>hulladék</w:t>
      </w:r>
      <w:r w:rsidR="0098440C" w:rsidRPr="00417415">
        <w:rPr>
          <w:rFonts w:asciiTheme="minorHAnsi" w:eastAsia="Arial Unicode MS" w:hAnsiTheme="minorHAnsi" w:cs="Arial Unicode MS"/>
          <w:b/>
          <w:kern w:val="0"/>
          <w:sz w:val="26"/>
          <w:szCs w:val="26"/>
          <w:lang w:eastAsia="hu-HU"/>
        </w:rPr>
        <w:t>, vegyi és egyéb veszélyes hulladék</w:t>
      </w:r>
      <w:r w:rsidR="00384B1E" w:rsidRPr="00417415">
        <w:rPr>
          <w:rFonts w:asciiTheme="minorHAnsi" w:eastAsia="Arial Unicode MS" w:hAnsiTheme="minorHAnsi" w:cs="Arial Unicode MS"/>
          <w:b/>
          <w:kern w:val="0"/>
          <w:sz w:val="26"/>
          <w:szCs w:val="26"/>
          <w:lang w:eastAsia="hu-HU"/>
        </w:rPr>
        <w:t xml:space="preserve"> helyi gyűjtéséhez és szállításához alkalmazott gyűjtőedények beszerzése a PTE részére</w:t>
      </w:r>
      <w:r w:rsidRPr="00417415">
        <w:rPr>
          <w:rFonts w:asciiTheme="minorHAnsi" w:hAnsiTheme="minorHAnsi"/>
          <w:b/>
          <w:smallCaps/>
          <w:sz w:val="26"/>
          <w:szCs w:val="26"/>
        </w:rPr>
        <w:t>”</w:t>
      </w:r>
      <w:r w:rsidRPr="00417415">
        <w:rPr>
          <w:rFonts w:asciiTheme="minorHAnsi" w:hAnsiTheme="minorHAnsi"/>
          <w:b/>
          <w:sz w:val="26"/>
          <w:szCs w:val="26"/>
        </w:rPr>
        <w:t xml:space="preserve"> </w:t>
      </w:r>
      <w:r w:rsidRPr="00417415">
        <w:rPr>
          <w:rFonts w:asciiTheme="minorHAnsi" w:hAnsiTheme="minorHAnsi"/>
          <w:sz w:val="26"/>
          <w:szCs w:val="26"/>
        </w:rPr>
        <w:t xml:space="preserve">tárgyú közbeszerzési eljárásban nyilatkozom, hogy az általam képviselt gazdasági szereplő </w:t>
      </w:r>
      <w:r w:rsidR="003F7BC8" w:rsidRPr="00417415">
        <w:rPr>
          <w:rFonts w:asciiTheme="minorHAnsi" w:hAnsiTheme="minorHAnsi" w:cs="Calibri"/>
          <w:b/>
          <w:sz w:val="26"/>
          <w:szCs w:val="26"/>
        </w:rPr>
        <w:t>különleges kezelést igénylő  egészségügyi (fertőző) hulladék</w:t>
      </w:r>
      <w:r w:rsidR="0098440C" w:rsidRPr="00417415">
        <w:rPr>
          <w:rFonts w:asciiTheme="minorHAnsi" w:hAnsiTheme="minorHAnsi" w:cs="Calibri"/>
          <w:b/>
          <w:sz w:val="26"/>
          <w:szCs w:val="26"/>
        </w:rPr>
        <w:t>, vegyi és egyéb veszélyes hulladék</w:t>
      </w:r>
      <w:r w:rsidR="003F7BC8" w:rsidRPr="00417415">
        <w:rPr>
          <w:rFonts w:asciiTheme="minorHAnsi" w:hAnsiTheme="minorHAnsi" w:cs="Calibri"/>
          <w:b/>
          <w:sz w:val="26"/>
          <w:szCs w:val="26"/>
        </w:rPr>
        <w:t xml:space="preserve"> helyi</w:t>
      </w:r>
      <w:r w:rsidR="003F7BC8" w:rsidRPr="003F7BC8">
        <w:rPr>
          <w:rFonts w:asciiTheme="minorHAnsi" w:hAnsiTheme="minorHAnsi" w:cs="Calibri"/>
          <w:b/>
          <w:sz w:val="26"/>
          <w:szCs w:val="26"/>
        </w:rPr>
        <w:t xml:space="preserve"> gyűjtéséhez és szállításához alkalmazott gyűjtőedények</w:t>
      </w:r>
      <w:r w:rsidR="003F7BC8">
        <w:rPr>
          <w:rFonts w:asciiTheme="minorHAnsi" w:hAnsiTheme="minorHAnsi" w:cs="Calibri"/>
          <w:b/>
          <w:sz w:val="26"/>
          <w:szCs w:val="26"/>
        </w:rPr>
        <w:t xml:space="preserve"> szállításából </w:t>
      </w:r>
      <w:r w:rsidRPr="00A103A3">
        <w:rPr>
          <w:rFonts w:asciiTheme="minorHAnsi" w:hAnsiTheme="minorHAnsi"/>
          <w:sz w:val="26"/>
          <w:szCs w:val="26"/>
        </w:rPr>
        <w:t xml:space="preserve">származó nettó árbevétele az előző 3 </w:t>
      </w:r>
      <w:r w:rsidR="00C228A3">
        <w:rPr>
          <w:rFonts w:asciiTheme="minorHAnsi" w:hAnsiTheme="minorHAnsi"/>
          <w:sz w:val="26"/>
          <w:szCs w:val="26"/>
        </w:rPr>
        <w:t>(három)</w:t>
      </w:r>
      <w:r w:rsidR="00A00CF8">
        <w:rPr>
          <w:rFonts w:asciiTheme="minorHAnsi" w:hAnsiTheme="minorHAnsi"/>
          <w:sz w:val="26"/>
          <w:szCs w:val="26"/>
        </w:rPr>
        <w:t xml:space="preserve"> </w:t>
      </w:r>
      <w:proofErr w:type="spellStart"/>
      <w:r w:rsidR="00A00CF8">
        <w:rPr>
          <w:rFonts w:asciiTheme="minorHAnsi" w:hAnsiTheme="minorHAnsi"/>
          <w:sz w:val="26"/>
          <w:szCs w:val="26"/>
        </w:rPr>
        <w:t>mérlegfordulónappal</w:t>
      </w:r>
      <w:proofErr w:type="spellEnd"/>
      <w:r w:rsidR="00C228A3">
        <w:rPr>
          <w:rFonts w:asciiTheme="minorHAnsi" w:hAnsiTheme="minorHAnsi"/>
          <w:sz w:val="26"/>
          <w:szCs w:val="26"/>
        </w:rPr>
        <w:t xml:space="preserve"> lezárt </w:t>
      </w:r>
      <w:r w:rsidRPr="00A103A3">
        <w:rPr>
          <w:rFonts w:asciiTheme="minorHAnsi" w:hAnsiTheme="minorHAnsi"/>
          <w:sz w:val="26"/>
          <w:szCs w:val="26"/>
        </w:rPr>
        <w:t>üzleti évben/működés</w:t>
      </w:r>
      <w:r w:rsidR="009554AC">
        <w:rPr>
          <w:rFonts w:asciiTheme="minorHAnsi" w:hAnsiTheme="minorHAnsi"/>
          <w:sz w:val="26"/>
          <w:szCs w:val="26"/>
        </w:rPr>
        <w:t>i</w:t>
      </w:r>
      <w:r w:rsidRPr="00A103A3">
        <w:rPr>
          <w:rFonts w:asciiTheme="minorHAnsi" w:hAnsiTheme="minorHAnsi"/>
          <w:sz w:val="26"/>
          <w:szCs w:val="26"/>
        </w:rPr>
        <w:t xml:space="preserve"> ideje alatt</w:t>
      </w:r>
      <w:r w:rsidR="00A00CF8">
        <w:rPr>
          <w:rFonts w:asciiTheme="minorHAnsi" w:hAnsiTheme="minorHAnsi"/>
          <w:sz w:val="26"/>
          <w:szCs w:val="26"/>
        </w:rPr>
        <w:t>*</w:t>
      </w:r>
      <w:r w:rsidRPr="00A103A3">
        <w:rPr>
          <w:rFonts w:asciiTheme="minorHAnsi" w:hAnsiTheme="minorHAnsi"/>
          <w:sz w:val="26"/>
          <w:szCs w:val="26"/>
        </w:rPr>
        <w:t xml:space="preserve"> a következő:</w:t>
      </w:r>
    </w:p>
    <w:p w:rsidR="00A103A3" w:rsidRPr="00A103A3" w:rsidRDefault="00A103A3" w:rsidP="00A103A3">
      <w:pPr>
        <w:pStyle w:val="Standard0"/>
        <w:rPr>
          <w:rFonts w:asciiTheme="minorHAnsi" w:hAnsiTheme="minorHAnsi"/>
          <w:sz w:val="26"/>
          <w:szCs w:val="26"/>
        </w:rPr>
      </w:pPr>
    </w:p>
    <w:p w:rsidR="00A103A3" w:rsidRPr="00A103A3" w:rsidRDefault="00A103A3" w:rsidP="00A103A3">
      <w:pPr>
        <w:pStyle w:val="Standard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4773"/>
        <w:gridCol w:w="4773"/>
      </w:tblGrid>
      <w:tr w:rsidR="00A103A3" w:rsidRPr="00A103A3"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b/>
                <w:sz w:val="26"/>
                <w:szCs w:val="26"/>
              </w:rPr>
            </w:pPr>
            <w:r w:rsidRPr="00A103A3">
              <w:rPr>
                <w:rFonts w:asciiTheme="minorHAnsi" w:hAnsiTheme="minorHAnsi"/>
                <w:b/>
                <w:sz w:val="26"/>
                <w:szCs w:val="26"/>
              </w:rPr>
              <w:t>Év</w:t>
            </w: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b/>
                <w:sz w:val="26"/>
                <w:szCs w:val="26"/>
              </w:rPr>
            </w:pPr>
            <w:r w:rsidRPr="00A103A3">
              <w:rPr>
                <w:rFonts w:asciiTheme="minorHAnsi" w:hAnsiTheme="minorHAnsi"/>
                <w:b/>
                <w:sz w:val="26"/>
                <w:szCs w:val="26"/>
              </w:rPr>
              <w:t>Közbeszerzés tárgya szerinti árbevétel (HUF)</w:t>
            </w:r>
          </w:p>
        </w:tc>
      </w:tr>
      <w:tr w:rsidR="00A103A3" w:rsidRPr="00A103A3"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r>
      <w:tr w:rsidR="00A103A3" w:rsidRPr="00A103A3"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r>
      <w:tr w:rsidR="00A103A3" w:rsidRPr="00A103A3" w:rsidTr="00133D71">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c>
          <w:tcPr>
            <w:tcW w:w="4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103A3" w:rsidRPr="00A103A3" w:rsidRDefault="00A103A3" w:rsidP="00133D71">
            <w:pPr>
              <w:pStyle w:val="Standard0"/>
              <w:jc w:val="center"/>
              <w:rPr>
                <w:rFonts w:asciiTheme="minorHAnsi" w:hAnsiTheme="minorHAnsi"/>
                <w:sz w:val="26"/>
                <w:szCs w:val="26"/>
              </w:rPr>
            </w:pPr>
          </w:p>
        </w:tc>
      </w:tr>
    </w:tbl>
    <w:p w:rsidR="00A103A3" w:rsidRPr="00A103A3" w:rsidRDefault="00A103A3" w:rsidP="00A103A3">
      <w:pPr>
        <w:pStyle w:val="Standard0"/>
        <w:rPr>
          <w:rFonts w:asciiTheme="minorHAnsi" w:hAnsiTheme="minorHAnsi"/>
          <w:sz w:val="26"/>
          <w:szCs w:val="26"/>
        </w:rPr>
      </w:pPr>
    </w:p>
    <w:p w:rsidR="00A103A3" w:rsidRPr="00A103A3" w:rsidRDefault="00A103A3" w:rsidP="00A103A3">
      <w:pPr>
        <w:pStyle w:val="Standard0"/>
        <w:rPr>
          <w:rFonts w:asciiTheme="minorHAnsi" w:hAnsiTheme="minorHAnsi"/>
          <w:sz w:val="26"/>
          <w:szCs w:val="26"/>
        </w:rPr>
      </w:pPr>
    </w:p>
    <w:p w:rsidR="00A103A3" w:rsidRPr="00A103A3" w:rsidRDefault="00A103A3" w:rsidP="00A103A3">
      <w:pPr>
        <w:pStyle w:val="Standard0"/>
        <w:rPr>
          <w:rFonts w:asciiTheme="minorHAnsi" w:hAnsiTheme="minorHAnsi"/>
          <w:sz w:val="26"/>
          <w:szCs w:val="26"/>
        </w:rPr>
      </w:pPr>
      <w:r w:rsidRPr="00A103A3">
        <w:rPr>
          <w:rFonts w:asciiTheme="minorHAnsi" w:hAnsiTheme="minorHAnsi"/>
          <w:sz w:val="26"/>
          <w:szCs w:val="26"/>
        </w:rPr>
        <w:t>Kelt…………………………………………</w:t>
      </w:r>
    </w:p>
    <w:p w:rsidR="00A103A3" w:rsidRPr="00A103A3" w:rsidRDefault="00A103A3" w:rsidP="00A103A3">
      <w:pPr>
        <w:pStyle w:val="Standard0"/>
        <w:rPr>
          <w:rFonts w:asciiTheme="minorHAnsi" w:hAnsiTheme="minorHAnsi"/>
          <w:sz w:val="26"/>
          <w:szCs w:val="26"/>
        </w:rPr>
      </w:pPr>
    </w:p>
    <w:p w:rsidR="00A103A3" w:rsidRPr="00A103A3" w:rsidRDefault="00A103A3" w:rsidP="00A103A3">
      <w:pPr>
        <w:pStyle w:val="Standard0"/>
        <w:rPr>
          <w:rFonts w:asciiTheme="minorHAnsi" w:hAnsiTheme="minorHAnsi"/>
          <w:sz w:val="26"/>
          <w:szCs w:val="26"/>
        </w:rPr>
      </w:pP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r>
      <w:r w:rsidRPr="00A103A3">
        <w:rPr>
          <w:rFonts w:asciiTheme="minorHAnsi" w:hAnsiTheme="minorHAnsi"/>
          <w:sz w:val="26"/>
          <w:szCs w:val="26"/>
        </w:rPr>
        <w:tab/>
        <w:t>…………………………………………..</w:t>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b/>
          <w:caps/>
          <w:color w:val="00000A"/>
          <w:sz w:val="26"/>
          <w:szCs w:val="26"/>
        </w:rPr>
        <w:tab/>
      </w:r>
      <w:r w:rsidRPr="00A103A3">
        <w:rPr>
          <w:rFonts w:asciiTheme="minorHAnsi" w:hAnsiTheme="minorHAnsi"/>
          <w:sz w:val="26"/>
          <w:szCs w:val="26"/>
        </w:rPr>
        <w:t xml:space="preserve">                cégszerű aláírás</w:t>
      </w:r>
    </w:p>
    <w:p w:rsidR="00A103A3" w:rsidRDefault="00A103A3" w:rsidP="00A103A3">
      <w:pPr>
        <w:pStyle w:val="Standard0"/>
        <w:rPr>
          <w:rFonts w:asciiTheme="minorHAnsi" w:hAnsiTheme="minorHAnsi"/>
          <w:b/>
          <w:sz w:val="26"/>
          <w:szCs w:val="26"/>
        </w:rPr>
      </w:pPr>
    </w:p>
    <w:p w:rsidR="00013718" w:rsidRDefault="00013718" w:rsidP="00A103A3">
      <w:pPr>
        <w:pStyle w:val="Standard0"/>
        <w:rPr>
          <w:rFonts w:asciiTheme="minorHAnsi" w:hAnsiTheme="minorHAnsi"/>
          <w:b/>
          <w:sz w:val="26"/>
          <w:szCs w:val="26"/>
        </w:rPr>
      </w:pPr>
    </w:p>
    <w:p w:rsidR="00013718" w:rsidRDefault="00013718" w:rsidP="00A103A3">
      <w:pPr>
        <w:pStyle w:val="Standard0"/>
        <w:rPr>
          <w:rFonts w:asciiTheme="minorHAnsi" w:hAnsiTheme="minorHAnsi"/>
          <w:b/>
          <w:sz w:val="26"/>
          <w:szCs w:val="26"/>
        </w:rPr>
      </w:pPr>
    </w:p>
    <w:p w:rsidR="00013718" w:rsidRPr="00A103A3" w:rsidRDefault="00013718" w:rsidP="00A103A3">
      <w:pPr>
        <w:pStyle w:val="Standard0"/>
        <w:rPr>
          <w:rFonts w:asciiTheme="minorHAnsi" w:hAnsiTheme="minorHAnsi"/>
          <w:b/>
          <w:sz w:val="26"/>
          <w:szCs w:val="26"/>
        </w:rPr>
      </w:pPr>
    </w:p>
    <w:p w:rsidR="00926593" w:rsidRPr="00013718" w:rsidRDefault="00A00CF8" w:rsidP="00A103A3">
      <w:pPr>
        <w:pStyle w:val="Standard0"/>
        <w:rPr>
          <w:rFonts w:asciiTheme="minorHAnsi" w:hAnsiTheme="minorHAnsi"/>
          <w:sz w:val="22"/>
          <w:szCs w:val="22"/>
        </w:rPr>
      </w:pPr>
      <w:r>
        <w:rPr>
          <w:rFonts w:asciiTheme="minorHAnsi" w:hAnsiTheme="minorHAnsi"/>
          <w:sz w:val="22"/>
          <w:szCs w:val="22"/>
        </w:rPr>
        <w:t>*</w:t>
      </w:r>
      <w:r w:rsidRPr="00A00CF8">
        <w:rPr>
          <w:rFonts w:asciiTheme="minorHAnsi" w:hAnsiTheme="minorHAnsi"/>
          <w:sz w:val="22"/>
          <w:szCs w:val="22"/>
        </w:rPr>
        <w:t xml:space="preserve"> </w:t>
      </w:r>
      <w:r w:rsidR="00A103A3" w:rsidRPr="00013718">
        <w:rPr>
          <w:rFonts w:asciiTheme="minorHAnsi" w:hAnsiTheme="minorHAnsi"/>
          <w:sz w:val="22"/>
          <w:szCs w:val="22"/>
        </w:rPr>
        <w:t>megfelelő rész aláhúzandó, a táblázat értelemszerűen kitöltendő!</w:t>
      </w:r>
    </w:p>
    <w:p w:rsidR="00926593" w:rsidRDefault="00926593">
      <w:pPr>
        <w:rPr>
          <w:rFonts w:asciiTheme="minorHAnsi" w:eastAsia="Calibri" w:hAnsiTheme="minorHAnsi"/>
          <w:b/>
          <w:kern w:val="3"/>
          <w:sz w:val="26"/>
          <w:szCs w:val="26"/>
          <w:lang w:eastAsia="en-US"/>
        </w:rPr>
      </w:pPr>
      <w:r>
        <w:rPr>
          <w:rFonts w:asciiTheme="minorHAnsi" w:hAnsiTheme="minorHAnsi"/>
          <w:b/>
          <w:sz w:val="26"/>
          <w:szCs w:val="26"/>
        </w:rPr>
        <w:br w:type="page"/>
      </w:r>
    </w:p>
    <w:p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lastRenderedPageBreak/>
        <w:t>AD 6. számú melléklet</w:t>
      </w:r>
    </w:p>
    <w:p w:rsidR="00755481" w:rsidRPr="00755481" w:rsidRDefault="00755481" w:rsidP="00755481">
      <w:pPr>
        <w:pStyle w:val="Standard0"/>
        <w:jc w:val="right"/>
        <w:rPr>
          <w:rFonts w:asciiTheme="minorHAnsi" w:hAnsiTheme="minorHAnsi"/>
          <w:sz w:val="26"/>
          <w:szCs w:val="26"/>
        </w:rPr>
      </w:pPr>
    </w:p>
    <w:p w:rsidR="00755481" w:rsidRPr="00755481" w:rsidRDefault="00755481" w:rsidP="00755481">
      <w:pPr>
        <w:pStyle w:val="Standard0"/>
        <w:ind w:left="2832" w:firstLine="708"/>
        <w:rPr>
          <w:rFonts w:asciiTheme="minorHAnsi" w:hAnsiTheme="minorHAnsi"/>
          <w:sz w:val="26"/>
          <w:szCs w:val="26"/>
        </w:rPr>
      </w:pPr>
      <w:r w:rsidRPr="00755481">
        <w:rPr>
          <w:rFonts w:asciiTheme="minorHAnsi" w:hAnsiTheme="minorHAnsi"/>
          <w:b/>
          <w:sz w:val="26"/>
          <w:szCs w:val="26"/>
          <w:u w:val="single"/>
        </w:rPr>
        <w:t>REGISZTRÁCIÓS ADATLAP</w:t>
      </w:r>
    </w:p>
    <w:p w:rsidR="00755481" w:rsidRPr="00755481" w:rsidRDefault="00755481" w:rsidP="00755481">
      <w:pPr>
        <w:pStyle w:val="Standard0"/>
        <w:jc w:val="center"/>
        <w:rPr>
          <w:rFonts w:asciiTheme="minorHAnsi" w:hAnsiTheme="minorHAnsi"/>
          <w:sz w:val="26"/>
          <w:szCs w:val="26"/>
        </w:rPr>
      </w:pPr>
    </w:p>
    <w:p w:rsidR="00755481" w:rsidRPr="00755481"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755481">
        <w:rPr>
          <w:rFonts w:asciiTheme="minorHAnsi" w:hAnsiTheme="minorHAnsi"/>
          <w:sz w:val="26"/>
          <w:szCs w:val="26"/>
        </w:rPr>
        <w:t xml:space="preserve">Közbeszerzés </w:t>
      </w:r>
      <w:r w:rsidRPr="00417415">
        <w:rPr>
          <w:rFonts w:asciiTheme="minorHAnsi" w:hAnsiTheme="minorHAnsi"/>
          <w:sz w:val="26"/>
          <w:szCs w:val="26"/>
        </w:rPr>
        <w:t xml:space="preserve">megnevezése: </w:t>
      </w:r>
      <w:r w:rsidRPr="00417415">
        <w:rPr>
          <w:rFonts w:asciiTheme="minorHAnsi" w:hAnsiTheme="minorHAnsi"/>
          <w:b/>
          <w:sz w:val="26"/>
          <w:szCs w:val="26"/>
        </w:rPr>
        <w:t>„</w:t>
      </w:r>
      <w:r w:rsidR="00384B1E" w:rsidRPr="00417415">
        <w:rPr>
          <w:rFonts w:asciiTheme="minorHAnsi" w:eastAsia="Arial Unicode MS" w:hAnsiTheme="minorHAnsi" w:cs="Arial Unicode MS"/>
          <w:b/>
          <w:kern w:val="0"/>
          <w:sz w:val="26"/>
          <w:szCs w:val="26"/>
          <w:lang w:eastAsia="hu-HU"/>
        </w:rPr>
        <w:t>Különleges kezelést igénylő  egészségügyi (fertőző) hulladék</w:t>
      </w:r>
      <w:r w:rsidR="0098440C" w:rsidRPr="00417415">
        <w:rPr>
          <w:rFonts w:asciiTheme="minorHAnsi" w:eastAsia="Arial Unicode MS" w:hAnsiTheme="minorHAnsi" w:cs="Arial Unicode MS"/>
          <w:b/>
          <w:kern w:val="0"/>
          <w:sz w:val="26"/>
          <w:szCs w:val="26"/>
          <w:lang w:eastAsia="hu-HU"/>
        </w:rPr>
        <w:t>, vegyi és egyéb veszélyes hulladék</w:t>
      </w:r>
      <w:r w:rsidR="00384B1E" w:rsidRPr="00AE59A6">
        <w:rPr>
          <w:rFonts w:asciiTheme="minorHAnsi" w:eastAsia="Arial Unicode MS" w:hAnsiTheme="minorHAnsi" w:cs="Arial Unicode MS"/>
          <w:b/>
          <w:kern w:val="0"/>
          <w:sz w:val="26"/>
          <w:szCs w:val="26"/>
          <w:lang w:eastAsia="hu-HU"/>
        </w:rPr>
        <w:t xml:space="preserve"> helyi gyűjtéséhez és szállításához alkalmazott gyűjtőedények beszerzése a PTE részére</w:t>
      </w:r>
      <w:r w:rsidRPr="00755481">
        <w:rPr>
          <w:rFonts w:asciiTheme="minorHAnsi" w:hAnsiTheme="minorHAnsi"/>
          <w:b/>
          <w:sz w:val="26"/>
          <w:szCs w:val="26"/>
        </w:rPr>
        <w:t>”</w:t>
      </w:r>
    </w:p>
    <w:p w:rsidR="00755481" w:rsidRPr="00755481" w:rsidRDefault="00755481" w:rsidP="00755481">
      <w:pPr>
        <w:pStyle w:val="Standard0"/>
        <w:jc w:val="center"/>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b/>
          <w:sz w:val="26"/>
          <w:szCs w:val="26"/>
        </w:rPr>
        <w:t>Cég neve: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e-mail 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telefonszáma:</w:t>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Fax száma:</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Adószám:</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Kapcsolattartó neve:</w:t>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 xml:space="preserve">telefonszáma: </w:t>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e-mail címe:</w:t>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Letöltés dátuma:</w:t>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NormlWeb"/>
        <w:spacing w:before="0" w:beforeAutospacing="0" w:after="0" w:afterAutospacing="0"/>
        <w:jc w:val="both"/>
        <w:rPr>
          <w:rFonts w:asciiTheme="minorHAnsi" w:hAnsiTheme="minorHAnsi" w:cs="Calibri"/>
          <w:sz w:val="26"/>
          <w:szCs w:val="26"/>
        </w:rPr>
      </w:pPr>
    </w:p>
    <w:p w:rsidR="00755481" w:rsidRPr="00755481" w:rsidRDefault="00755481" w:rsidP="00755481">
      <w:pPr>
        <w:pStyle w:val="NormlWeb"/>
        <w:spacing w:before="0" w:beforeAutospacing="0" w:after="0" w:afterAutospacing="0"/>
        <w:jc w:val="both"/>
        <w:rPr>
          <w:rFonts w:asciiTheme="minorHAnsi" w:hAnsiTheme="minorHAnsi"/>
          <w:sz w:val="26"/>
          <w:szCs w:val="26"/>
        </w:rPr>
      </w:pPr>
      <w:r w:rsidRPr="00755481">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755481">
        <w:rPr>
          <w:rFonts w:asciiTheme="minorHAnsi" w:hAnsiTheme="minorHAnsi" w:cs="Calibri"/>
          <w:b/>
          <w:sz w:val="26"/>
          <w:szCs w:val="26"/>
        </w:rPr>
        <w:t xml:space="preserve">küldje meg Ajánlatkérő részére a </w:t>
      </w:r>
      <w:hyperlink r:id="rId32" w:history="1">
        <w:r w:rsidR="00482F9D" w:rsidRPr="009337ED">
          <w:rPr>
            <w:rStyle w:val="Hiperhivatkozs"/>
            <w:rFonts w:asciiTheme="minorHAnsi" w:eastAsia="Arial Unicode MS" w:hAnsiTheme="minorHAnsi" w:cs="Arial Unicode MS"/>
            <w:sz w:val="26"/>
            <w:szCs w:val="26"/>
          </w:rPr>
          <w:t>kozbeszerzes@pte.hu</w:t>
        </w:r>
      </w:hyperlink>
      <w:r w:rsidRPr="00755481">
        <w:rPr>
          <w:rFonts w:asciiTheme="minorHAnsi" w:hAnsiTheme="minorHAnsi" w:cs="Calibri"/>
          <w:b/>
          <w:sz w:val="26"/>
          <w:szCs w:val="26"/>
        </w:rPr>
        <w:t xml:space="preserve"> címre, vagy faxon a +36</w:t>
      </w:r>
      <w:r w:rsidR="00482F9D">
        <w:rPr>
          <w:rFonts w:asciiTheme="minorHAnsi" w:hAnsiTheme="minorHAnsi" w:cs="Calibri"/>
          <w:b/>
          <w:sz w:val="26"/>
          <w:szCs w:val="26"/>
        </w:rPr>
        <w:t xml:space="preserve"> </w:t>
      </w:r>
      <w:r w:rsidR="00601244" w:rsidRPr="00A65BF0">
        <w:rPr>
          <w:rFonts w:asciiTheme="minorHAnsi" w:hAnsiTheme="minorHAnsi" w:cs="Calibri"/>
          <w:b/>
          <w:sz w:val="26"/>
          <w:szCs w:val="26"/>
        </w:rPr>
        <w:t xml:space="preserve"> </w:t>
      </w:r>
      <w:r w:rsidR="00601244" w:rsidRPr="003D24B4">
        <w:rPr>
          <w:rFonts w:eastAsia="MyriadPro-Light"/>
          <w:color w:val="0070C0"/>
          <w:sz w:val="18"/>
        </w:rPr>
        <w:t xml:space="preserve"> </w:t>
      </w:r>
      <w:r w:rsidR="00601244" w:rsidRPr="00442824">
        <w:rPr>
          <w:rFonts w:asciiTheme="minorHAnsi" w:hAnsiTheme="minorHAnsi" w:cs="Calibri"/>
          <w:b/>
          <w:sz w:val="26"/>
          <w:szCs w:val="26"/>
        </w:rPr>
        <w:t>72536345</w:t>
      </w:r>
      <w:r w:rsidR="00601244">
        <w:rPr>
          <w:rFonts w:asciiTheme="minorHAnsi" w:hAnsiTheme="minorHAnsi" w:cs="Calibri"/>
          <w:b/>
          <w:sz w:val="26"/>
          <w:szCs w:val="26"/>
        </w:rPr>
        <w:t xml:space="preserve">-es </w:t>
      </w:r>
      <w:r w:rsidRPr="00755481">
        <w:rPr>
          <w:rFonts w:asciiTheme="minorHAnsi" w:hAnsiTheme="minorHAnsi" w:cs="Calibri"/>
          <w:b/>
          <w:sz w:val="26"/>
          <w:szCs w:val="26"/>
        </w:rPr>
        <w:t>számra.</w:t>
      </w:r>
    </w:p>
    <w:p w:rsidR="00755481" w:rsidRPr="00755481" w:rsidRDefault="00755481" w:rsidP="00926593">
      <w:pPr>
        <w:pStyle w:val="NormlWeb"/>
        <w:spacing w:before="0" w:beforeAutospacing="0" w:after="0" w:afterAutospacing="0"/>
        <w:jc w:val="both"/>
        <w:rPr>
          <w:rFonts w:asciiTheme="minorHAnsi" w:hAnsiTheme="minorHAnsi"/>
          <w:b/>
          <w:sz w:val="26"/>
          <w:szCs w:val="26"/>
        </w:rPr>
      </w:pPr>
      <w:r w:rsidRPr="00755481">
        <w:rPr>
          <w:rFonts w:asciiTheme="minorHAnsi" w:hAnsiTheme="minorHAnsi" w:cs="Calibri"/>
          <w:sz w:val="26"/>
          <w:szCs w:val="26"/>
        </w:rPr>
        <w:t xml:space="preserve">A Regisztrációs Adatlap megküldése Ajánlatkérő részére az ajánlattétel feltétele. Ajánlatkérő a Regisztrációs Adatlap a </w:t>
      </w:r>
      <w:hyperlink r:id="rId33" w:history="1">
        <w:r w:rsidR="00482F9D" w:rsidRPr="009337ED">
          <w:rPr>
            <w:rStyle w:val="Hiperhivatkozs"/>
            <w:rFonts w:asciiTheme="minorHAnsi" w:eastAsia="Arial Unicode MS" w:hAnsiTheme="minorHAnsi" w:cs="Arial Unicode MS"/>
            <w:sz w:val="26"/>
            <w:szCs w:val="26"/>
          </w:rPr>
          <w:t>kozbeszerzes@pte.hu</w:t>
        </w:r>
      </w:hyperlink>
      <w:r w:rsidRPr="00755481">
        <w:rPr>
          <w:rFonts w:asciiTheme="minorHAnsi" w:hAnsiTheme="minorHAnsi" w:cs="Calibri"/>
          <w:sz w:val="26"/>
          <w:szCs w:val="26"/>
        </w:rPr>
        <w:t xml:space="preserve"> c</w:t>
      </w:r>
      <w:r w:rsidR="00482F9D">
        <w:rPr>
          <w:rFonts w:asciiTheme="minorHAnsi" w:hAnsiTheme="minorHAnsi" w:cs="Calibri"/>
          <w:sz w:val="26"/>
          <w:szCs w:val="26"/>
        </w:rPr>
        <w:t xml:space="preserve">ímre, illetőleg a </w:t>
      </w:r>
      <w:r w:rsidR="00482F9D" w:rsidRPr="00601244">
        <w:rPr>
          <w:rFonts w:asciiTheme="minorHAnsi" w:hAnsiTheme="minorHAnsi" w:cs="Calibri"/>
          <w:b/>
          <w:sz w:val="26"/>
          <w:szCs w:val="26"/>
        </w:rPr>
        <w:t>+</w:t>
      </w:r>
      <w:r w:rsidR="00601244" w:rsidRPr="00A65BF0">
        <w:rPr>
          <w:rFonts w:asciiTheme="minorHAnsi" w:hAnsiTheme="minorHAnsi" w:cs="Calibri"/>
          <w:b/>
          <w:sz w:val="26"/>
          <w:szCs w:val="26"/>
        </w:rPr>
        <w:t xml:space="preserve">36 </w:t>
      </w:r>
      <w:r w:rsidR="00601244" w:rsidRPr="003D24B4">
        <w:rPr>
          <w:rFonts w:eastAsia="MyriadPro-Light"/>
          <w:color w:val="0070C0"/>
          <w:sz w:val="18"/>
        </w:rPr>
        <w:t xml:space="preserve"> </w:t>
      </w:r>
      <w:r w:rsidR="00601244" w:rsidRPr="00442824">
        <w:rPr>
          <w:rFonts w:asciiTheme="minorHAnsi" w:hAnsiTheme="minorHAnsi" w:cs="Calibri"/>
          <w:b/>
          <w:sz w:val="26"/>
          <w:szCs w:val="26"/>
        </w:rPr>
        <w:t>72536345</w:t>
      </w:r>
      <w:r w:rsidR="00601244">
        <w:rPr>
          <w:rFonts w:asciiTheme="minorHAnsi" w:hAnsiTheme="minorHAnsi" w:cs="Calibri"/>
          <w:b/>
          <w:sz w:val="26"/>
          <w:szCs w:val="26"/>
        </w:rPr>
        <w:t xml:space="preserve">-es </w:t>
      </w:r>
      <w:r w:rsidRPr="00755481">
        <w:rPr>
          <w:rFonts w:asciiTheme="minorHAnsi" w:hAnsiTheme="minorHAnsi" w:cs="Calibri"/>
          <w:sz w:val="26"/>
          <w:szCs w:val="26"/>
        </w:rPr>
        <w:t>fax számra történő beérkezéséről visszaigazolást küld a Regisztrációs Adatlapon megjelölt kapcsolattartó részére.</w:t>
      </w:r>
    </w:p>
    <w:p w:rsidR="00755481" w:rsidRDefault="00755481" w:rsidP="00755481">
      <w:pPr>
        <w:pStyle w:val="Standard0"/>
        <w:jc w:val="right"/>
        <w:rPr>
          <w:rFonts w:asciiTheme="minorHAnsi" w:hAnsiTheme="minorHAnsi"/>
          <w:b/>
          <w:sz w:val="26"/>
          <w:szCs w:val="26"/>
        </w:rPr>
      </w:pPr>
    </w:p>
    <w:p w:rsidR="00482F9D" w:rsidRDefault="00482F9D" w:rsidP="00755481">
      <w:pPr>
        <w:pStyle w:val="Standard0"/>
        <w:jc w:val="right"/>
        <w:rPr>
          <w:rFonts w:asciiTheme="minorHAnsi" w:hAnsiTheme="minorHAnsi"/>
          <w:b/>
          <w:sz w:val="26"/>
          <w:szCs w:val="26"/>
        </w:rPr>
      </w:pPr>
    </w:p>
    <w:p w:rsidR="00482F9D" w:rsidRDefault="00482F9D" w:rsidP="00755481">
      <w:pPr>
        <w:pStyle w:val="Standard0"/>
        <w:jc w:val="right"/>
        <w:rPr>
          <w:rFonts w:asciiTheme="minorHAnsi" w:hAnsiTheme="minorHAnsi"/>
          <w:b/>
          <w:sz w:val="26"/>
          <w:szCs w:val="26"/>
        </w:rPr>
      </w:pPr>
    </w:p>
    <w:p w:rsidR="00F756B7" w:rsidRDefault="00F756B7" w:rsidP="00755481">
      <w:pPr>
        <w:pStyle w:val="Standard0"/>
        <w:jc w:val="right"/>
        <w:rPr>
          <w:rFonts w:asciiTheme="minorHAnsi" w:hAnsiTheme="minorHAnsi"/>
          <w:b/>
          <w:sz w:val="26"/>
          <w:szCs w:val="26"/>
        </w:rPr>
      </w:pPr>
    </w:p>
    <w:p w:rsidR="00F756B7" w:rsidRDefault="00F756B7" w:rsidP="00755481">
      <w:pPr>
        <w:pStyle w:val="Standard0"/>
        <w:jc w:val="right"/>
        <w:rPr>
          <w:rFonts w:asciiTheme="minorHAnsi" w:hAnsiTheme="minorHAnsi"/>
          <w:b/>
          <w:sz w:val="26"/>
          <w:szCs w:val="26"/>
        </w:rPr>
      </w:pPr>
    </w:p>
    <w:p w:rsidR="00F756B7" w:rsidRDefault="00F756B7" w:rsidP="00755481">
      <w:pPr>
        <w:pStyle w:val="Standard0"/>
        <w:jc w:val="right"/>
        <w:rPr>
          <w:rFonts w:asciiTheme="minorHAnsi" w:hAnsiTheme="minorHAnsi"/>
          <w:b/>
          <w:sz w:val="26"/>
          <w:szCs w:val="26"/>
        </w:rPr>
      </w:pPr>
    </w:p>
    <w:p w:rsidR="00F756B7" w:rsidRDefault="00F756B7" w:rsidP="00755481">
      <w:pPr>
        <w:pStyle w:val="Standard0"/>
        <w:jc w:val="right"/>
        <w:rPr>
          <w:rFonts w:asciiTheme="minorHAnsi" w:hAnsiTheme="minorHAnsi"/>
          <w:b/>
          <w:sz w:val="26"/>
          <w:szCs w:val="26"/>
        </w:rPr>
      </w:pPr>
    </w:p>
    <w:p w:rsidR="00F756B7" w:rsidRPr="00755481" w:rsidRDefault="00F756B7" w:rsidP="00755481">
      <w:pPr>
        <w:pStyle w:val="Standard0"/>
        <w:jc w:val="right"/>
        <w:rPr>
          <w:rFonts w:asciiTheme="minorHAnsi" w:hAnsiTheme="minorHAnsi"/>
          <w:b/>
          <w:sz w:val="26"/>
          <w:szCs w:val="26"/>
        </w:rPr>
      </w:pPr>
    </w:p>
    <w:p w:rsidR="00755481" w:rsidRPr="00755481" w:rsidRDefault="00755481" w:rsidP="00755481">
      <w:pPr>
        <w:pStyle w:val="Standard0"/>
        <w:jc w:val="right"/>
        <w:rPr>
          <w:rFonts w:asciiTheme="minorHAnsi" w:hAnsiTheme="minorHAnsi"/>
          <w:sz w:val="26"/>
          <w:szCs w:val="26"/>
          <w:shd w:val="clear" w:color="auto" w:fill="00CCFF"/>
        </w:rPr>
      </w:pPr>
      <w:r w:rsidRPr="00755481">
        <w:rPr>
          <w:rFonts w:asciiTheme="minorHAnsi" w:hAnsiTheme="minorHAnsi"/>
          <w:b/>
          <w:sz w:val="26"/>
          <w:szCs w:val="26"/>
        </w:rPr>
        <w:lastRenderedPageBreak/>
        <w:t>AD 7</w:t>
      </w:r>
      <w:r w:rsidR="00AD7CAC">
        <w:rPr>
          <w:rFonts w:asciiTheme="minorHAnsi" w:hAnsiTheme="minorHAnsi"/>
          <w:b/>
          <w:sz w:val="26"/>
          <w:szCs w:val="26"/>
        </w:rPr>
        <w:t>/A</w:t>
      </w:r>
      <w:r w:rsidRPr="00755481">
        <w:rPr>
          <w:rFonts w:asciiTheme="minorHAnsi" w:hAnsiTheme="minorHAnsi"/>
          <w:b/>
          <w:sz w:val="26"/>
          <w:szCs w:val="26"/>
        </w:rPr>
        <w:t>. számú melléklet</w:t>
      </w:r>
    </w:p>
    <w:p w:rsidR="00755481" w:rsidRPr="00755481" w:rsidRDefault="00755481" w:rsidP="00755481">
      <w:pPr>
        <w:pStyle w:val="Standard0"/>
        <w:jc w:val="right"/>
        <w:rPr>
          <w:rFonts w:asciiTheme="minorHAnsi" w:hAnsiTheme="minorHAnsi"/>
          <w:sz w:val="26"/>
          <w:szCs w:val="26"/>
        </w:rPr>
      </w:pPr>
    </w:p>
    <w:p w:rsidR="00755481" w:rsidRPr="00755481" w:rsidRDefault="00755481" w:rsidP="00F0420F">
      <w:pPr>
        <w:pStyle w:val="Standard0"/>
        <w:tabs>
          <w:tab w:val="center" w:pos="7380"/>
        </w:tabs>
        <w:jc w:val="center"/>
        <w:rPr>
          <w:rFonts w:asciiTheme="minorHAnsi" w:hAnsiTheme="minorHAnsi"/>
          <w:sz w:val="26"/>
          <w:szCs w:val="26"/>
          <w:shd w:val="clear" w:color="auto" w:fill="00CCFF"/>
        </w:rPr>
      </w:pPr>
      <w:r w:rsidRPr="00755481">
        <w:rPr>
          <w:rFonts w:asciiTheme="minorHAnsi" w:hAnsiTheme="minorHAnsi"/>
          <w:b/>
          <w:sz w:val="26"/>
          <w:szCs w:val="26"/>
        </w:rPr>
        <w:t xml:space="preserve">Az eljárást megindító felhívásban előírt </w:t>
      </w:r>
      <w:r w:rsidR="004F2657">
        <w:rPr>
          <w:rFonts w:asciiTheme="minorHAnsi" w:hAnsiTheme="minorHAnsi"/>
          <w:b/>
          <w:sz w:val="26"/>
          <w:szCs w:val="26"/>
        </w:rPr>
        <w:t xml:space="preserve">M/1. </w:t>
      </w:r>
      <w:r w:rsidRPr="00755481">
        <w:rPr>
          <w:rFonts w:asciiTheme="minorHAnsi" w:hAnsiTheme="minorHAnsi"/>
          <w:b/>
          <w:sz w:val="26"/>
          <w:szCs w:val="26"/>
        </w:rPr>
        <w:t>műszaki és szakmai alkalmassági követelmény</w:t>
      </w:r>
      <w:r w:rsidRPr="00EF45D6">
        <w:rPr>
          <w:rFonts w:asciiTheme="minorHAnsi" w:hAnsiTheme="minorHAnsi"/>
          <w:b/>
          <w:sz w:val="26"/>
          <w:szCs w:val="26"/>
        </w:rPr>
        <w:t xml:space="preserve"> </w:t>
      </w:r>
      <w:r w:rsidRPr="00755481">
        <w:rPr>
          <w:rFonts w:asciiTheme="minorHAnsi" w:hAnsiTheme="minorHAnsi"/>
          <w:b/>
          <w:sz w:val="26"/>
          <w:szCs w:val="26"/>
        </w:rPr>
        <w:t>igazolása</w:t>
      </w:r>
    </w:p>
    <w:p w:rsidR="00A00CF8" w:rsidRDefault="00A00CF8" w:rsidP="00A00CF8">
      <w:pPr>
        <w:pStyle w:val="Standard0"/>
        <w:jc w:val="center"/>
        <w:rPr>
          <w:rFonts w:asciiTheme="minorHAnsi" w:hAnsiTheme="minorHAnsi"/>
          <w:sz w:val="26"/>
          <w:szCs w:val="26"/>
        </w:rPr>
      </w:pPr>
    </w:p>
    <w:p w:rsidR="00A00CF8" w:rsidRPr="00755481" w:rsidRDefault="00A00CF8" w:rsidP="00A00CF8">
      <w:pPr>
        <w:pStyle w:val="Standard0"/>
        <w:jc w:val="center"/>
        <w:rPr>
          <w:rFonts w:asciiTheme="minorHAnsi" w:hAnsiTheme="minorHAnsi"/>
          <w:b/>
          <w:sz w:val="26"/>
          <w:szCs w:val="26"/>
          <w:shd w:val="clear" w:color="auto" w:fill="00CCFF"/>
        </w:rPr>
      </w:pPr>
    </w:p>
    <w:p w:rsidR="00755481" w:rsidRPr="00755481" w:rsidRDefault="00755481" w:rsidP="00F0420F">
      <w:pPr>
        <w:pStyle w:val="Standard0"/>
        <w:tabs>
          <w:tab w:val="center" w:pos="7380"/>
        </w:tabs>
        <w:jc w:val="center"/>
        <w:rPr>
          <w:rFonts w:asciiTheme="minorHAnsi" w:hAnsiTheme="minorHAnsi"/>
          <w:sz w:val="26"/>
          <w:szCs w:val="26"/>
        </w:rPr>
      </w:pPr>
      <w:r w:rsidRPr="00755481">
        <w:rPr>
          <w:rFonts w:asciiTheme="minorHAnsi" w:hAnsiTheme="minorHAnsi"/>
          <w:b/>
          <w:sz w:val="26"/>
          <w:szCs w:val="26"/>
        </w:rPr>
        <w:t xml:space="preserve">Referenciaigazolás / Ajánlattevő referencia nyilatkozata </w:t>
      </w:r>
      <w:r w:rsidRPr="00755481">
        <w:rPr>
          <w:rFonts w:asciiTheme="minorHAnsi" w:hAnsiTheme="minorHAnsi" w:cs="Calibri"/>
          <w:b/>
          <w:sz w:val="26"/>
          <w:szCs w:val="26"/>
        </w:rPr>
        <w:t>(minta)</w:t>
      </w:r>
      <w:r w:rsidR="00A44F43">
        <w:rPr>
          <w:rFonts w:asciiTheme="minorHAnsi" w:hAnsiTheme="minorHAnsi" w:cs="Calibri"/>
          <w:b/>
          <w:sz w:val="26"/>
          <w:szCs w:val="26"/>
        </w:rPr>
        <w:t>*</w:t>
      </w:r>
    </w:p>
    <w:p w:rsidR="00755481" w:rsidRPr="00755481" w:rsidRDefault="00755481" w:rsidP="00F0420F">
      <w:pPr>
        <w:pStyle w:val="Standard0"/>
        <w:tabs>
          <w:tab w:val="center" w:pos="7380"/>
        </w:tabs>
        <w:jc w:val="center"/>
        <w:rPr>
          <w:rFonts w:asciiTheme="minorHAnsi" w:hAnsiTheme="minorHAnsi"/>
          <w:sz w:val="26"/>
          <w:szCs w:val="26"/>
        </w:rPr>
      </w:pPr>
      <w:r w:rsidRPr="00755481">
        <w:rPr>
          <w:rFonts w:asciiTheme="minorHAnsi" w:hAnsiTheme="minorHAnsi"/>
          <w:b/>
          <w:caps/>
          <w:sz w:val="26"/>
          <w:szCs w:val="26"/>
          <w:u w:val="single"/>
        </w:rPr>
        <w:t>Ajánlatkérő Kbt. 69. § (4) bekezdése szerinti felhívására szükséges benyújtani!</w:t>
      </w:r>
    </w:p>
    <w:p w:rsidR="00755481" w:rsidRPr="00417415" w:rsidRDefault="00755481" w:rsidP="00F0420F">
      <w:pPr>
        <w:pStyle w:val="Standard0"/>
        <w:tabs>
          <w:tab w:val="center" w:pos="7380"/>
        </w:tabs>
        <w:rPr>
          <w:rFonts w:asciiTheme="minorHAnsi" w:hAnsiTheme="minorHAnsi"/>
          <w:sz w:val="26"/>
          <w:szCs w:val="26"/>
        </w:rPr>
      </w:pPr>
      <w:r w:rsidRPr="00755481">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Pr>
          <w:rFonts w:asciiTheme="minorHAnsi" w:hAnsiTheme="minorHAnsi" w:cs="Calibri"/>
          <w:sz w:val="26"/>
          <w:szCs w:val="26"/>
        </w:rPr>
        <w:t xml:space="preserve"> </w:t>
      </w:r>
      <w:r w:rsidRPr="00755481">
        <w:rPr>
          <w:rFonts w:asciiTheme="minorHAnsi" w:hAnsiTheme="minorHAnsi" w:cs="Calibri"/>
          <w:sz w:val="26"/>
          <w:szCs w:val="26"/>
        </w:rPr>
        <w:t>..........................</w:t>
      </w:r>
      <w:r w:rsidR="00F0420F">
        <w:rPr>
          <w:rFonts w:asciiTheme="minorHAnsi" w:hAnsiTheme="minorHAnsi" w:cs="Calibri"/>
          <w:sz w:val="26"/>
          <w:szCs w:val="26"/>
        </w:rPr>
        <w:t xml:space="preserve">................ (Ajánlattevő)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 xml:space="preserve">Különleges kezelést igénylő  egészségügyi (fertőző) </w:t>
      </w:r>
      <w:r w:rsidR="00384B1E" w:rsidRPr="00417415">
        <w:rPr>
          <w:rFonts w:asciiTheme="minorHAnsi" w:eastAsia="Arial Unicode MS" w:hAnsiTheme="minorHAnsi" w:cs="Arial Unicode MS"/>
          <w:b/>
          <w:kern w:val="0"/>
          <w:sz w:val="26"/>
          <w:szCs w:val="26"/>
          <w:lang w:eastAsia="hu-HU"/>
        </w:rPr>
        <w:t>hulladék</w:t>
      </w:r>
      <w:r w:rsidR="0098440C" w:rsidRPr="00417415">
        <w:rPr>
          <w:rFonts w:asciiTheme="minorHAnsi" w:eastAsia="Arial Unicode MS" w:hAnsiTheme="minorHAnsi" w:cs="Arial Unicode MS"/>
          <w:b/>
          <w:kern w:val="0"/>
          <w:sz w:val="26"/>
          <w:szCs w:val="26"/>
          <w:lang w:eastAsia="hu-HU"/>
        </w:rPr>
        <w:t>, vegyi és egyéb veszélyes hulladék</w:t>
      </w:r>
      <w:r w:rsidR="00384B1E" w:rsidRPr="00417415">
        <w:rPr>
          <w:rFonts w:asciiTheme="minorHAnsi" w:eastAsia="Arial Unicode MS" w:hAnsiTheme="minorHAnsi" w:cs="Arial Unicode MS"/>
          <w:b/>
          <w:kern w:val="0"/>
          <w:sz w:val="26"/>
          <w:szCs w:val="26"/>
          <w:lang w:eastAsia="hu-HU"/>
        </w:rPr>
        <w:t xml:space="preserve"> helyi gyűjtéséhez és szállításához alkalmazott gyűjtőedények beszerzése a PTE részére</w:t>
      </w:r>
      <w:r w:rsidRPr="00417415">
        <w:rPr>
          <w:rFonts w:asciiTheme="minorHAnsi" w:hAnsiTheme="minorHAnsi"/>
          <w:b/>
          <w:sz w:val="26"/>
          <w:szCs w:val="26"/>
        </w:rPr>
        <w:t xml:space="preserve">” </w:t>
      </w:r>
      <w:r w:rsidRPr="00417415">
        <w:rPr>
          <w:rFonts w:asciiTheme="minorHAnsi" w:hAnsiTheme="minorHAnsi" w:cs="Calibri"/>
          <w:sz w:val="26"/>
          <w:szCs w:val="26"/>
        </w:rPr>
        <w:t>tárgyú közbeszerzési eljárásban</w:t>
      </w:r>
    </w:p>
    <w:p w:rsidR="00755481" w:rsidRPr="00417415" w:rsidRDefault="00755481" w:rsidP="00F0420F">
      <w:pPr>
        <w:pStyle w:val="Standard0"/>
        <w:jc w:val="center"/>
        <w:rPr>
          <w:rFonts w:asciiTheme="minorHAnsi" w:hAnsiTheme="minorHAnsi" w:cs="Calibri"/>
          <w:sz w:val="26"/>
          <w:szCs w:val="26"/>
        </w:rPr>
      </w:pPr>
    </w:p>
    <w:p w:rsidR="00755481" w:rsidRPr="00755481" w:rsidRDefault="00755481" w:rsidP="00F0420F">
      <w:pPr>
        <w:pStyle w:val="Standard0"/>
        <w:rPr>
          <w:rFonts w:asciiTheme="minorHAnsi" w:hAnsiTheme="minorHAnsi"/>
          <w:sz w:val="26"/>
          <w:szCs w:val="26"/>
        </w:rPr>
      </w:pPr>
      <w:r w:rsidRPr="00417415">
        <w:rPr>
          <w:rFonts w:asciiTheme="minorHAnsi" w:hAnsiTheme="minorHAnsi" w:cs="Calibri"/>
          <w:b/>
          <w:sz w:val="26"/>
          <w:szCs w:val="26"/>
        </w:rPr>
        <w:t xml:space="preserve">az </w:t>
      </w:r>
      <w:r w:rsidR="00EF45D6" w:rsidRPr="00417415">
        <w:rPr>
          <w:rFonts w:asciiTheme="minorHAnsi" w:hAnsiTheme="minorHAnsi" w:cs="Calibri"/>
          <w:b/>
          <w:sz w:val="26"/>
          <w:szCs w:val="26"/>
        </w:rPr>
        <w:t xml:space="preserve">eljárást megindító </w:t>
      </w:r>
      <w:r w:rsidRPr="00417415">
        <w:rPr>
          <w:rFonts w:asciiTheme="minorHAnsi" w:hAnsiTheme="minorHAnsi" w:cs="Calibri"/>
          <w:b/>
          <w:sz w:val="26"/>
          <w:szCs w:val="26"/>
        </w:rPr>
        <w:t>felhívás feladásától visszafelé számított három év (</w:t>
      </w:r>
      <w:r w:rsidRPr="00417415">
        <w:rPr>
          <w:rFonts w:asciiTheme="minorHAnsi" w:hAnsiTheme="minorHAnsi" w:cs="Calibri"/>
          <w:b/>
          <w:sz w:val="26"/>
          <w:szCs w:val="26"/>
          <w:u w:val="single"/>
        </w:rPr>
        <w:t>36 hónap*</w:t>
      </w:r>
      <w:r w:rsidR="00A44F43" w:rsidRPr="00417415">
        <w:rPr>
          <w:rFonts w:asciiTheme="minorHAnsi" w:hAnsiTheme="minorHAnsi" w:cs="Calibri"/>
          <w:b/>
          <w:sz w:val="26"/>
          <w:szCs w:val="26"/>
          <w:u w:val="single"/>
        </w:rPr>
        <w:t>*</w:t>
      </w:r>
      <w:r w:rsidRPr="00417415">
        <w:rPr>
          <w:rFonts w:asciiTheme="minorHAnsi" w:hAnsiTheme="minorHAnsi" w:cs="Calibri"/>
          <w:b/>
          <w:sz w:val="26"/>
          <w:szCs w:val="26"/>
        </w:rPr>
        <w:t xml:space="preserve">) </w:t>
      </w:r>
      <w:r w:rsidR="003F7BC8" w:rsidRPr="00417415">
        <w:rPr>
          <w:rFonts w:asciiTheme="minorHAnsi" w:hAnsiTheme="minorHAnsi" w:cs="Calibri"/>
          <w:b/>
          <w:sz w:val="26"/>
          <w:szCs w:val="26"/>
        </w:rPr>
        <w:t>különleges kezelést igénylő  egészségügyi (fertőző) hulladék</w:t>
      </w:r>
      <w:r w:rsidR="0098440C" w:rsidRPr="00417415">
        <w:rPr>
          <w:rFonts w:asciiTheme="minorHAnsi" w:hAnsiTheme="minorHAnsi" w:cs="Calibri"/>
          <w:b/>
          <w:sz w:val="26"/>
          <w:szCs w:val="26"/>
        </w:rPr>
        <w:t>, vegyi és egyéb veszélyes hulladék</w:t>
      </w:r>
      <w:r w:rsidR="003F7BC8" w:rsidRPr="00417415">
        <w:rPr>
          <w:rFonts w:asciiTheme="minorHAnsi" w:hAnsiTheme="minorHAnsi" w:cs="Calibri"/>
          <w:b/>
          <w:sz w:val="26"/>
          <w:szCs w:val="26"/>
        </w:rPr>
        <w:t xml:space="preserve"> helyi gyűjtéséhez és szállításához alkalmazott</w:t>
      </w:r>
      <w:r w:rsidR="003F7BC8" w:rsidRPr="003F7BC8">
        <w:rPr>
          <w:rFonts w:asciiTheme="minorHAnsi" w:hAnsiTheme="minorHAnsi" w:cs="Calibri"/>
          <w:b/>
          <w:sz w:val="26"/>
          <w:szCs w:val="26"/>
        </w:rPr>
        <w:t xml:space="preserve"> gyűjtőedények szállítására</w:t>
      </w:r>
      <w:r w:rsidR="003F7BC8">
        <w:rPr>
          <w:rFonts w:asciiTheme="minorHAnsi" w:hAnsiTheme="minorHAnsi" w:cs="Calibri"/>
          <w:b/>
          <w:sz w:val="26"/>
          <w:szCs w:val="26"/>
        </w:rPr>
        <w:t xml:space="preserve"> </w:t>
      </w:r>
      <w:r w:rsidRPr="00755481">
        <w:rPr>
          <w:rFonts w:asciiTheme="minorHAnsi" w:hAnsiTheme="minorHAnsi" w:cs="Calibri"/>
          <w:b/>
          <w:sz w:val="26"/>
          <w:szCs w:val="26"/>
        </w:rPr>
        <w:t>vonatkozó referenciái</w:t>
      </w:r>
      <w:r w:rsidRPr="00755481">
        <w:rPr>
          <w:rFonts w:asciiTheme="minorHAnsi" w:hAnsiTheme="minorHAnsi" w:cs="Calibri"/>
          <w:sz w:val="26"/>
          <w:szCs w:val="26"/>
        </w:rPr>
        <w:t xml:space="preserve"> a következők:</w:t>
      </w:r>
    </w:p>
    <w:p w:rsidR="00755481" w:rsidRPr="00755481" w:rsidRDefault="00755481" w:rsidP="00F0420F">
      <w:pPr>
        <w:pStyle w:val="Standard0"/>
        <w:rPr>
          <w:rFonts w:asciiTheme="minorHAnsi" w:hAnsiTheme="minorHAnsi" w:cs="Calibri"/>
          <w:sz w:val="26"/>
          <w:szCs w:val="26"/>
        </w:rPr>
      </w:pPr>
    </w:p>
    <w:tbl>
      <w:tblPr>
        <w:tblW w:w="9368" w:type="dxa"/>
        <w:tblInd w:w="125" w:type="dxa"/>
        <w:tblLayout w:type="fixed"/>
        <w:tblCellMar>
          <w:left w:w="10" w:type="dxa"/>
          <w:right w:w="10" w:type="dxa"/>
        </w:tblCellMar>
        <w:tblLook w:val="0000" w:firstRow="0" w:lastRow="0" w:firstColumn="0" w:lastColumn="0" w:noHBand="0" w:noVBand="0"/>
      </w:tblPr>
      <w:tblGrid>
        <w:gridCol w:w="1338"/>
        <w:gridCol w:w="1338"/>
        <w:gridCol w:w="1338"/>
        <w:gridCol w:w="1339"/>
        <w:gridCol w:w="1338"/>
        <w:gridCol w:w="1338"/>
        <w:gridCol w:w="1339"/>
      </w:tblGrid>
      <w:tr w:rsidR="00F756B7" w:rsidRPr="00755481" w:rsidTr="00D30610">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Szerződő fél megnevezése, címe</w:t>
            </w: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Szerződő fél kapcsolattartója, telefonszáma</w:t>
            </w: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A szállítás/adásvétel tárgya</w:t>
            </w:r>
          </w:p>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(rész(</w:t>
            </w:r>
            <w:proofErr w:type="spellStart"/>
            <w:r w:rsidRPr="00755481">
              <w:rPr>
                <w:rFonts w:asciiTheme="minorHAnsi" w:hAnsiTheme="minorHAnsi" w:cs="Calibri"/>
                <w:b/>
                <w:sz w:val="26"/>
                <w:szCs w:val="26"/>
              </w:rPr>
              <w:t>ek</w:t>
            </w:r>
            <w:proofErr w:type="spellEnd"/>
            <w:r w:rsidRPr="00755481">
              <w:rPr>
                <w:rFonts w:asciiTheme="minorHAnsi" w:hAnsiTheme="minorHAnsi" w:cs="Calibri"/>
                <w:b/>
                <w:sz w:val="26"/>
                <w:szCs w:val="26"/>
              </w:rPr>
              <w:t>) szerint)</w:t>
            </w:r>
          </w:p>
        </w:tc>
        <w:tc>
          <w:tcPr>
            <w:tcW w:w="1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Az ellen-szolgáltatás összege</w:t>
            </w:r>
          </w:p>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(Nettó Ft)</w:t>
            </w:r>
          </w:p>
        </w:tc>
        <w:tc>
          <w:tcPr>
            <w:tcW w:w="1338" w:type="dxa"/>
            <w:tcBorders>
              <w:top w:val="single" w:sz="4" w:space="0" w:color="00000A"/>
              <w:left w:val="single" w:sz="4" w:space="0" w:color="00000A"/>
              <w:bottom w:val="single" w:sz="4" w:space="0" w:color="00000A"/>
              <w:right w:val="single" w:sz="4" w:space="0" w:color="00000A"/>
            </w:tcBorders>
            <w:vAlign w:val="center"/>
          </w:tcPr>
          <w:p w:rsidR="00F756B7" w:rsidRPr="00755481" w:rsidRDefault="00F756B7" w:rsidP="00F756B7">
            <w:pPr>
              <w:pStyle w:val="Standard0"/>
              <w:jc w:val="center"/>
              <w:rPr>
                <w:rFonts w:asciiTheme="minorHAnsi" w:hAnsiTheme="minorHAnsi" w:cs="Calibri"/>
                <w:b/>
                <w:sz w:val="26"/>
                <w:szCs w:val="26"/>
              </w:rPr>
            </w:pPr>
            <w:r w:rsidRPr="00755481">
              <w:rPr>
                <w:rFonts w:asciiTheme="minorHAnsi" w:hAnsiTheme="minorHAnsi" w:cs="Calibri"/>
                <w:b/>
                <w:sz w:val="26"/>
                <w:szCs w:val="26"/>
              </w:rPr>
              <w:t xml:space="preserve">A teljesítés  </w:t>
            </w:r>
            <w:r>
              <w:rPr>
                <w:rFonts w:asciiTheme="minorHAnsi" w:hAnsiTheme="minorHAnsi" w:cs="Calibri"/>
                <w:b/>
                <w:sz w:val="26"/>
                <w:szCs w:val="26"/>
              </w:rPr>
              <w:t xml:space="preserve"> helye</w:t>
            </w: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A teljesítés  időpontja (év/hó/nap)</w:t>
            </w:r>
          </w:p>
        </w:tc>
        <w:tc>
          <w:tcPr>
            <w:tcW w:w="1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sz w:val="26"/>
                <w:szCs w:val="26"/>
              </w:rPr>
            </w:pPr>
            <w:r w:rsidRPr="00755481">
              <w:rPr>
                <w:rFonts w:asciiTheme="minorHAnsi" w:hAnsiTheme="minorHAnsi" w:cs="Calibri"/>
                <w:b/>
                <w:sz w:val="26"/>
                <w:szCs w:val="26"/>
              </w:rPr>
              <w:t>A teljesítés az előírásoknak és a szerződésnek megfelelően történt?</w:t>
            </w:r>
          </w:p>
        </w:tc>
      </w:tr>
      <w:tr w:rsidR="00F756B7" w:rsidRPr="00755481" w:rsidTr="00D30610">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c>
          <w:tcPr>
            <w:tcW w:w="1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c>
          <w:tcPr>
            <w:tcW w:w="1338" w:type="dxa"/>
            <w:tcBorders>
              <w:top w:val="single" w:sz="4" w:space="0" w:color="00000A"/>
              <w:left w:val="single" w:sz="4" w:space="0" w:color="00000A"/>
              <w:bottom w:val="single" w:sz="4" w:space="0" w:color="00000A"/>
              <w:right w:val="single" w:sz="4" w:space="0" w:color="00000A"/>
            </w:tcBorders>
          </w:tcPr>
          <w:p w:rsidR="00F756B7" w:rsidRPr="00755481" w:rsidRDefault="00F756B7" w:rsidP="00F0420F">
            <w:pPr>
              <w:pStyle w:val="Standard0"/>
              <w:jc w:val="center"/>
              <w:rPr>
                <w:rFonts w:asciiTheme="minorHAnsi" w:hAnsiTheme="minorHAnsi" w:cs="Calibri"/>
                <w:sz w:val="26"/>
                <w:szCs w:val="26"/>
              </w:rPr>
            </w:pPr>
          </w:p>
        </w:tc>
        <w:tc>
          <w:tcPr>
            <w:tcW w:w="1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c>
          <w:tcPr>
            <w:tcW w:w="1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756B7" w:rsidRPr="00755481" w:rsidRDefault="00F756B7" w:rsidP="00F0420F">
            <w:pPr>
              <w:pStyle w:val="Standard0"/>
              <w:jc w:val="center"/>
              <w:rPr>
                <w:rFonts w:asciiTheme="minorHAnsi" w:hAnsiTheme="minorHAnsi" w:cs="Calibri"/>
                <w:sz w:val="26"/>
                <w:szCs w:val="26"/>
              </w:rPr>
            </w:pPr>
          </w:p>
        </w:tc>
      </w:tr>
    </w:tbl>
    <w:p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Kelt: ……………………………., …….. év ……………….. hó …. nap</w:t>
      </w:r>
    </w:p>
    <w:p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t>…………………………………………..</w:t>
      </w:r>
    </w:p>
    <w:p w:rsidR="00755481" w:rsidRPr="00755481" w:rsidRDefault="00755481" w:rsidP="00F0420F">
      <w:pPr>
        <w:pStyle w:val="Standard0"/>
        <w:rPr>
          <w:rFonts w:asciiTheme="minorHAnsi" w:hAnsiTheme="minorHAnsi"/>
          <w:sz w:val="26"/>
          <w:szCs w:val="26"/>
        </w:rPr>
      </w:pP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r>
      <w:r w:rsidRPr="00755481">
        <w:rPr>
          <w:rFonts w:asciiTheme="minorHAnsi" w:hAnsiTheme="minorHAnsi" w:cs="Calibri"/>
          <w:sz w:val="26"/>
          <w:szCs w:val="26"/>
        </w:rPr>
        <w:tab/>
        <w:t xml:space="preserve">                cégszerű aláírás</w:t>
      </w:r>
    </w:p>
    <w:p w:rsidR="00A00CF8" w:rsidRPr="00755481" w:rsidRDefault="00A00CF8" w:rsidP="00F0420F">
      <w:pPr>
        <w:pStyle w:val="Standard0"/>
        <w:rPr>
          <w:rFonts w:asciiTheme="minorHAnsi" w:hAnsiTheme="minorHAnsi" w:cs="Calibri"/>
          <w:sz w:val="26"/>
          <w:szCs w:val="26"/>
        </w:rPr>
      </w:pPr>
      <w:r>
        <w:rPr>
          <w:rFonts w:asciiTheme="minorHAnsi" w:hAnsiTheme="minorHAnsi" w:cs="Calibri"/>
          <w:b/>
          <w:sz w:val="26"/>
          <w:szCs w:val="26"/>
          <w:u w:val="single"/>
        </w:rPr>
        <w:t>*</w:t>
      </w:r>
      <w:r w:rsidR="00A44F43" w:rsidRPr="00A44F43">
        <w:rPr>
          <w:rFonts w:asciiTheme="minorHAnsi" w:hAnsiTheme="minorHAnsi" w:cs="Calibri"/>
          <w:b/>
          <w:sz w:val="26"/>
          <w:szCs w:val="26"/>
          <w:u w:val="single"/>
        </w:rPr>
        <w:t>*:</w:t>
      </w:r>
      <w:r w:rsidR="00A44F43">
        <w:rPr>
          <w:rFonts w:asciiTheme="minorHAnsi" w:hAnsiTheme="minorHAnsi" w:cs="Calibri"/>
          <w:sz w:val="26"/>
          <w:szCs w:val="26"/>
        </w:rPr>
        <w:t xml:space="preserve"> </w:t>
      </w:r>
      <w:r w:rsidR="00A44F43" w:rsidRPr="00A44F43">
        <w:rPr>
          <w:rFonts w:asciiTheme="minorHAnsi" w:hAnsiTheme="minorHAnsi" w:cs="Calibri"/>
          <w:sz w:val="22"/>
          <w:szCs w:val="22"/>
        </w:rPr>
        <w:t>321/2015. (X.30) Korm. rendelet 22. § (1) bekezdésére figyelemmel!</w:t>
      </w:r>
    </w:p>
    <w:p w:rsidR="00755481" w:rsidRPr="00F0420F" w:rsidRDefault="00A00CF8" w:rsidP="00F0420F">
      <w:pPr>
        <w:pStyle w:val="Standard0"/>
        <w:rPr>
          <w:rFonts w:asciiTheme="minorHAnsi" w:hAnsiTheme="minorHAnsi"/>
          <w:b/>
          <w:sz w:val="22"/>
          <w:szCs w:val="22"/>
        </w:rPr>
      </w:pPr>
      <w:r>
        <w:rPr>
          <w:rFonts w:asciiTheme="minorHAnsi" w:hAnsiTheme="minorHAnsi" w:cs="Calibri"/>
          <w:b/>
          <w:sz w:val="22"/>
          <w:szCs w:val="22"/>
          <w:u w:val="single"/>
        </w:rPr>
        <w:t>*</w:t>
      </w:r>
      <w:r w:rsidR="00A44F43">
        <w:rPr>
          <w:rFonts w:asciiTheme="minorHAnsi" w:hAnsiTheme="minorHAnsi" w:cs="Calibri"/>
          <w:b/>
          <w:sz w:val="22"/>
          <w:szCs w:val="22"/>
          <w:u w:val="single"/>
        </w:rPr>
        <w:t>*</w:t>
      </w:r>
      <w:r w:rsidR="00755481" w:rsidRPr="00F0420F">
        <w:rPr>
          <w:rFonts w:asciiTheme="minorHAnsi" w:hAnsiTheme="minorHAnsi" w:cs="Calibri"/>
          <w:b/>
          <w:sz w:val="22"/>
          <w:szCs w:val="22"/>
          <w:u w:val="single"/>
        </w:rPr>
        <w:t>36 hónap:</w:t>
      </w:r>
      <w:r w:rsidR="00755481" w:rsidRPr="00F0420F">
        <w:rPr>
          <w:rFonts w:asciiTheme="minorHAnsi" w:hAnsiTheme="minorHAnsi" w:cs="Calibri"/>
          <w:sz w:val="22"/>
          <w:szCs w:val="22"/>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rsidR="00A00CF8" w:rsidRDefault="00A00CF8" w:rsidP="00AD7CAC">
      <w:pPr>
        <w:pStyle w:val="Standard0"/>
        <w:jc w:val="right"/>
        <w:rPr>
          <w:rFonts w:asciiTheme="minorHAnsi" w:hAnsiTheme="minorHAnsi"/>
          <w:b/>
          <w:sz w:val="26"/>
          <w:szCs w:val="26"/>
        </w:rPr>
      </w:pPr>
    </w:p>
    <w:p w:rsidR="0083420C" w:rsidRDefault="0083420C" w:rsidP="00AD7CAC">
      <w:pPr>
        <w:pStyle w:val="Standard0"/>
        <w:jc w:val="right"/>
        <w:rPr>
          <w:rFonts w:asciiTheme="minorHAnsi" w:hAnsiTheme="minorHAnsi"/>
          <w:b/>
          <w:sz w:val="26"/>
          <w:szCs w:val="26"/>
        </w:rPr>
      </w:pPr>
    </w:p>
    <w:p w:rsidR="0083420C" w:rsidRDefault="0083420C" w:rsidP="00AD7CAC">
      <w:pPr>
        <w:pStyle w:val="Standard0"/>
        <w:jc w:val="right"/>
        <w:rPr>
          <w:rFonts w:asciiTheme="minorHAnsi" w:hAnsiTheme="minorHAnsi"/>
          <w:b/>
          <w:sz w:val="26"/>
          <w:szCs w:val="26"/>
        </w:rPr>
      </w:pPr>
    </w:p>
    <w:p w:rsidR="00A00CF8" w:rsidRDefault="00A00CF8" w:rsidP="00AD7CAC">
      <w:pPr>
        <w:pStyle w:val="Standard0"/>
        <w:jc w:val="right"/>
        <w:rPr>
          <w:rFonts w:asciiTheme="minorHAnsi" w:hAnsiTheme="minorHAnsi"/>
          <w:b/>
          <w:sz w:val="26"/>
          <w:szCs w:val="26"/>
        </w:rPr>
      </w:pPr>
    </w:p>
    <w:p w:rsidR="00AD7CAC" w:rsidRDefault="00AD7CAC" w:rsidP="00AD7CAC">
      <w:pPr>
        <w:pStyle w:val="Standard0"/>
        <w:jc w:val="right"/>
        <w:rPr>
          <w:rFonts w:asciiTheme="minorHAnsi" w:hAnsiTheme="minorHAnsi"/>
          <w:b/>
          <w:sz w:val="26"/>
          <w:szCs w:val="26"/>
        </w:rPr>
      </w:pPr>
      <w:r>
        <w:rPr>
          <w:rFonts w:asciiTheme="minorHAnsi" w:hAnsiTheme="minorHAnsi"/>
          <w:b/>
          <w:sz w:val="26"/>
          <w:szCs w:val="26"/>
        </w:rPr>
        <w:lastRenderedPageBreak/>
        <w:t>AD 7/B</w:t>
      </w:r>
      <w:r w:rsidRPr="00755481">
        <w:rPr>
          <w:rFonts w:asciiTheme="minorHAnsi" w:hAnsiTheme="minorHAnsi"/>
          <w:b/>
          <w:sz w:val="26"/>
          <w:szCs w:val="26"/>
        </w:rPr>
        <w:t>. számú melléklet</w:t>
      </w:r>
    </w:p>
    <w:p w:rsidR="004F2657" w:rsidRPr="00755481" w:rsidRDefault="004F2657" w:rsidP="004F2657">
      <w:pPr>
        <w:pStyle w:val="Standard0"/>
        <w:tabs>
          <w:tab w:val="center" w:pos="7380"/>
        </w:tabs>
        <w:jc w:val="center"/>
        <w:rPr>
          <w:rFonts w:asciiTheme="minorHAnsi" w:hAnsiTheme="minorHAnsi"/>
          <w:sz w:val="26"/>
          <w:szCs w:val="26"/>
          <w:shd w:val="clear" w:color="auto" w:fill="00CCFF"/>
        </w:rPr>
      </w:pPr>
      <w:r w:rsidRPr="00755481">
        <w:rPr>
          <w:rFonts w:asciiTheme="minorHAnsi" w:hAnsiTheme="minorHAnsi"/>
          <w:b/>
          <w:sz w:val="26"/>
          <w:szCs w:val="26"/>
        </w:rPr>
        <w:t xml:space="preserve">Az eljárást megindító felhívásban előírt </w:t>
      </w:r>
      <w:r>
        <w:rPr>
          <w:rFonts w:asciiTheme="minorHAnsi" w:hAnsiTheme="minorHAnsi"/>
          <w:b/>
          <w:sz w:val="26"/>
          <w:szCs w:val="26"/>
        </w:rPr>
        <w:t xml:space="preserve">M/2 </w:t>
      </w:r>
      <w:r w:rsidRPr="00755481">
        <w:rPr>
          <w:rFonts w:asciiTheme="minorHAnsi" w:hAnsiTheme="minorHAnsi"/>
          <w:b/>
          <w:sz w:val="26"/>
          <w:szCs w:val="26"/>
        </w:rPr>
        <w:t>műszaki és szakmai alkalmassági követelmény</w:t>
      </w:r>
      <w:r w:rsidRPr="00EF45D6">
        <w:rPr>
          <w:rFonts w:asciiTheme="minorHAnsi" w:hAnsiTheme="minorHAnsi"/>
          <w:b/>
          <w:sz w:val="26"/>
          <w:szCs w:val="26"/>
        </w:rPr>
        <w:t xml:space="preserve"> </w:t>
      </w:r>
      <w:r w:rsidRPr="00755481">
        <w:rPr>
          <w:rFonts w:asciiTheme="minorHAnsi" w:hAnsiTheme="minorHAnsi"/>
          <w:b/>
          <w:sz w:val="26"/>
          <w:szCs w:val="26"/>
        </w:rPr>
        <w:t>igazolása</w:t>
      </w:r>
    </w:p>
    <w:p w:rsidR="004F2657" w:rsidRPr="00755481" w:rsidRDefault="004F2657" w:rsidP="004F2657">
      <w:pPr>
        <w:pStyle w:val="Standard0"/>
        <w:tabs>
          <w:tab w:val="center" w:pos="7380"/>
        </w:tabs>
        <w:jc w:val="center"/>
        <w:rPr>
          <w:rFonts w:asciiTheme="minorHAnsi" w:hAnsiTheme="minorHAnsi"/>
          <w:sz w:val="26"/>
          <w:szCs w:val="26"/>
          <w:shd w:val="clear" w:color="auto" w:fill="00CCFF"/>
        </w:rPr>
      </w:pPr>
    </w:p>
    <w:p w:rsidR="004F2657" w:rsidRPr="004F2657" w:rsidRDefault="004F2657" w:rsidP="004F2657">
      <w:pPr>
        <w:pStyle w:val="Standard0"/>
        <w:tabs>
          <w:tab w:val="center" w:pos="7380"/>
        </w:tabs>
        <w:jc w:val="center"/>
        <w:rPr>
          <w:rFonts w:asciiTheme="minorHAnsi" w:hAnsiTheme="minorHAnsi"/>
          <w:b/>
          <w:sz w:val="26"/>
          <w:szCs w:val="26"/>
        </w:rPr>
      </w:pPr>
      <w:r w:rsidRPr="004F2657">
        <w:rPr>
          <w:rFonts w:asciiTheme="minorHAnsi" w:hAnsiTheme="minorHAnsi"/>
          <w:b/>
          <w:sz w:val="26"/>
          <w:szCs w:val="26"/>
        </w:rPr>
        <w:t>A megajánlott termékek forgalmazására vonatkozó, az ajánlattétel napján érvényes hatósági (a Budapest Főváros Kormányhivatal Mérésügyi és Műszaki Biztonsági Hatóság Műszaki Biztonsági Osztálya által kiadott, vagy más, arra jogosultsággal rendelkező hatóság által kiadott) típusvizsgálati engedély vagy határozat.</w:t>
      </w:r>
    </w:p>
    <w:p w:rsidR="004F2657" w:rsidRDefault="004F2657" w:rsidP="004F2657">
      <w:pPr>
        <w:pStyle w:val="Standard0"/>
        <w:tabs>
          <w:tab w:val="center" w:pos="7380"/>
        </w:tabs>
        <w:jc w:val="center"/>
        <w:rPr>
          <w:rFonts w:asciiTheme="minorHAnsi" w:hAnsiTheme="minorHAnsi"/>
          <w:b/>
          <w:sz w:val="26"/>
          <w:szCs w:val="26"/>
        </w:rPr>
      </w:pPr>
    </w:p>
    <w:p w:rsidR="004F2657" w:rsidRDefault="004F2657" w:rsidP="004F2657">
      <w:pPr>
        <w:pStyle w:val="Standard0"/>
        <w:tabs>
          <w:tab w:val="center" w:pos="7380"/>
        </w:tabs>
        <w:jc w:val="center"/>
        <w:rPr>
          <w:rFonts w:asciiTheme="minorHAnsi" w:hAnsiTheme="minorHAnsi"/>
          <w:b/>
          <w:caps/>
          <w:sz w:val="26"/>
          <w:szCs w:val="26"/>
          <w:u w:val="single"/>
        </w:rPr>
      </w:pPr>
      <w:r w:rsidRPr="00755481">
        <w:rPr>
          <w:rFonts w:asciiTheme="minorHAnsi" w:hAnsiTheme="minorHAnsi"/>
          <w:b/>
          <w:caps/>
          <w:sz w:val="26"/>
          <w:szCs w:val="26"/>
          <w:u w:val="single"/>
        </w:rPr>
        <w:t>Ajánlatkérő Kbt. 69. § (4) bekezdése szerinti felhívására szükséges benyújtani!</w:t>
      </w:r>
    </w:p>
    <w:p w:rsidR="004F2657" w:rsidRDefault="004F2657" w:rsidP="004F2657">
      <w:pPr>
        <w:pStyle w:val="Standard0"/>
        <w:tabs>
          <w:tab w:val="center" w:pos="7380"/>
        </w:tabs>
        <w:jc w:val="center"/>
        <w:rPr>
          <w:rFonts w:asciiTheme="minorHAnsi" w:hAnsiTheme="minorHAnsi"/>
          <w:b/>
          <w:caps/>
          <w:sz w:val="26"/>
          <w:szCs w:val="26"/>
          <w:u w:val="single"/>
        </w:rPr>
      </w:pPr>
    </w:p>
    <w:p w:rsidR="00A00CF8" w:rsidRPr="00755481" w:rsidRDefault="00A00CF8" w:rsidP="004F2657">
      <w:pPr>
        <w:pStyle w:val="Standard0"/>
        <w:tabs>
          <w:tab w:val="center" w:pos="7380"/>
        </w:tabs>
        <w:jc w:val="center"/>
        <w:rPr>
          <w:rFonts w:asciiTheme="minorHAnsi" w:hAnsiTheme="minorHAnsi"/>
          <w:sz w:val="26"/>
          <w:szCs w:val="26"/>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8. számú melléklet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Aláírás címpéldány / Aláírás minta, Meghatalmazás (adott esetben)</w:t>
      </w:r>
    </w:p>
    <w:p w:rsidR="00755481" w:rsidRPr="00755481" w:rsidRDefault="00755481" w:rsidP="00755481">
      <w:pPr>
        <w:pStyle w:val="Standard0"/>
        <w:jc w:val="right"/>
        <w:rPr>
          <w:rFonts w:asciiTheme="minorHAnsi" w:hAnsiTheme="minorHAnsi"/>
          <w:sz w:val="26"/>
          <w:szCs w:val="26"/>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9. számú melléklet</w:t>
      </w:r>
    </w:p>
    <w:p w:rsidR="00755481" w:rsidRPr="00755481" w:rsidRDefault="00755481" w:rsidP="00755481">
      <w:pPr>
        <w:pStyle w:val="Standard0"/>
        <w:jc w:val="right"/>
        <w:rPr>
          <w:rFonts w:asciiTheme="minorHAnsi" w:hAnsiTheme="minorHAnsi"/>
          <w:sz w:val="26"/>
          <w:szCs w:val="26"/>
        </w:rPr>
      </w:pPr>
    </w:p>
    <w:p w:rsidR="00755481" w:rsidRPr="00755481" w:rsidRDefault="00755481" w:rsidP="00755481">
      <w:pPr>
        <w:pStyle w:val="NormlWeb"/>
        <w:spacing w:before="0" w:beforeAutospacing="0" w:after="0" w:afterAutospacing="0"/>
        <w:ind w:left="147" w:right="147"/>
        <w:jc w:val="center"/>
        <w:rPr>
          <w:rFonts w:asciiTheme="minorHAnsi" w:hAnsiTheme="minorHAnsi"/>
          <w:sz w:val="26"/>
          <w:szCs w:val="26"/>
        </w:rPr>
      </w:pPr>
      <w:r w:rsidRPr="00755481">
        <w:rPr>
          <w:rFonts w:asciiTheme="minorHAnsi" w:hAnsiTheme="minorHAnsi"/>
          <w:b/>
          <w:sz w:val="26"/>
          <w:szCs w:val="26"/>
        </w:rPr>
        <w:t>Nyilatkozat az elektronikusan benyújtott ajánlatok vonatkozásában</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 xml:space="preserve">Alulírott ……………………………………………, mint a(z) ………………………….. Ajánlattevő cégjegyzésre jogosult képviselője nyilatkozom, hogy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417415">
        <w:rPr>
          <w:rFonts w:asciiTheme="minorHAnsi" w:eastAsia="Arial Unicode MS" w:hAnsiTheme="minorHAnsi" w:cs="Arial Unicode MS"/>
          <w:b/>
          <w:kern w:val="0"/>
          <w:sz w:val="26"/>
          <w:szCs w:val="26"/>
          <w:lang w:eastAsia="hu-HU"/>
        </w:rPr>
        <w:t>, vegyi és egyéb veszélyes hulladék</w:t>
      </w:r>
      <w:r w:rsidR="00384B1E" w:rsidRPr="00417415">
        <w:rPr>
          <w:rFonts w:asciiTheme="minorHAnsi" w:eastAsia="Arial Unicode MS" w:hAnsiTheme="minorHAnsi" w:cs="Arial Unicode MS"/>
          <w:b/>
          <w:kern w:val="0"/>
          <w:sz w:val="26"/>
          <w:szCs w:val="26"/>
          <w:lang w:eastAsia="hu-HU"/>
        </w:rPr>
        <w:t xml:space="preserve"> helyi</w:t>
      </w:r>
      <w:r w:rsidR="00384B1E" w:rsidRPr="00AE59A6">
        <w:rPr>
          <w:rFonts w:asciiTheme="minorHAnsi" w:eastAsia="Arial Unicode MS" w:hAnsiTheme="minorHAnsi" w:cs="Arial Unicode MS"/>
          <w:b/>
          <w:kern w:val="0"/>
          <w:sz w:val="26"/>
          <w:szCs w:val="26"/>
          <w:lang w:eastAsia="hu-HU"/>
        </w:rPr>
        <w:t xml:space="preserve"> gyűjtéséhez és szállításához alkalmazott gyűjtőedények beszerzése a PTE részére</w:t>
      </w:r>
      <w:r w:rsidRPr="00755481">
        <w:rPr>
          <w:rFonts w:asciiTheme="minorHAnsi" w:hAnsiTheme="minorHAnsi"/>
          <w:b/>
          <w:sz w:val="26"/>
          <w:szCs w:val="26"/>
        </w:rPr>
        <w:t xml:space="preserve">” </w:t>
      </w:r>
      <w:r w:rsidRPr="00755481">
        <w:rPr>
          <w:rFonts w:asciiTheme="minorHAnsi" w:hAnsiTheme="minorHAnsi" w:cs="Calibri"/>
          <w:bCs/>
          <w:sz w:val="26"/>
          <w:szCs w:val="26"/>
        </w:rPr>
        <w:t>tárgyú közbeszerzési eljárásban</w:t>
      </w:r>
      <w:r w:rsidRPr="00755481">
        <w:rPr>
          <w:rFonts w:asciiTheme="minorHAnsi" w:hAnsiTheme="minorHAnsi"/>
          <w:sz w:val="26"/>
          <w:szCs w:val="26"/>
        </w:rPr>
        <w:t xml:space="preserve"> az ajánlat elektronikus formában benyújtott (jelszó nélkül olvasható, de nem módosítható .</w:t>
      </w:r>
      <w:proofErr w:type="spellStart"/>
      <w:r w:rsidRPr="00755481">
        <w:rPr>
          <w:rFonts w:asciiTheme="minorHAnsi" w:hAnsiTheme="minorHAnsi"/>
          <w:sz w:val="26"/>
          <w:szCs w:val="26"/>
        </w:rPr>
        <w:t>pdf</w:t>
      </w:r>
      <w:proofErr w:type="spellEnd"/>
      <w:r w:rsidRPr="00755481">
        <w:rPr>
          <w:rFonts w:asciiTheme="minorHAnsi" w:hAnsiTheme="minorHAnsi"/>
          <w:sz w:val="26"/>
          <w:szCs w:val="26"/>
        </w:rPr>
        <w:t xml:space="preserve"> – vagy azzal egyenértékű kiterjesztésű – file) példányai a papír alapú (eredeti) példánnyal mindenben megegyeznek.</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 év ……………….. hó …. nap</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tabs>
          <w:tab w:val="center" w:pos="7380"/>
        </w:tabs>
        <w:rPr>
          <w:rFonts w:asciiTheme="minorHAnsi" w:hAnsiTheme="minorHAnsi"/>
          <w:sz w:val="26"/>
          <w:szCs w:val="26"/>
        </w:rPr>
      </w:pPr>
      <w:r w:rsidRPr="00755481">
        <w:rPr>
          <w:rFonts w:asciiTheme="minorHAnsi" w:hAnsiTheme="minorHAnsi"/>
          <w:sz w:val="26"/>
          <w:szCs w:val="26"/>
        </w:rPr>
        <w:tab/>
        <w:t>...........................</w:t>
      </w:r>
    </w:p>
    <w:p w:rsidR="00755481" w:rsidRPr="00755481" w:rsidRDefault="00755481" w:rsidP="00755481">
      <w:pPr>
        <w:pStyle w:val="Standard0"/>
        <w:tabs>
          <w:tab w:val="center" w:pos="7380"/>
        </w:tabs>
        <w:rPr>
          <w:rFonts w:asciiTheme="minorHAnsi" w:hAnsiTheme="minorHAnsi"/>
          <w:sz w:val="26"/>
          <w:szCs w:val="26"/>
        </w:rPr>
      </w:pPr>
      <w:r w:rsidRPr="00755481">
        <w:rPr>
          <w:rFonts w:asciiTheme="minorHAnsi" w:hAnsiTheme="minorHAnsi"/>
          <w:sz w:val="26"/>
          <w:szCs w:val="26"/>
        </w:rPr>
        <w:tab/>
        <w:t>cégszerű aláírás</w:t>
      </w:r>
    </w:p>
    <w:p w:rsidR="00755481" w:rsidRPr="00755481" w:rsidRDefault="00755481" w:rsidP="00755481">
      <w:pPr>
        <w:pStyle w:val="Standard0"/>
        <w:jc w:val="left"/>
        <w:rPr>
          <w:rFonts w:asciiTheme="minorHAnsi" w:hAnsiTheme="minorHAnsi"/>
          <w:b/>
          <w:sz w:val="26"/>
          <w:szCs w:val="26"/>
          <w:u w:val="single"/>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10. számú melléklet</w:t>
      </w:r>
    </w:p>
    <w:p w:rsidR="00755481" w:rsidRPr="00755481" w:rsidRDefault="00755481" w:rsidP="00755481">
      <w:pPr>
        <w:pStyle w:val="Standard0"/>
        <w:jc w:val="right"/>
        <w:rPr>
          <w:rFonts w:asciiTheme="minorHAnsi" w:hAnsiTheme="minorHAnsi"/>
          <w:sz w:val="26"/>
          <w:szCs w:val="26"/>
        </w:rPr>
      </w:pPr>
    </w:p>
    <w:p w:rsidR="00755481" w:rsidRPr="00755481" w:rsidRDefault="00755481" w:rsidP="00755481">
      <w:pPr>
        <w:pStyle w:val="NormlWeb"/>
        <w:spacing w:before="0" w:beforeAutospacing="0" w:after="0" w:afterAutospacing="0"/>
        <w:ind w:left="147" w:right="147"/>
        <w:jc w:val="center"/>
        <w:rPr>
          <w:rFonts w:asciiTheme="minorHAnsi" w:hAnsiTheme="minorHAnsi"/>
          <w:b/>
          <w:sz w:val="26"/>
          <w:szCs w:val="26"/>
        </w:rPr>
      </w:pPr>
      <w:r w:rsidRPr="00755481">
        <w:rPr>
          <w:rFonts w:asciiTheme="minorHAnsi" w:hAnsiTheme="minorHAnsi"/>
          <w:b/>
          <w:sz w:val="26"/>
          <w:szCs w:val="26"/>
        </w:rPr>
        <w:t>Nyilatkozat változásbejegyzési kérelem tekintetében (nemleges tartalmú nyilatkozat esetében is)</w:t>
      </w:r>
    </w:p>
    <w:p w:rsidR="00755481" w:rsidRPr="00755481" w:rsidRDefault="00755481" w:rsidP="00755481">
      <w:pPr>
        <w:pStyle w:val="NormlWeb"/>
        <w:spacing w:before="0" w:beforeAutospacing="0" w:after="0" w:afterAutospacing="0"/>
        <w:ind w:left="147" w:right="147"/>
        <w:jc w:val="center"/>
        <w:rPr>
          <w:rFonts w:asciiTheme="minorHAnsi" w:hAnsiTheme="minorHAnsi"/>
          <w:sz w:val="26"/>
          <w:szCs w:val="26"/>
        </w:rPr>
      </w:pPr>
    </w:p>
    <w:p w:rsidR="00755481" w:rsidRPr="00755481" w:rsidRDefault="00755481" w:rsidP="00755481">
      <w:pPr>
        <w:pStyle w:val="Standard0"/>
        <w:jc w:val="left"/>
        <w:rPr>
          <w:rFonts w:asciiTheme="minorHAnsi" w:hAnsiTheme="minorHAnsi"/>
          <w:b/>
          <w:sz w:val="26"/>
          <w:szCs w:val="26"/>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11. számú melléklet</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Felelős fordítás (adott esetben)</w:t>
      </w:r>
    </w:p>
    <w:p w:rsidR="00755481" w:rsidRPr="00755481" w:rsidRDefault="00755481" w:rsidP="00755481">
      <w:pPr>
        <w:pStyle w:val="Standard0"/>
        <w:jc w:val="left"/>
        <w:rPr>
          <w:rFonts w:asciiTheme="minorHAnsi" w:hAnsiTheme="minorHAnsi"/>
          <w:b/>
          <w:sz w:val="26"/>
          <w:szCs w:val="26"/>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12. számú melléklet</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Együttműködésükről szóló megállapodás (adott esetben)</w:t>
      </w:r>
    </w:p>
    <w:p w:rsidR="00755481" w:rsidRPr="00755481" w:rsidRDefault="00755481" w:rsidP="00755481">
      <w:pPr>
        <w:pStyle w:val="Standard0"/>
        <w:jc w:val="left"/>
        <w:rPr>
          <w:rFonts w:asciiTheme="minorHAnsi" w:hAnsiTheme="minorHAnsi"/>
          <w:b/>
          <w:sz w:val="26"/>
          <w:szCs w:val="26"/>
        </w:rPr>
      </w:pP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13. számú melléklet</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llb1"/>
        <w:tabs>
          <w:tab w:val="clear" w:pos="4536"/>
          <w:tab w:val="clear" w:pos="9072"/>
        </w:tabs>
        <w:ind w:left="360"/>
        <w:jc w:val="center"/>
        <w:rPr>
          <w:rFonts w:asciiTheme="minorHAnsi" w:hAnsiTheme="minorHAnsi"/>
          <w:sz w:val="26"/>
          <w:szCs w:val="26"/>
        </w:rPr>
      </w:pPr>
      <w:r w:rsidRPr="00755481">
        <w:rPr>
          <w:rFonts w:asciiTheme="minorHAnsi" w:hAnsiTheme="minorHAnsi"/>
          <w:b/>
          <w:sz w:val="26"/>
          <w:szCs w:val="26"/>
        </w:rPr>
        <w:t>A</w:t>
      </w:r>
      <w:r w:rsidRPr="00755481">
        <w:rPr>
          <w:rFonts w:asciiTheme="minorHAnsi" w:hAnsiTheme="minorHAnsi" w:cs="Calibri"/>
          <w:b/>
          <w:sz w:val="26"/>
          <w:szCs w:val="26"/>
        </w:rPr>
        <w:t xml:space="preserve">zon igazolás(ok) vagy egyéb releváns információ(k) feltüntetése, amelyekhez az </w:t>
      </w:r>
      <w:proofErr w:type="spellStart"/>
      <w:r w:rsidRPr="00755481">
        <w:rPr>
          <w:rFonts w:asciiTheme="minorHAnsi" w:hAnsiTheme="minorHAnsi" w:cs="Calibri"/>
          <w:b/>
          <w:sz w:val="26"/>
          <w:szCs w:val="26"/>
        </w:rPr>
        <w:t>e-Certis</w:t>
      </w:r>
      <w:proofErr w:type="spellEnd"/>
      <w:r w:rsidRPr="00755481">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rsidR="00755481" w:rsidRPr="00755481" w:rsidRDefault="00755481" w:rsidP="00755481">
      <w:pPr>
        <w:pStyle w:val="llb1"/>
        <w:tabs>
          <w:tab w:val="clear" w:pos="4536"/>
          <w:tab w:val="clear" w:pos="9072"/>
        </w:tabs>
        <w:ind w:left="360"/>
        <w:jc w:val="center"/>
        <w:rPr>
          <w:rFonts w:asciiTheme="minorHAnsi" w:hAnsiTheme="minorHAnsi" w:cs="Calibri"/>
          <w:b/>
          <w:sz w:val="26"/>
          <w:szCs w:val="26"/>
        </w:rPr>
      </w:pPr>
    </w:p>
    <w:p w:rsidR="00755481" w:rsidRPr="00755481" w:rsidRDefault="00755481" w:rsidP="00755481">
      <w:pPr>
        <w:pStyle w:val="llb1"/>
        <w:tabs>
          <w:tab w:val="clear" w:pos="4536"/>
          <w:tab w:val="clear" w:pos="9072"/>
        </w:tabs>
        <w:ind w:left="360"/>
        <w:jc w:val="center"/>
        <w:rPr>
          <w:rFonts w:asciiTheme="minorHAnsi" w:hAnsiTheme="minorHAnsi"/>
          <w:sz w:val="26"/>
          <w:szCs w:val="26"/>
        </w:rPr>
      </w:pPr>
      <w:r w:rsidRPr="00755481">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Default="00755481" w:rsidP="00755481">
      <w:pPr>
        <w:pStyle w:val="Standard0"/>
        <w:rPr>
          <w:rFonts w:asciiTheme="minorHAnsi" w:hAnsiTheme="minorHAnsi"/>
          <w:sz w:val="26"/>
          <w:szCs w:val="26"/>
        </w:rPr>
      </w:pPr>
    </w:p>
    <w:p w:rsidR="00E0135D" w:rsidRDefault="00E0135D" w:rsidP="00755481">
      <w:pPr>
        <w:pStyle w:val="Standard0"/>
        <w:rPr>
          <w:rFonts w:asciiTheme="minorHAnsi" w:hAnsiTheme="minorHAnsi"/>
          <w:sz w:val="26"/>
          <w:szCs w:val="26"/>
        </w:rPr>
      </w:pPr>
    </w:p>
    <w:p w:rsidR="00E0135D" w:rsidRPr="00755481" w:rsidRDefault="00E0135D" w:rsidP="00755481">
      <w:pPr>
        <w:pStyle w:val="Standard0"/>
        <w:rPr>
          <w:rFonts w:asciiTheme="minorHAnsi" w:hAnsiTheme="minorHAnsi"/>
          <w:sz w:val="26"/>
          <w:szCs w:val="26"/>
        </w:rPr>
      </w:pPr>
    </w:p>
    <w:p w:rsidR="00755481" w:rsidRPr="00755481" w:rsidRDefault="00755481" w:rsidP="00755481">
      <w:pPr>
        <w:pStyle w:val="Standard0"/>
        <w:jc w:val="right"/>
        <w:rPr>
          <w:rFonts w:asciiTheme="minorHAnsi" w:hAnsiTheme="minorHAnsi"/>
          <w:sz w:val="26"/>
          <w:szCs w:val="26"/>
        </w:rPr>
      </w:pPr>
      <w:r w:rsidRPr="00755481">
        <w:rPr>
          <w:rFonts w:asciiTheme="minorHAnsi" w:hAnsiTheme="minorHAnsi"/>
          <w:b/>
          <w:sz w:val="26"/>
          <w:szCs w:val="26"/>
        </w:rPr>
        <w:lastRenderedPageBreak/>
        <w:t>AD. 14. sz. melléklet</w:t>
      </w:r>
    </w:p>
    <w:p w:rsidR="003A0A15" w:rsidRPr="00755481" w:rsidRDefault="003A0A15" w:rsidP="00755481">
      <w:pPr>
        <w:pStyle w:val="Standard0"/>
        <w:jc w:val="right"/>
        <w:rPr>
          <w:rFonts w:asciiTheme="minorHAnsi" w:hAnsiTheme="minorHAnsi"/>
          <w:b/>
          <w:sz w:val="26"/>
          <w:szCs w:val="26"/>
        </w:rPr>
      </w:pPr>
    </w:p>
    <w:p w:rsidR="00755481" w:rsidRPr="00755481" w:rsidRDefault="00755481" w:rsidP="00755481">
      <w:pPr>
        <w:pStyle w:val="Cmsor71"/>
        <w:spacing w:before="0"/>
        <w:jc w:val="center"/>
        <w:rPr>
          <w:rFonts w:asciiTheme="minorHAnsi" w:hAnsiTheme="minorHAnsi"/>
          <w:sz w:val="26"/>
          <w:szCs w:val="26"/>
        </w:rPr>
      </w:pPr>
      <w:r w:rsidRPr="00755481">
        <w:rPr>
          <w:rFonts w:asciiTheme="minorHAnsi" w:hAnsiTheme="minorHAnsi"/>
          <w:b/>
          <w:i w:val="0"/>
          <w:color w:val="00000A"/>
          <w:sz w:val="26"/>
          <w:szCs w:val="26"/>
        </w:rPr>
        <w:t>Nyilatkozat a Kbt. 66. § (4) bekezdésében előírt tartalommal</w:t>
      </w:r>
      <w:r w:rsidR="003A0A15">
        <w:rPr>
          <w:rFonts w:asciiTheme="minorHAnsi" w:hAnsiTheme="minorHAnsi"/>
          <w:b/>
          <w:i w:val="0"/>
          <w:color w:val="00000A"/>
          <w:sz w:val="26"/>
          <w:szCs w:val="26"/>
        </w:rPr>
        <w:t xml:space="preserve"> </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Alulírott(</w:t>
      </w:r>
      <w:proofErr w:type="spellStart"/>
      <w:r w:rsidRPr="00755481">
        <w:rPr>
          <w:rFonts w:asciiTheme="minorHAnsi" w:hAnsiTheme="minorHAnsi"/>
          <w:sz w:val="26"/>
          <w:szCs w:val="26"/>
        </w:rPr>
        <w:t>ak</w:t>
      </w:r>
      <w:proofErr w:type="spellEnd"/>
      <w:r w:rsidRPr="00755481">
        <w:rPr>
          <w:rFonts w:asciiTheme="minorHAnsi" w:hAnsiTheme="minorHAnsi"/>
          <w:sz w:val="26"/>
          <w:szCs w:val="26"/>
        </w:rPr>
        <w:t xml:space="preserve">), mint a (cégnév, székhely, adószám) ………………………………… ………………………………………………………………… kötelezettségvállalásra jogosultja/jogosultjai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Különleges kezelést igénylő  egészségügyi (fertőző) hulladék</w:t>
      </w:r>
      <w:r w:rsidR="0098440C" w:rsidRPr="0098440C">
        <w:rPr>
          <w:rFonts w:asciiTheme="minorHAnsi" w:eastAsia="Arial Unicode MS" w:hAnsiTheme="minorHAnsi" w:cs="Arial Unicode MS"/>
          <w:b/>
          <w:kern w:val="0"/>
          <w:sz w:val="26"/>
          <w:szCs w:val="26"/>
          <w:lang w:eastAsia="hu-HU"/>
        </w:rPr>
        <w:t xml:space="preserve">, </w:t>
      </w:r>
      <w:r w:rsidR="0098440C" w:rsidRPr="00417415">
        <w:rPr>
          <w:rFonts w:asciiTheme="minorHAnsi" w:eastAsia="Arial Unicode MS" w:hAnsiTheme="minorHAnsi" w:cs="Arial Unicode MS"/>
          <w:b/>
          <w:kern w:val="0"/>
          <w:sz w:val="26"/>
          <w:szCs w:val="26"/>
          <w:lang w:eastAsia="hu-HU"/>
        </w:rPr>
        <w:t>vegyi és egyéb veszélyes hulladék</w:t>
      </w:r>
      <w:r w:rsidR="00384B1E" w:rsidRPr="00417415">
        <w:rPr>
          <w:rFonts w:asciiTheme="minorHAnsi" w:eastAsia="Arial Unicode MS" w:hAnsiTheme="minorHAnsi" w:cs="Arial Unicode MS"/>
          <w:b/>
          <w:kern w:val="0"/>
          <w:sz w:val="26"/>
          <w:szCs w:val="26"/>
          <w:lang w:eastAsia="hu-HU"/>
        </w:rPr>
        <w:t xml:space="preserve"> helyi</w:t>
      </w:r>
      <w:r w:rsidR="00384B1E" w:rsidRPr="00AE59A6">
        <w:rPr>
          <w:rFonts w:asciiTheme="minorHAnsi" w:eastAsia="Arial Unicode MS" w:hAnsiTheme="minorHAnsi" w:cs="Arial Unicode MS"/>
          <w:b/>
          <w:kern w:val="0"/>
          <w:sz w:val="26"/>
          <w:szCs w:val="26"/>
          <w:lang w:eastAsia="hu-HU"/>
        </w:rPr>
        <w:t xml:space="preserve"> gyűjtéséhez és szállításához alkalmazott gyűjtőedények beszerzése a PTE részére</w:t>
      </w:r>
      <w:r w:rsidRPr="00755481">
        <w:rPr>
          <w:rFonts w:asciiTheme="minorHAnsi" w:hAnsiTheme="minorHAnsi"/>
          <w:b/>
          <w:sz w:val="26"/>
          <w:szCs w:val="26"/>
        </w:rPr>
        <w:t xml:space="preserve">” </w:t>
      </w:r>
      <w:r w:rsidRPr="00755481">
        <w:rPr>
          <w:rFonts w:asciiTheme="minorHAnsi" w:hAnsiTheme="minorHAnsi" w:cs="Calibri"/>
          <w:bCs/>
          <w:sz w:val="26"/>
          <w:szCs w:val="26"/>
        </w:rPr>
        <w:t xml:space="preserve">tárgyú közbeszerzési eljárásban </w:t>
      </w:r>
      <w:r w:rsidRPr="00755481">
        <w:rPr>
          <w:rFonts w:asciiTheme="minorHAnsi" w:hAnsiTheme="minorHAnsi"/>
          <w:sz w:val="26"/>
          <w:szCs w:val="26"/>
        </w:rPr>
        <w:t xml:space="preserve">kijelentem/kijelentjük, hogy társaságunk </w:t>
      </w:r>
      <w:r w:rsidRPr="00755481">
        <w:rPr>
          <w:rFonts w:asciiTheme="minorHAnsi" w:hAnsiTheme="minorHAnsi"/>
          <w:i/>
          <w:sz w:val="26"/>
          <w:szCs w:val="26"/>
        </w:rPr>
        <w:t>a kis- és középvállalkozásokról, fejlődésük támogatásáról</w:t>
      </w:r>
      <w:r w:rsidRPr="00755481">
        <w:rPr>
          <w:rFonts w:asciiTheme="minorHAnsi" w:hAnsiTheme="minorHAnsi"/>
          <w:sz w:val="26"/>
          <w:szCs w:val="26"/>
        </w:rPr>
        <w:t xml:space="preserve"> szóló 2004. évi XXXIV. törvény alapján az alább m</w:t>
      </w:r>
      <w:r w:rsidR="003A0A15">
        <w:rPr>
          <w:rFonts w:asciiTheme="minorHAnsi" w:hAnsiTheme="minorHAnsi"/>
          <w:sz w:val="26"/>
          <w:szCs w:val="26"/>
        </w:rPr>
        <w:t>egjelölt vállalkozásnak minősül:</w:t>
      </w:r>
    </w:p>
    <w:p w:rsidR="00755481" w:rsidRPr="00755481" w:rsidRDefault="00755481" w:rsidP="00755481">
      <w:pPr>
        <w:pStyle w:val="Textbody0"/>
        <w:spacing w:after="0"/>
        <w:rPr>
          <w:rFonts w:asciiTheme="minorHAnsi" w:hAnsiTheme="minorHAnsi"/>
          <w:sz w:val="26"/>
          <w:szCs w:val="26"/>
        </w:rPr>
      </w:pPr>
      <w:r w:rsidRPr="00755481">
        <w:rPr>
          <w:rFonts w:asciiTheme="minorHAnsi" w:hAnsiTheme="minorHAnsi"/>
          <w:sz w:val="26"/>
          <w:szCs w:val="26"/>
        </w:rPr>
        <w:t>*</w:t>
      </w:r>
      <w:r w:rsidRPr="00755481">
        <w:rPr>
          <w:rFonts w:asciiTheme="minorHAnsi" w:hAnsiTheme="minorHAnsi"/>
          <w:sz w:val="26"/>
          <w:szCs w:val="26"/>
        </w:rPr>
        <w:tab/>
        <w:t>mikro-vállalkozás,</w:t>
      </w:r>
    </w:p>
    <w:p w:rsidR="00755481" w:rsidRPr="00755481" w:rsidRDefault="00755481" w:rsidP="00755481">
      <w:pPr>
        <w:pStyle w:val="Textbody0"/>
        <w:spacing w:after="0"/>
        <w:ind w:firstLine="708"/>
        <w:rPr>
          <w:rFonts w:asciiTheme="minorHAnsi" w:hAnsiTheme="minorHAnsi"/>
          <w:sz w:val="26"/>
          <w:szCs w:val="26"/>
        </w:rPr>
      </w:pPr>
      <w:r w:rsidRPr="00755481">
        <w:rPr>
          <w:rFonts w:asciiTheme="minorHAnsi" w:hAnsiTheme="minorHAnsi"/>
          <w:sz w:val="26"/>
          <w:szCs w:val="26"/>
        </w:rPr>
        <w:t>kis-vállalkozás,</w:t>
      </w:r>
    </w:p>
    <w:p w:rsidR="00755481" w:rsidRPr="00755481" w:rsidRDefault="00755481" w:rsidP="00755481">
      <w:pPr>
        <w:pStyle w:val="Textbody0"/>
        <w:spacing w:after="0"/>
        <w:ind w:firstLine="708"/>
        <w:rPr>
          <w:rFonts w:asciiTheme="minorHAnsi" w:hAnsiTheme="minorHAnsi"/>
          <w:sz w:val="26"/>
          <w:szCs w:val="26"/>
        </w:rPr>
      </w:pPr>
      <w:r w:rsidRPr="00755481">
        <w:rPr>
          <w:rFonts w:asciiTheme="minorHAnsi" w:hAnsiTheme="minorHAnsi"/>
          <w:sz w:val="26"/>
          <w:szCs w:val="26"/>
        </w:rPr>
        <w:t>közép-vállalkozás</w:t>
      </w:r>
      <w:r w:rsidRPr="00755481">
        <w:rPr>
          <w:rStyle w:val="Lbjegyzet-hivatkozs"/>
          <w:rFonts w:asciiTheme="minorHAnsi" w:hAnsiTheme="minorHAnsi"/>
          <w:sz w:val="26"/>
          <w:szCs w:val="26"/>
        </w:rPr>
        <w:footnoteReference w:id="71"/>
      </w:r>
    </w:p>
    <w:p w:rsidR="00755481" w:rsidRPr="00755481" w:rsidRDefault="00755481" w:rsidP="00755481">
      <w:pPr>
        <w:pStyle w:val="Standard0"/>
        <w:tabs>
          <w:tab w:val="left" w:leader="dot" w:pos="5760"/>
        </w:tabs>
        <w:rPr>
          <w:rFonts w:asciiTheme="minorHAnsi" w:hAnsiTheme="minorHAnsi"/>
          <w:sz w:val="26"/>
          <w:szCs w:val="26"/>
        </w:rPr>
      </w:pPr>
      <w:r w:rsidRPr="00755481">
        <w:rPr>
          <w:rFonts w:asciiTheme="minorHAnsi" w:hAnsiTheme="minorHAnsi"/>
          <w:sz w:val="26"/>
          <w:szCs w:val="26"/>
          <w:lang w:eastAsia="ar-SA"/>
        </w:rPr>
        <w:t xml:space="preserve">            nem tartozik a </w:t>
      </w:r>
      <w:proofErr w:type="spellStart"/>
      <w:r w:rsidRPr="00755481">
        <w:rPr>
          <w:rFonts w:asciiTheme="minorHAnsi" w:hAnsiTheme="minorHAnsi"/>
          <w:sz w:val="26"/>
          <w:szCs w:val="26"/>
          <w:lang w:eastAsia="ar-SA"/>
        </w:rPr>
        <w:t>Kkvt</w:t>
      </w:r>
      <w:proofErr w:type="spellEnd"/>
      <w:r w:rsidRPr="00755481">
        <w:rPr>
          <w:rFonts w:asciiTheme="minorHAnsi" w:hAnsiTheme="minorHAnsi"/>
          <w:sz w:val="26"/>
          <w:szCs w:val="26"/>
          <w:lang w:eastAsia="ar-SA"/>
        </w:rPr>
        <w:t>. hatálya alá.</w:t>
      </w:r>
    </w:p>
    <w:p w:rsidR="00755481" w:rsidRPr="00755481" w:rsidRDefault="00755481" w:rsidP="00755481">
      <w:pPr>
        <w:pStyle w:val="Textbody0"/>
        <w:spacing w:after="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2016. …………………. hó ….. napján.</w:t>
      </w:r>
    </w:p>
    <w:p w:rsidR="00755481" w:rsidRPr="00755481" w:rsidRDefault="00755481" w:rsidP="00755481">
      <w:pPr>
        <w:pStyle w:val="Standard0"/>
        <w:tabs>
          <w:tab w:val="center" w:pos="7371"/>
        </w:tabs>
        <w:rPr>
          <w:rFonts w:asciiTheme="minorHAnsi" w:hAnsiTheme="minorHAnsi"/>
          <w:sz w:val="26"/>
          <w:szCs w:val="26"/>
        </w:rPr>
      </w:pPr>
      <w:r w:rsidRPr="00755481">
        <w:rPr>
          <w:rFonts w:asciiTheme="minorHAnsi" w:hAnsiTheme="minorHAnsi"/>
          <w:sz w:val="26"/>
          <w:szCs w:val="26"/>
        </w:rPr>
        <w:tab/>
        <w:t>……………………………….</w:t>
      </w:r>
    </w:p>
    <w:p w:rsidR="00755481" w:rsidRPr="00755481" w:rsidRDefault="00755481" w:rsidP="00755481">
      <w:pPr>
        <w:pStyle w:val="Standard0"/>
        <w:tabs>
          <w:tab w:val="center" w:pos="7371"/>
        </w:tabs>
        <w:rPr>
          <w:rFonts w:asciiTheme="minorHAnsi" w:hAnsiTheme="minorHAnsi"/>
          <w:sz w:val="26"/>
          <w:szCs w:val="26"/>
        </w:rPr>
      </w:pPr>
      <w:r w:rsidRPr="00755481">
        <w:rPr>
          <w:rFonts w:asciiTheme="minorHAnsi" w:hAnsiTheme="minorHAnsi"/>
          <w:b/>
          <w:bCs/>
          <w:sz w:val="26"/>
          <w:szCs w:val="26"/>
        </w:rPr>
        <w:t xml:space="preserve"> </w:t>
      </w:r>
      <w:r w:rsidRPr="00755481">
        <w:rPr>
          <w:rFonts w:asciiTheme="minorHAnsi" w:hAnsiTheme="minorHAnsi"/>
          <w:b/>
          <w:bCs/>
          <w:sz w:val="26"/>
          <w:szCs w:val="26"/>
        </w:rPr>
        <w:tab/>
      </w:r>
      <w:r w:rsidRPr="00755481">
        <w:rPr>
          <w:rFonts w:asciiTheme="minorHAnsi" w:hAnsiTheme="minorHAnsi"/>
          <w:bCs/>
          <w:sz w:val="26"/>
          <w:szCs w:val="26"/>
        </w:rPr>
        <w:t>cégszerű aláírás</w:t>
      </w:r>
    </w:p>
    <w:p w:rsidR="003A0A15" w:rsidRDefault="003A0A15" w:rsidP="00755481">
      <w:pPr>
        <w:pStyle w:val="Standard0"/>
        <w:rPr>
          <w:rFonts w:asciiTheme="minorHAnsi" w:hAnsiTheme="minorHAnsi"/>
          <w:sz w:val="22"/>
          <w:szCs w:val="22"/>
        </w:rPr>
      </w:pPr>
    </w:p>
    <w:p w:rsidR="00755481" w:rsidRPr="003A0A15" w:rsidRDefault="00755481" w:rsidP="00755481">
      <w:pPr>
        <w:pStyle w:val="Standard0"/>
        <w:rPr>
          <w:rFonts w:asciiTheme="minorHAnsi" w:hAnsiTheme="minorHAnsi"/>
          <w:sz w:val="22"/>
          <w:szCs w:val="22"/>
        </w:rPr>
      </w:pPr>
      <w:r w:rsidRPr="003A0A15">
        <w:rPr>
          <w:rFonts w:asciiTheme="minorHAnsi" w:hAnsiTheme="minorHAnsi"/>
          <w:sz w:val="22"/>
          <w:szCs w:val="22"/>
        </w:rPr>
        <w:t>*megfelelő aláhúzandó</w:t>
      </w:r>
    </w:p>
    <w:p w:rsidR="00755481" w:rsidRPr="00755481" w:rsidRDefault="00755481" w:rsidP="00755481">
      <w:pPr>
        <w:pStyle w:val="Standard0"/>
        <w:pageBreakBefore/>
        <w:jc w:val="right"/>
        <w:rPr>
          <w:rFonts w:asciiTheme="minorHAnsi" w:hAnsiTheme="minorHAnsi"/>
          <w:sz w:val="26"/>
          <w:szCs w:val="26"/>
        </w:rPr>
      </w:pPr>
      <w:r w:rsidRPr="00755481">
        <w:rPr>
          <w:rFonts w:asciiTheme="minorHAnsi" w:hAnsiTheme="minorHAnsi"/>
          <w:b/>
          <w:sz w:val="26"/>
          <w:szCs w:val="26"/>
        </w:rPr>
        <w:lastRenderedPageBreak/>
        <w:t>AD. 15. sz. melléklet</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sz w:val="26"/>
          <w:szCs w:val="26"/>
        </w:rPr>
        <w:t>Nyilatkozat a Kbt. 67. § (4) bekezdésre vonatkozóan*</w:t>
      </w:r>
    </w:p>
    <w:p w:rsidR="00755481" w:rsidRPr="00755481" w:rsidRDefault="00755481" w:rsidP="00755481">
      <w:pPr>
        <w:pStyle w:val="Standard0"/>
        <w:jc w:val="center"/>
        <w:rPr>
          <w:rFonts w:asciiTheme="minorHAnsi" w:hAnsiTheme="minorHAnsi"/>
          <w:b/>
          <w:sz w:val="26"/>
          <w:szCs w:val="26"/>
        </w:rPr>
      </w:pPr>
    </w:p>
    <w:p w:rsidR="00755481" w:rsidRPr="00755481" w:rsidRDefault="00755481" w:rsidP="00755481">
      <w:pPr>
        <w:pStyle w:val="Standard0"/>
        <w:jc w:val="center"/>
        <w:rPr>
          <w:rFonts w:asciiTheme="minorHAnsi" w:hAnsiTheme="minorHAnsi"/>
          <w:b/>
          <w:sz w:val="26"/>
          <w:szCs w:val="26"/>
          <w:shd w:val="clear" w:color="auto" w:fill="00CCFF"/>
        </w:rPr>
      </w:pPr>
    </w:p>
    <w:p w:rsidR="00755481" w:rsidRPr="00755481" w:rsidRDefault="00755481" w:rsidP="00755481">
      <w:pPr>
        <w:pStyle w:val="Standard0"/>
        <w:tabs>
          <w:tab w:val="left" w:pos="2268"/>
          <w:tab w:val="right" w:leader="dot" w:pos="10490"/>
        </w:tabs>
        <w:outlineLvl w:val="0"/>
        <w:rPr>
          <w:rFonts w:asciiTheme="minorHAnsi" w:hAnsiTheme="minorHAnsi"/>
          <w:sz w:val="26"/>
          <w:szCs w:val="26"/>
          <w:shd w:val="clear" w:color="auto" w:fill="00CCFF"/>
        </w:rPr>
      </w:pPr>
      <w:r w:rsidRPr="00755481">
        <w:rPr>
          <w:rFonts w:asciiTheme="minorHAnsi" w:hAnsiTheme="minorHAnsi"/>
          <w:sz w:val="26"/>
          <w:szCs w:val="26"/>
        </w:rPr>
        <w:t xml:space="preserve">Alulírott ……………………, mint Ajánlattevő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 xml:space="preserve">Különleges kezelést igénylő  egészségügyi (fertőző) </w:t>
      </w:r>
      <w:r w:rsidR="00384B1E" w:rsidRPr="00417415">
        <w:rPr>
          <w:rFonts w:asciiTheme="minorHAnsi" w:eastAsia="Arial Unicode MS" w:hAnsiTheme="minorHAnsi" w:cs="Arial Unicode MS"/>
          <w:b/>
          <w:kern w:val="0"/>
          <w:sz w:val="26"/>
          <w:szCs w:val="26"/>
          <w:lang w:eastAsia="hu-HU"/>
        </w:rPr>
        <w:t>hulladék</w:t>
      </w:r>
      <w:r w:rsidR="0098440C" w:rsidRPr="00417415">
        <w:rPr>
          <w:rFonts w:asciiTheme="minorHAnsi" w:eastAsia="Arial Unicode MS" w:hAnsiTheme="minorHAnsi" w:cs="Arial Unicode MS"/>
          <w:b/>
          <w:kern w:val="0"/>
          <w:sz w:val="26"/>
          <w:szCs w:val="26"/>
          <w:lang w:eastAsia="hu-HU"/>
        </w:rPr>
        <w:t xml:space="preserve">, vegyi és egyéb veszélyes hulladék </w:t>
      </w:r>
      <w:r w:rsidR="00384B1E" w:rsidRPr="00417415">
        <w:rPr>
          <w:rFonts w:asciiTheme="minorHAnsi" w:eastAsia="Arial Unicode MS" w:hAnsiTheme="minorHAnsi" w:cs="Arial Unicode MS"/>
          <w:b/>
          <w:kern w:val="0"/>
          <w:sz w:val="26"/>
          <w:szCs w:val="26"/>
          <w:lang w:eastAsia="hu-HU"/>
        </w:rPr>
        <w:t>helyi gyűjtéséhez</w:t>
      </w:r>
      <w:r w:rsidR="00384B1E" w:rsidRPr="00AE59A6">
        <w:rPr>
          <w:rFonts w:asciiTheme="minorHAnsi" w:eastAsia="Arial Unicode MS" w:hAnsiTheme="minorHAnsi" w:cs="Arial Unicode MS"/>
          <w:b/>
          <w:kern w:val="0"/>
          <w:sz w:val="26"/>
          <w:szCs w:val="26"/>
          <w:lang w:eastAsia="hu-HU"/>
        </w:rPr>
        <w:t xml:space="preserve"> és szállításához alkalmazott gyűjtőedények beszerzése a PTE részére</w:t>
      </w:r>
      <w:r w:rsidRPr="00755481">
        <w:rPr>
          <w:rFonts w:asciiTheme="minorHAnsi" w:hAnsiTheme="minorHAnsi"/>
          <w:b/>
          <w:sz w:val="26"/>
          <w:szCs w:val="26"/>
        </w:rPr>
        <w:t>”</w:t>
      </w:r>
      <w:r w:rsidRPr="00755481">
        <w:rPr>
          <w:rFonts w:asciiTheme="minorHAnsi" w:hAnsiTheme="minorHAnsi" w:cs="Calibri"/>
          <w:bCs/>
          <w:sz w:val="26"/>
          <w:szCs w:val="26"/>
        </w:rPr>
        <w:t xml:space="preserve">tárgyú közbeszerzési eljárásban </w:t>
      </w:r>
      <w:r w:rsidRPr="00755481">
        <w:rPr>
          <w:rFonts w:asciiTheme="minorHAnsi" w:hAnsiTheme="minorHAnsi"/>
          <w:sz w:val="26"/>
          <w:szCs w:val="26"/>
        </w:rPr>
        <w:t xml:space="preserve">nyilatkozom a Kbt. 67.§ (4) bekezdése szerint, hogy a szerződés teljesítéséhez </w:t>
      </w:r>
      <w:r w:rsidRPr="00755481">
        <w:rPr>
          <w:rFonts w:asciiTheme="minorHAnsi" w:hAnsiTheme="minorHAnsi"/>
          <w:sz w:val="26"/>
          <w:szCs w:val="26"/>
          <w:u w:val="single"/>
        </w:rPr>
        <w:t>nem veszek igénybe</w:t>
      </w:r>
      <w:r w:rsidRPr="00755481">
        <w:rPr>
          <w:rFonts w:asciiTheme="minorHAnsi" w:hAnsiTheme="minorHAnsi"/>
          <w:sz w:val="26"/>
          <w:szCs w:val="26"/>
        </w:rPr>
        <w:t xml:space="preserve"> a Kbt. 62.§ (1)-(2) bekezdés szerinti kizáró okok hatálya alá eső alvállalkozót.</w:t>
      </w:r>
    </w:p>
    <w:p w:rsidR="00755481" w:rsidRPr="00755481" w:rsidRDefault="00755481" w:rsidP="00755481">
      <w:pPr>
        <w:pStyle w:val="Textbody0"/>
        <w:tabs>
          <w:tab w:val="left" w:leader="dot" w:pos="5760"/>
        </w:tabs>
        <w:spacing w:after="0"/>
        <w:rPr>
          <w:rFonts w:asciiTheme="minorHAnsi" w:hAnsiTheme="minorHAnsi"/>
          <w:sz w:val="26"/>
          <w:szCs w:val="26"/>
          <w:shd w:val="clear" w:color="auto" w:fill="00CCFF"/>
        </w:rPr>
      </w:pPr>
    </w:p>
    <w:p w:rsidR="00755481" w:rsidRPr="00755481" w:rsidRDefault="00755481" w:rsidP="00755481">
      <w:pPr>
        <w:pStyle w:val="Textbody0"/>
        <w:tabs>
          <w:tab w:val="left" w:leader="dot" w:pos="5760"/>
        </w:tabs>
        <w:spacing w:after="0"/>
        <w:rPr>
          <w:rFonts w:asciiTheme="minorHAnsi" w:hAnsiTheme="minorHAnsi"/>
          <w:sz w:val="26"/>
          <w:szCs w:val="26"/>
        </w:rPr>
      </w:pPr>
    </w:p>
    <w:p w:rsidR="00755481" w:rsidRPr="00755481" w:rsidRDefault="00755481" w:rsidP="00755481">
      <w:pPr>
        <w:pStyle w:val="Textbody0"/>
        <w:tabs>
          <w:tab w:val="left" w:leader="dot" w:pos="5760"/>
        </w:tabs>
        <w:spacing w:after="0"/>
        <w:rPr>
          <w:rFonts w:asciiTheme="minorHAnsi" w:hAnsiTheme="minorHAnsi"/>
          <w:sz w:val="26"/>
          <w:szCs w:val="26"/>
        </w:rPr>
      </w:pPr>
    </w:p>
    <w:p w:rsidR="00755481" w:rsidRPr="00755481" w:rsidRDefault="00755481" w:rsidP="00755481">
      <w:pPr>
        <w:pStyle w:val="Textbody0"/>
        <w:tabs>
          <w:tab w:val="left" w:leader="dot" w:pos="5760"/>
        </w:tabs>
        <w:spacing w:after="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2016. év ……………….. hó …. nap</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tabs>
          <w:tab w:val="center" w:pos="6840"/>
        </w:tabs>
        <w:rPr>
          <w:rFonts w:asciiTheme="minorHAnsi" w:hAnsiTheme="minorHAnsi"/>
          <w:sz w:val="26"/>
          <w:szCs w:val="26"/>
        </w:rPr>
      </w:pPr>
      <w:r w:rsidRPr="00755481">
        <w:rPr>
          <w:rFonts w:asciiTheme="minorHAnsi" w:hAnsiTheme="minorHAnsi"/>
          <w:sz w:val="26"/>
          <w:szCs w:val="26"/>
        </w:rPr>
        <w:tab/>
        <w:t>……................................</w:t>
      </w:r>
    </w:p>
    <w:p w:rsidR="00755481" w:rsidRPr="00755481" w:rsidRDefault="00755481" w:rsidP="00755481">
      <w:pPr>
        <w:pStyle w:val="Standard0"/>
        <w:tabs>
          <w:tab w:val="center" w:pos="6840"/>
        </w:tabs>
        <w:rPr>
          <w:rFonts w:asciiTheme="minorHAnsi" w:hAnsiTheme="minorHAnsi"/>
          <w:sz w:val="26"/>
          <w:szCs w:val="26"/>
        </w:rPr>
      </w:pPr>
      <w:r w:rsidRPr="00755481">
        <w:rPr>
          <w:rFonts w:asciiTheme="minorHAnsi" w:hAnsiTheme="minorHAnsi"/>
          <w:sz w:val="26"/>
          <w:szCs w:val="26"/>
        </w:rPr>
        <w:tab/>
        <w:t>cégszerű aláírás</w:t>
      </w: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755481" w:rsidRDefault="00755481" w:rsidP="00755481">
      <w:pPr>
        <w:pStyle w:val="Textbody0"/>
        <w:tabs>
          <w:tab w:val="left" w:pos="567"/>
        </w:tabs>
        <w:spacing w:after="0"/>
        <w:ind w:right="1134"/>
        <w:rPr>
          <w:rFonts w:asciiTheme="minorHAnsi" w:hAnsiTheme="minorHAnsi"/>
          <w:b/>
          <w:sz w:val="26"/>
          <w:szCs w:val="26"/>
        </w:rPr>
      </w:pPr>
    </w:p>
    <w:p w:rsidR="00755481" w:rsidRPr="00623A18" w:rsidRDefault="00755481" w:rsidP="00755481">
      <w:pPr>
        <w:pStyle w:val="Textbody0"/>
        <w:tabs>
          <w:tab w:val="left" w:pos="567"/>
        </w:tabs>
        <w:spacing w:after="0"/>
        <w:ind w:right="1134"/>
        <w:rPr>
          <w:rFonts w:asciiTheme="minorHAnsi" w:hAnsiTheme="minorHAnsi"/>
          <w:b/>
          <w:sz w:val="22"/>
          <w:szCs w:val="22"/>
        </w:rPr>
      </w:pPr>
    </w:p>
    <w:p w:rsidR="00755481" w:rsidRPr="00623A18" w:rsidRDefault="00755481" w:rsidP="00755481">
      <w:pPr>
        <w:pStyle w:val="Textbody0"/>
        <w:tabs>
          <w:tab w:val="left" w:pos="567"/>
        </w:tabs>
        <w:spacing w:after="0"/>
        <w:ind w:right="1134"/>
        <w:rPr>
          <w:rFonts w:asciiTheme="minorHAnsi" w:hAnsiTheme="minorHAnsi"/>
          <w:b/>
          <w:sz w:val="22"/>
          <w:szCs w:val="22"/>
        </w:rPr>
      </w:pPr>
    </w:p>
    <w:p w:rsidR="00755481" w:rsidRPr="00623A18" w:rsidRDefault="00755481" w:rsidP="00755481">
      <w:pPr>
        <w:pStyle w:val="Textbody0"/>
        <w:tabs>
          <w:tab w:val="left" w:pos="567"/>
        </w:tabs>
        <w:spacing w:after="0"/>
        <w:ind w:right="-2"/>
        <w:rPr>
          <w:rFonts w:asciiTheme="minorHAnsi" w:hAnsiTheme="minorHAnsi"/>
          <w:sz w:val="22"/>
          <w:szCs w:val="22"/>
        </w:rPr>
      </w:pPr>
      <w:r w:rsidRPr="00623A18">
        <w:rPr>
          <w:rFonts w:asciiTheme="minorHAnsi" w:hAnsiTheme="minorHAnsi"/>
          <w:sz w:val="22"/>
          <w:szCs w:val="22"/>
        </w:rPr>
        <w:t>*Értelemszerűen kitöltendő, amennyiben Ajánlattevő alvállalkozót vesz igénybe!</w:t>
      </w:r>
    </w:p>
    <w:p w:rsidR="00755481" w:rsidRPr="00755481" w:rsidRDefault="00755481" w:rsidP="00755481">
      <w:pPr>
        <w:pStyle w:val="Standard0"/>
        <w:jc w:val="left"/>
        <w:rPr>
          <w:rFonts w:asciiTheme="minorHAnsi" w:hAnsiTheme="minorHAnsi"/>
          <w:sz w:val="26"/>
          <w:szCs w:val="26"/>
        </w:rPr>
      </w:pPr>
    </w:p>
    <w:p w:rsidR="00755481" w:rsidRPr="00755481" w:rsidRDefault="00755481" w:rsidP="00755481">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AD. 16. sz. melléklet</w:t>
      </w:r>
    </w:p>
    <w:p w:rsidR="00755481" w:rsidRPr="00755481" w:rsidRDefault="00755481" w:rsidP="00755481">
      <w:pPr>
        <w:pStyle w:val="standard"/>
        <w:jc w:val="right"/>
        <w:rPr>
          <w:rFonts w:asciiTheme="minorHAnsi" w:hAnsiTheme="minorHAnsi"/>
          <w:b/>
          <w:sz w:val="26"/>
          <w:szCs w:val="26"/>
        </w:rPr>
      </w:pPr>
    </w:p>
    <w:p w:rsidR="00755481" w:rsidRPr="00755481" w:rsidRDefault="00755481" w:rsidP="00755481">
      <w:pPr>
        <w:pStyle w:val="Standard0"/>
        <w:jc w:val="center"/>
        <w:rPr>
          <w:rFonts w:asciiTheme="minorHAnsi" w:hAnsiTheme="minorHAnsi"/>
          <w:sz w:val="26"/>
          <w:szCs w:val="26"/>
        </w:rPr>
      </w:pPr>
      <w:r w:rsidRPr="00755481">
        <w:rPr>
          <w:rFonts w:asciiTheme="minorHAnsi" w:hAnsiTheme="minorHAnsi"/>
          <w:b/>
          <w:bCs/>
          <w:sz w:val="26"/>
          <w:szCs w:val="26"/>
        </w:rPr>
        <w:t>Nyilatkozat a Kbt. 73. § (4)-(5) bekezdése szerint</w:t>
      </w:r>
    </w:p>
    <w:p w:rsidR="00755481" w:rsidRPr="00755481" w:rsidRDefault="00755481" w:rsidP="00755481">
      <w:pPr>
        <w:pStyle w:val="Standard0"/>
        <w:jc w:val="center"/>
        <w:rPr>
          <w:rFonts w:asciiTheme="minorHAnsi" w:hAnsiTheme="minorHAnsi"/>
          <w:b/>
          <w:bCs/>
          <w:sz w:val="26"/>
          <w:szCs w:val="26"/>
        </w:rPr>
      </w:pPr>
    </w:p>
    <w:p w:rsidR="00755481" w:rsidRPr="00755481" w:rsidRDefault="00755481" w:rsidP="00755481">
      <w:pPr>
        <w:pStyle w:val="Standard0"/>
        <w:jc w:val="center"/>
        <w:rPr>
          <w:rFonts w:asciiTheme="minorHAnsi" w:hAnsiTheme="minorHAnsi"/>
          <w:b/>
          <w:bCs/>
          <w:sz w:val="26"/>
          <w:szCs w:val="26"/>
        </w:rPr>
      </w:pPr>
    </w:p>
    <w:p w:rsidR="00755481" w:rsidRPr="00755481" w:rsidRDefault="00755481" w:rsidP="00755481">
      <w:pPr>
        <w:pStyle w:val="Standard0"/>
        <w:tabs>
          <w:tab w:val="left" w:pos="2268"/>
          <w:tab w:val="right" w:leader="dot" w:pos="10490"/>
        </w:tabs>
        <w:outlineLvl w:val="0"/>
        <w:rPr>
          <w:rFonts w:asciiTheme="minorHAnsi" w:hAnsiTheme="minorHAnsi"/>
          <w:sz w:val="26"/>
          <w:szCs w:val="26"/>
        </w:rPr>
      </w:pPr>
      <w:r w:rsidRPr="00755481">
        <w:rPr>
          <w:rFonts w:asciiTheme="minorHAnsi" w:hAnsiTheme="minorHAnsi"/>
          <w:sz w:val="26"/>
          <w:szCs w:val="26"/>
        </w:rPr>
        <w:t xml:space="preserve">Alulírott ……………………, mint Ajánlattevő </w:t>
      </w:r>
      <w:r w:rsidRPr="00755481">
        <w:rPr>
          <w:rFonts w:asciiTheme="minorHAnsi" w:hAnsiTheme="minorHAnsi"/>
          <w:b/>
          <w:sz w:val="26"/>
          <w:szCs w:val="26"/>
        </w:rPr>
        <w:t>„</w:t>
      </w:r>
      <w:r w:rsidR="00384B1E" w:rsidRPr="00AE59A6">
        <w:rPr>
          <w:rFonts w:asciiTheme="minorHAnsi" w:eastAsia="Arial Unicode MS" w:hAnsiTheme="minorHAnsi" w:cs="Arial Unicode MS"/>
          <w:b/>
          <w:kern w:val="0"/>
          <w:sz w:val="26"/>
          <w:szCs w:val="26"/>
          <w:lang w:eastAsia="hu-HU"/>
        </w:rPr>
        <w:t xml:space="preserve">Különleges kezelést igénylő  egészségügyi (fertőző) </w:t>
      </w:r>
      <w:r w:rsidR="00384B1E" w:rsidRPr="00417415">
        <w:rPr>
          <w:rFonts w:asciiTheme="minorHAnsi" w:eastAsia="Arial Unicode MS" w:hAnsiTheme="minorHAnsi" w:cs="Arial Unicode MS"/>
          <w:b/>
          <w:kern w:val="0"/>
          <w:sz w:val="26"/>
          <w:szCs w:val="26"/>
          <w:lang w:eastAsia="hu-HU"/>
        </w:rPr>
        <w:t>hulladék</w:t>
      </w:r>
      <w:r w:rsidR="00B56DDD" w:rsidRPr="00417415">
        <w:rPr>
          <w:rFonts w:asciiTheme="minorHAnsi" w:eastAsia="Arial Unicode MS" w:hAnsiTheme="minorHAnsi" w:cs="Arial Unicode MS"/>
          <w:b/>
          <w:kern w:val="0"/>
          <w:sz w:val="26"/>
          <w:szCs w:val="26"/>
          <w:lang w:eastAsia="hu-HU"/>
        </w:rPr>
        <w:t>, vegyi és egyéb veszélyes hulladék</w:t>
      </w:r>
      <w:r w:rsidR="00384B1E" w:rsidRPr="00417415">
        <w:rPr>
          <w:rFonts w:asciiTheme="minorHAnsi" w:eastAsia="Arial Unicode MS" w:hAnsiTheme="minorHAnsi" w:cs="Arial Unicode MS"/>
          <w:b/>
          <w:kern w:val="0"/>
          <w:sz w:val="26"/>
          <w:szCs w:val="26"/>
          <w:lang w:eastAsia="hu-HU"/>
        </w:rPr>
        <w:t xml:space="preserve"> helyi gyűjtéséhez és szállításához alkalmazott gyűjtőedények beszerzése a PTE részére</w:t>
      </w:r>
      <w:r w:rsidRPr="00417415">
        <w:rPr>
          <w:rFonts w:asciiTheme="minorHAnsi" w:hAnsiTheme="minorHAnsi"/>
          <w:b/>
          <w:sz w:val="26"/>
          <w:szCs w:val="26"/>
        </w:rPr>
        <w:t xml:space="preserve">” </w:t>
      </w:r>
      <w:r w:rsidRPr="00417415">
        <w:rPr>
          <w:rFonts w:asciiTheme="minorHAnsi" w:hAnsiTheme="minorHAnsi"/>
          <w:sz w:val="26"/>
          <w:szCs w:val="26"/>
        </w:rPr>
        <w:t>tárgyú</w:t>
      </w:r>
      <w:r w:rsidRPr="00755481">
        <w:rPr>
          <w:rFonts w:asciiTheme="minorHAnsi" w:hAnsiTheme="minorHAnsi"/>
          <w:sz w:val="26"/>
          <w:szCs w:val="26"/>
        </w:rPr>
        <w:t xml:space="preserve"> eljárásban nyilatkozom a Kbt. 73. § (5) bekezdése szerint, hogy a közbeszerzési eljáráshoz kapcsolódó, környezetvédelmi, szociális és munkajogi követelményeknek való megfelelésre vonatkozó tájékozódási kötelezettségemnek eleget tettem.</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755481">
        <w:rPr>
          <w:rFonts w:asciiTheme="minorHAnsi" w:hAnsiTheme="minorHAnsi"/>
          <w:sz w:val="26"/>
          <w:szCs w:val="26"/>
        </w:rPr>
        <w:t>tárgybani</w:t>
      </w:r>
      <w:proofErr w:type="spellEnd"/>
      <w:r w:rsidRPr="00755481">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2016. …………………….</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ind w:left="4248" w:firstLine="708"/>
        <w:jc w:val="center"/>
        <w:rPr>
          <w:rFonts w:asciiTheme="minorHAnsi" w:hAnsiTheme="minorHAnsi"/>
          <w:sz w:val="26"/>
          <w:szCs w:val="26"/>
        </w:rPr>
      </w:pPr>
      <w:r w:rsidRPr="00755481">
        <w:rPr>
          <w:rFonts w:asciiTheme="minorHAnsi" w:hAnsiTheme="minorHAnsi"/>
          <w:sz w:val="26"/>
          <w:szCs w:val="26"/>
        </w:rPr>
        <w:t>…………………………………………….</w:t>
      </w:r>
    </w:p>
    <w:p w:rsidR="00755481" w:rsidRPr="00755481" w:rsidRDefault="00755481" w:rsidP="00755481">
      <w:pPr>
        <w:pStyle w:val="Standard0"/>
        <w:ind w:left="4956"/>
        <w:jc w:val="center"/>
        <w:rPr>
          <w:rFonts w:asciiTheme="minorHAnsi" w:hAnsiTheme="minorHAnsi"/>
          <w:sz w:val="26"/>
          <w:szCs w:val="26"/>
        </w:rPr>
      </w:pPr>
      <w:r w:rsidRPr="00755481">
        <w:rPr>
          <w:rFonts w:asciiTheme="minorHAnsi" w:hAnsiTheme="minorHAnsi"/>
          <w:sz w:val="26"/>
          <w:szCs w:val="26"/>
        </w:rPr>
        <w:t>cégszerű aláírás</w:t>
      </w:r>
    </w:p>
    <w:p w:rsidR="00755481" w:rsidRPr="00755481" w:rsidRDefault="00755481" w:rsidP="00755481">
      <w:pPr>
        <w:rPr>
          <w:rFonts w:asciiTheme="minorHAnsi" w:hAnsiTheme="minorHAnsi"/>
          <w:sz w:val="26"/>
          <w:szCs w:val="26"/>
        </w:rPr>
      </w:pPr>
    </w:p>
    <w:p w:rsidR="00755481" w:rsidRPr="00755481" w:rsidRDefault="00755481" w:rsidP="00755481">
      <w:pPr>
        <w:rPr>
          <w:rFonts w:asciiTheme="minorHAnsi" w:hAnsiTheme="minorHAnsi"/>
          <w:sz w:val="26"/>
          <w:szCs w:val="26"/>
          <w:lang w:eastAsia="en-US"/>
        </w:rPr>
      </w:pPr>
    </w:p>
    <w:p w:rsidR="00755481" w:rsidRPr="00755481" w:rsidRDefault="00755481" w:rsidP="00755481">
      <w:pPr>
        <w:rPr>
          <w:rFonts w:asciiTheme="minorHAnsi" w:hAnsiTheme="minorHAnsi"/>
          <w:sz w:val="26"/>
          <w:szCs w:val="26"/>
          <w:lang w:eastAsia="en-US"/>
        </w:rPr>
      </w:pPr>
      <w:r w:rsidRPr="00755481">
        <w:rPr>
          <w:rFonts w:asciiTheme="minorHAnsi" w:hAnsiTheme="minorHAnsi"/>
          <w:sz w:val="26"/>
          <w:szCs w:val="26"/>
          <w:lang w:eastAsia="en-US"/>
        </w:rPr>
        <w:br w:type="page"/>
      </w:r>
    </w:p>
    <w:p w:rsidR="00755481" w:rsidRPr="00755481" w:rsidRDefault="009238C1" w:rsidP="00755481">
      <w:pPr>
        <w:pStyle w:val="standard"/>
        <w:pageBreakBefore/>
        <w:jc w:val="right"/>
        <w:rPr>
          <w:rFonts w:asciiTheme="minorHAnsi" w:hAnsiTheme="minorHAnsi"/>
          <w:sz w:val="26"/>
          <w:szCs w:val="26"/>
        </w:rPr>
      </w:pPr>
      <w:r>
        <w:rPr>
          <w:rFonts w:asciiTheme="minorHAnsi" w:hAnsiTheme="minorHAnsi"/>
          <w:b/>
          <w:sz w:val="26"/>
          <w:szCs w:val="26"/>
        </w:rPr>
        <w:lastRenderedPageBreak/>
        <w:t>AD. 17</w:t>
      </w:r>
      <w:r w:rsidR="00755481" w:rsidRPr="00755481">
        <w:rPr>
          <w:rFonts w:asciiTheme="minorHAnsi" w:hAnsiTheme="minorHAnsi"/>
          <w:b/>
          <w:sz w:val="26"/>
          <w:szCs w:val="26"/>
        </w:rPr>
        <w:t>. sz. melléklet</w:t>
      </w:r>
    </w:p>
    <w:p w:rsidR="00755481" w:rsidRPr="00755481" w:rsidRDefault="00755481" w:rsidP="00755481">
      <w:pPr>
        <w:jc w:val="right"/>
        <w:rPr>
          <w:rFonts w:asciiTheme="minorHAnsi" w:hAnsiTheme="minorHAnsi"/>
          <w:sz w:val="26"/>
          <w:szCs w:val="26"/>
        </w:rPr>
      </w:pPr>
    </w:p>
    <w:p w:rsidR="00755481" w:rsidRPr="00755481" w:rsidRDefault="00755481" w:rsidP="00755481">
      <w:pPr>
        <w:jc w:val="center"/>
        <w:rPr>
          <w:rFonts w:asciiTheme="minorHAnsi" w:hAnsiTheme="minorHAnsi" w:cs="Calibri"/>
          <w:b/>
          <w:sz w:val="26"/>
          <w:szCs w:val="26"/>
        </w:rPr>
      </w:pPr>
      <w:r w:rsidRPr="00755481">
        <w:rPr>
          <w:rFonts w:asciiTheme="minorHAnsi" w:hAnsiTheme="minorHAnsi" w:cs="Calibri"/>
          <w:b/>
          <w:sz w:val="26"/>
          <w:szCs w:val="26"/>
        </w:rPr>
        <w:t>A műszaki, illetve szakmai alkalmasság esetén a kapacitásra támaszkodás igazolása a Kbt. 65 § (7) bekezdése alapján (adott esetben)</w:t>
      </w:r>
    </w:p>
    <w:p w:rsidR="005B41E8" w:rsidRDefault="005B41E8" w:rsidP="005B41E8">
      <w:pPr>
        <w:pStyle w:val="Standard0"/>
        <w:rPr>
          <w:rFonts w:asciiTheme="minorHAnsi" w:hAnsiTheme="minorHAnsi" w:cs="Calibri"/>
          <w:b/>
          <w:sz w:val="26"/>
          <w:szCs w:val="26"/>
          <w:u w:val="single"/>
        </w:rPr>
      </w:pPr>
    </w:p>
    <w:p w:rsidR="00755481" w:rsidRPr="00755481" w:rsidRDefault="00755481" w:rsidP="00755481">
      <w:pPr>
        <w:pStyle w:val="NormlWeb"/>
        <w:spacing w:before="0" w:beforeAutospacing="0" w:after="0" w:afterAutospacing="0"/>
        <w:ind w:left="150" w:right="150" w:firstLine="240"/>
        <w:jc w:val="both"/>
        <w:rPr>
          <w:rFonts w:asciiTheme="minorHAnsi" w:hAnsiTheme="minorHAnsi"/>
          <w:b/>
          <w:bCs/>
          <w:sz w:val="26"/>
          <w:szCs w:val="26"/>
        </w:rPr>
      </w:pPr>
    </w:p>
    <w:p w:rsidR="00755481" w:rsidRPr="00755481" w:rsidRDefault="00755481" w:rsidP="00755481">
      <w:pPr>
        <w:pStyle w:val="NormlWeb"/>
        <w:spacing w:before="0" w:beforeAutospacing="0" w:after="0" w:afterAutospacing="0"/>
        <w:ind w:right="150" w:firstLine="150"/>
        <w:jc w:val="both"/>
        <w:rPr>
          <w:rFonts w:asciiTheme="minorHAnsi" w:hAnsiTheme="minorHAnsi"/>
          <w:bCs/>
          <w:sz w:val="26"/>
          <w:szCs w:val="26"/>
        </w:rPr>
      </w:pPr>
      <w:r w:rsidRPr="00755481">
        <w:rPr>
          <w:rFonts w:asciiTheme="minorHAnsi" w:hAnsiTheme="minorHAnsi"/>
          <w:bCs/>
          <w:sz w:val="26"/>
          <w:szCs w:val="26"/>
        </w:rPr>
        <w:t>Alulírott, mint a</w:t>
      </w:r>
    </w:p>
    <w:p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755481">
        <w:rPr>
          <w:rFonts w:asciiTheme="minorHAnsi" w:hAnsiTheme="minorHAnsi"/>
          <w:b/>
          <w:bCs/>
          <w:sz w:val="26"/>
          <w:szCs w:val="26"/>
        </w:rPr>
        <w:t>(cégnév)</w:t>
      </w:r>
    </w:p>
    <w:p w:rsidR="00755481" w:rsidRPr="00755481"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755481">
        <w:rPr>
          <w:rFonts w:asciiTheme="minorHAnsi" w:hAnsiTheme="minorHAnsi"/>
          <w:b/>
          <w:bCs/>
          <w:sz w:val="26"/>
          <w:szCs w:val="26"/>
        </w:rPr>
        <w:t>(székhely)</w:t>
      </w:r>
    </w:p>
    <w:p w:rsidR="00755481" w:rsidRPr="00755481" w:rsidRDefault="00755481" w:rsidP="00755481">
      <w:pPr>
        <w:pStyle w:val="NormlWeb"/>
        <w:spacing w:before="0" w:beforeAutospacing="0" w:after="0" w:afterAutospacing="0"/>
        <w:ind w:left="150" w:right="150"/>
        <w:rPr>
          <w:rFonts w:asciiTheme="minorHAnsi" w:hAnsiTheme="minorHAnsi"/>
          <w:bCs/>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bCs/>
          <w:sz w:val="26"/>
          <w:szCs w:val="26"/>
        </w:rPr>
        <w:t xml:space="preserve">kötelezettség vállalásra feljogosított vezetője </w:t>
      </w:r>
      <w:r w:rsidR="00B82B46">
        <w:rPr>
          <w:rFonts w:asciiTheme="minorHAnsi" w:hAnsiTheme="minorHAnsi"/>
          <w:bCs/>
          <w:sz w:val="26"/>
          <w:szCs w:val="26"/>
        </w:rPr>
        <w:t>„</w:t>
      </w:r>
      <w:r w:rsidR="00384B1E" w:rsidRPr="00AE59A6">
        <w:rPr>
          <w:rFonts w:asciiTheme="minorHAnsi" w:eastAsia="Arial Unicode MS" w:hAnsiTheme="minorHAnsi" w:cs="Arial Unicode MS"/>
          <w:b/>
          <w:kern w:val="0"/>
          <w:sz w:val="26"/>
          <w:szCs w:val="26"/>
          <w:lang w:eastAsia="hu-HU"/>
        </w:rPr>
        <w:t xml:space="preserve">Különleges kezelést igénylő  egészségügyi (fertőző) </w:t>
      </w:r>
      <w:r w:rsidR="00384B1E" w:rsidRPr="00417415">
        <w:rPr>
          <w:rFonts w:asciiTheme="minorHAnsi" w:eastAsia="Arial Unicode MS" w:hAnsiTheme="minorHAnsi" w:cs="Arial Unicode MS"/>
          <w:b/>
          <w:kern w:val="0"/>
          <w:sz w:val="26"/>
          <w:szCs w:val="26"/>
          <w:lang w:eastAsia="hu-HU"/>
        </w:rPr>
        <w:t>hulladék</w:t>
      </w:r>
      <w:r w:rsidR="00B56DDD" w:rsidRPr="00417415">
        <w:rPr>
          <w:rFonts w:asciiTheme="minorHAnsi" w:eastAsia="Arial Unicode MS" w:hAnsiTheme="minorHAnsi" w:cs="Arial Unicode MS"/>
          <w:b/>
          <w:kern w:val="0"/>
          <w:sz w:val="26"/>
          <w:szCs w:val="26"/>
          <w:lang w:eastAsia="hu-HU"/>
        </w:rPr>
        <w:t>, vegyi és egyéb veszélyes hulladék</w:t>
      </w:r>
      <w:r w:rsidR="00384B1E" w:rsidRPr="00417415">
        <w:rPr>
          <w:rFonts w:asciiTheme="minorHAnsi" w:eastAsia="Arial Unicode MS" w:hAnsiTheme="minorHAnsi" w:cs="Arial Unicode MS"/>
          <w:b/>
          <w:kern w:val="0"/>
          <w:sz w:val="26"/>
          <w:szCs w:val="26"/>
          <w:lang w:eastAsia="hu-HU"/>
        </w:rPr>
        <w:t xml:space="preserve"> helyi</w:t>
      </w:r>
      <w:r w:rsidR="00384B1E" w:rsidRPr="00AE59A6">
        <w:rPr>
          <w:rFonts w:asciiTheme="minorHAnsi" w:eastAsia="Arial Unicode MS" w:hAnsiTheme="minorHAnsi" w:cs="Arial Unicode MS"/>
          <w:b/>
          <w:kern w:val="0"/>
          <w:sz w:val="26"/>
          <w:szCs w:val="26"/>
          <w:lang w:eastAsia="hu-HU"/>
        </w:rPr>
        <w:t xml:space="preserve"> gyűjtéséhez és szállításához alkalmazott gyűjtőedények beszerzése a PTE részére</w:t>
      </w:r>
      <w:r w:rsidRPr="00755481">
        <w:rPr>
          <w:rFonts w:asciiTheme="minorHAnsi" w:hAnsiTheme="minorHAnsi"/>
          <w:b/>
          <w:iCs/>
          <w:spacing w:val="-2"/>
          <w:sz w:val="26"/>
          <w:szCs w:val="26"/>
        </w:rPr>
        <w:t>”</w:t>
      </w:r>
      <w:r w:rsidRPr="00755481">
        <w:rPr>
          <w:rFonts w:asciiTheme="minorHAnsi" w:hAnsiTheme="minorHAnsi"/>
          <w:b/>
          <w:bCs/>
          <w:sz w:val="26"/>
          <w:szCs w:val="26"/>
        </w:rPr>
        <w:t xml:space="preserve"> </w:t>
      </w:r>
      <w:r w:rsidRPr="00755481">
        <w:rPr>
          <w:rFonts w:asciiTheme="minorHAnsi" w:hAnsiTheme="minorHAnsi"/>
          <w:bCs/>
          <w:sz w:val="26"/>
          <w:szCs w:val="26"/>
        </w:rPr>
        <w:t xml:space="preserve">tárgyú közbeszerzési eljárásban nyilatkozom, hogy </w:t>
      </w:r>
      <w:r w:rsidRPr="00755481">
        <w:rPr>
          <w:rFonts w:asciiTheme="minorHAnsi" w:hAnsiTheme="minorHAnsi"/>
          <w:sz w:val="26"/>
          <w:szCs w:val="26"/>
        </w:rPr>
        <w:t xml:space="preserve">más szervezet (vagy </w:t>
      </w:r>
      <w:r w:rsidRPr="00755481">
        <w:rPr>
          <w:rFonts w:asciiTheme="minorHAnsi" w:hAnsiTheme="minorHAnsi"/>
          <w:bCs/>
          <w:sz w:val="26"/>
          <w:szCs w:val="26"/>
        </w:rPr>
        <w:t>személy) erőforrására jelen</w:t>
      </w:r>
      <w:r w:rsidRPr="00755481">
        <w:rPr>
          <w:rFonts w:asciiTheme="minorHAnsi" w:hAnsiTheme="minorHAnsi"/>
          <w:sz w:val="26"/>
          <w:szCs w:val="26"/>
        </w:rPr>
        <w:t xml:space="preserve"> közbeszerzési eljárásban:</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t>- támaszkodunk</w:t>
      </w:r>
    </w:p>
    <w:p w:rsidR="00755481" w:rsidRPr="00755481" w:rsidRDefault="00755481" w:rsidP="00755481">
      <w:pPr>
        <w:pStyle w:val="Standard0"/>
        <w:ind w:left="1080" w:firstLine="336"/>
        <w:rPr>
          <w:rFonts w:asciiTheme="minorHAnsi" w:hAnsiTheme="minorHAnsi"/>
          <w:sz w:val="26"/>
          <w:szCs w:val="26"/>
        </w:rPr>
      </w:pPr>
      <w:r w:rsidRPr="00755481">
        <w:rPr>
          <w:rFonts w:asciiTheme="minorHAnsi" w:hAnsiTheme="minorHAnsi"/>
          <w:sz w:val="26"/>
          <w:szCs w:val="26"/>
        </w:rPr>
        <w:t>- nem támaszkodunk.*</w:t>
      </w:r>
    </w:p>
    <w:p w:rsidR="00755481" w:rsidRPr="00755481" w:rsidRDefault="00755481" w:rsidP="00755481">
      <w:pPr>
        <w:pStyle w:val="Standard0"/>
        <w:ind w:left="1080" w:firstLine="336"/>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u w:val="single"/>
        </w:rPr>
        <w:t>Ha igen</w:t>
      </w:r>
      <w:r w:rsidRPr="00755481">
        <w:rPr>
          <w:rFonts w:asciiTheme="minorHAnsi" w:hAnsiTheme="minorHAnsi"/>
          <w:sz w:val="26"/>
          <w:szCs w:val="26"/>
        </w:rPr>
        <w:t>, a szervezet megjelölése (megnevezés, székhely):</w:t>
      </w:r>
    </w:p>
    <w:p w:rsidR="00755481" w:rsidRPr="00755481" w:rsidRDefault="00755481" w:rsidP="00755481">
      <w:pPr>
        <w:pStyle w:val="Standard0"/>
        <w:ind w:left="1080" w:firstLine="336"/>
        <w:rPr>
          <w:rFonts w:asciiTheme="minorHAnsi" w:hAnsiTheme="minorHAnsi"/>
          <w:sz w:val="26"/>
          <w:szCs w:val="26"/>
        </w:rPr>
      </w:pPr>
    </w:p>
    <w:p w:rsidR="00755481" w:rsidRPr="00755481" w:rsidRDefault="00755481" w:rsidP="00755481">
      <w:pPr>
        <w:pStyle w:val="Standard0"/>
        <w:ind w:left="1080" w:firstLine="336"/>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Alkalmassági követelmény, felhívás szerinti megjelölése/hivatkozása, melynek igazolására igénybe veszik a más szervezet kapacitásait:</w:t>
      </w: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p>
    <w:p w:rsidR="00755481" w:rsidRPr="00755481" w:rsidRDefault="00755481" w:rsidP="00755481">
      <w:pPr>
        <w:pStyle w:val="Standard0"/>
        <w:rPr>
          <w:rFonts w:asciiTheme="minorHAnsi" w:hAnsiTheme="minorHAnsi"/>
          <w:sz w:val="26"/>
          <w:szCs w:val="26"/>
        </w:rPr>
      </w:pPr>
      <w:r w:rsidRPr="00755481">
        <w:rPr>
          <w:rFonts w:asciiTheme="minorHAnsi" w:hAnsiTheme="minorHAnsi"/>
          <w:sz w:val="26"/>
          <w:szCs w:val="26"/>
        </w:rPr>
        <w:t>Kelt: ……………………………., …….. év ……………….. hó …. nap</w:t>
      </w:r>
    </w:p>
    <w:p w:rsidR="00755481" w:rsidRPr="00755481" w:rsidRDefault="00755481" w:rsidP="00755481">
      <w:pPr>
        <w:pStyle w:val="Standard0"/>
        <w:ind w:left="709" w:hanging="709"/>
        <w:rPr>
          <w:rFonts w:asciiTheme="minorHAnsi" w:hAnsiTheme="minorHAnsi"/>
          <w:sz w:val="26"/>
          <w:szCs w:val="26"/>
        </w:rPr>
      </w:pPr>
    </w:p>
    <w:p w:rsidR="00755481" w:rsidRPr="00755481" w:rsidRDefault="00755481" w:rsidP="00755481">
      <w:pPr>
        <w:pStyle w:val="Standard0"/>
        <w:ind w:left="709" w:hanging="709"/>
        <w:rPr>
          <w:rFonts w:asciiTheme="minorHAnsi" w:hAnsiTheme="minorHAnsi"/>
          <w:sz w:val="26"/>
          <w:szCs w:val="26"/>
        </w:rPr>
      </w:pPr>
    </w:p>
    <w:p w:rsidR="00755481" w:rsidRPr="00755481" w:rsidRDefault="00755481" w:rsidP="00755481">
      <w:pPr>
        <w:pStyle w:val="Standard0"/>
        <w:ind w:left="709" w:hanging="709"/>
        <w:rPr>
          <w:rFonts w:asciiTheme="minorHAnsi" w:hAnsiTheme="minorHAnsi"/>
          <w:sz w:val="26"/>
          <w:szCs w:val="26"/>
        </w:rPr>
      </w:pPr>
    </w:p>
    <w:p w:rsidR="00755481" w:rsidRPr="00755481" w:rsidRDefault="00755481" w:rsidP="00755481">
      <w:pPr>
        <w:pStyle w:val="Standard0"/>
        <w:ind w:left="709" w:hanging="709"/>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w:t>
      </w:r>
    </w:p>
    <w:p w:rsidR="00755481" w:rsidRPr="00755481" w:rsidRDefault="00755481" w:rsidP="00755481">
      <w:pPr>
        <w:pStyle w:val="Standard0"/>
        <w:ind w:left="709" w:hanging="709"/>
        <w:rPr>
          <w:rFonts w:asciiTheme="minorHAnsi" w:hAnsiTheme="minorHAnsi"/>
          <w:sz w:val="26"/>
          <w:szCs w:val="26"/>
        </w:rPr>
      </w:pP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r>
      <w:r w:rsidRPr="00755481">
        <w:rPr>
          <w:rFonts w:asciiTheme="minorHAnsi" w:hAnsiTheme="minorHAnsi"/>
          <w:sz w:val="26"/>
          <w:szCs w:val="26"/>
        </w:rPr>
        <w:tab/>
        <w:t xml:space="preserve">         cégszerű aláírás</w:t>
      </w:r>
    </w:p>
    <w:p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rsidR="00755481" w:rsidRPr="00755481" w:rsidRDefault="00755481" w:rsidP="00755481">
      <w:pPr>
        <w:pStyle w:val="Textbody0"/>
        <w:tabs>
          <w:tab w:val="left" w:pos="567"/>
          <w:tab w:val="left" w:pos="6120"/>
        </w:tabs>
        <w:spacing w:after="0"/>
        <w:ind w:right="1134"/>
        <w:rPr>
          <w:rFonts w:asciiTheme="minorHAnsi" w:hAnsiTheme="minorHAnsi"/>
          <w:sz w:val="26"/>
          <w:szCs w:val="26"/>
        </w:rPr>
      </w:pPr>
    </w:p>
    <w:p w:rsidR="00755481" w:rsidRPr="00000FD7" w:rsidRDefault="005B41E8" w:rsidP="00755481">
      <w:pPr>
        <w:pStyle w:val="Textbody0"/>
        <w:tabs>
          <w:tab w:val="left" w:pos="567"/>
          <w:tab w:val="left" w:pos="6120"/>
        </w:tabs>
        <w:spacing w:after="0"/>
        <w:ind w:right="1134"/>
        <w:rPr>
          <w:rFonts w:asciiTheme="minorHAnsi" w:hAnsiTheme="minorHAnsi"/>
          <w:sz w:val="22"/>
          <w:szCs w:val="22"/>
        </w:rPr>
      </w:pPr>
      <w:r>
        <w:rPr>
          <w:rFonts w:asciiTheme="minorHAnsi" w:hAnsiTheme="minorHAnsi" w:cs="Calibri"/>
          <w:b/>
          <w:sz w:val="26"/>
          <w:szCs w:val="26"/>
          <w:u w:val="single"/>
        </w:rPr>
        <w:t>*</w:t>
      </w:r>
      <w:r w:rsidR="00755481" w:rsidRPr="00000FD7">
        <w:rPr>
          <w:rFonts w:asciiTheme="minorHAnsi" w:hAnsiTheme="minorHAnsi"/>
          <w:sz w:val="22"/>
          <w:szCs w:val="22"/>
        </w:rPr>
        <w:t>megfelelő sor aláhúzandó</w:t>
      </w:r>
    </w:p>
    <w:p w:rsidR="00755481" w:rsidRPr="00755481" w:rsidRDefault="00755481" w:rsidP="00755481">
      <w:pPr>
        <w:pStyle w:val="Textbody0"/>
        <w:pageBreakBefore/>
        <w:tabs>
          <w:tab w:val="left" w:pos="567"/>
          <w:tab w:val="left" w:pos="6120"/>
        </w:tabs>
        <w:spacing w:after="0"/>
        <w:ind w:right="1134"/>
        <w:rPr>
          <w:rFonts w:asciiTheme="minorHAnsi" w:hAnsiTheme="minorHAnsi"/>
          <w:sz w:val="26"/>
          <w:szCs w:val="26"/>
        </w:rPr>
      </w:pPr>
    </w:p>
    <w:p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755481">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p>
    <w:p w:rsidR="00755481" w:rsidRPr="00755481"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755481">
        <w:rPr>
          <w:rFonts w:asciiTheme="minorHAnsi" w:eastAsia="Calibri" w:hAnsiTheme="minorHAnsi" w:cs="Calibri"/>
          <w:b/>
          <w:sz w:val="26"/>
          <w:szCs w:val="26"/>
        </w:rPr>
        <w:t>(amennyiben az ajánlattevő bármely más szervezet vagy személy kapacitására támaszkodik)</w:t>
      </w:r>
    </w:p>
    <w:p w:rsidR="00755481" w:rsidRPr="00755481" w:rsidRDefault="00755481" w:rsidP="00755481">
      <w:pPr>
        <w:pStyle w:val="NormlWeb"/>
        <w:spacing w:before="0" w:beforeAutospacing="0" w:after="0" w:afterAutospacing="0"/>
        <w:ind w:left="147" w:right="147" w:firstLine="240"/>
        <w:jc w:val="center"/>
        <w:rPr>
          <w:rFonts w:asciiTheme="minorHAnsi" w:hAnsiTheme="minorHAnsi"/>
          <w:b/>
          <w:sz w:val="26"/>
          <w:szCs w:val="26"/>
        </w:rPr>
      </w:pPr>
    </w:p>
    <w:p w:rsidR="00B717E4" w:rsidRDefault="00B717E4">
      <w:pPr>
        <w:rPr>
          <w:rFonts w:asciiTheme="minorHAnsi" w:hAnsiTheme="minorHAnsi"/>
          <w:b/>
          <w:sz w:val="26"/>
          <w:szCs w:val="26"/>
        </w:rPr>
      </w:pPr>
      <w:r>
        <w:rPr>
          <w:rFonts w:asciiTheme="minorHAnsi" w:hAnsiTheme="minorHAnsi"/>
          <w:b/>
          <w:sz w:val="26"/>
          <w:szCs w:val="26"/>
        </w:rPr>
        <w:br w:type="page"/>
      </w:r>
    </w:p>
    <w:p w:rsidR="00B717E4" w:rsidRPr="00755481" w:rsidRDefault="00B717E4" w:rsidP="00B717E4">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 xml:space="preserve">AD. </w:t>
      </w:r>
      <w:r>
        <w:rPr>
          <w:rFonts w:asciiTheme="minorHAnsi" w:hAnsiTheme="minorHAnsi"/>
          <w:b/>
          <w:sz w:val="26"/>
          <w:szCs w:val="26"/>
        </w:rPr>
        <w:t>18</w:t>
      </w:r>
      <w:r w:rsidRPr="00755481">
        <w:rPr>
          <w:rFonts w:asciiTheme="minorHAnsi" w:hAnsiTheme="minorHAnsi"/>
          <w:b/>
          <w:sz w:val="26"/>
          <w:szCs w:val="26"/>
        </w:rPr>
        <w:t>. sz. melléklet</w:t>
      </w:r>
    </w:p>
    <w:p w:rsidR="00B717E4" w:rsidRPr="00755481" w:rsidRDefault="00B717E4" w:rsidP="00B717E4">
      <w:pPr>
        <w:pStyle w:val="lfej1"/>
        <w:jc w:val="right"/>
        <w:rPr>
          <w:rFonts w:asciiTheme="minorHAnsi" w:hAnsiTheme="minorHAnsi"/>
          <w:sz w:val="26"/>
          <w:szCs w:val="26"/>
        </w:rPr>
      </w:pPr>
    </w:p>
    <w:p w:rsidR="00B717E4" w:rsidRPr="00755481" w:rsidRDefault="00B717E4" w:rsidP="00B717E4">
      <w:pPr>
        <w:keepNext/>
        <w:jc w:val="center"/>
        <w:rPr>
          <w:rFonts w:asciiTheme="minorHAnsi" w:hAnsiTheme="minorHAnsi"/>
          <w:b/>
          <w:bCs/>
          <w:caps/>
          <w:sz w:val="26"/>
          <w:szCs w:val="26"/>
        </w:rPr>
      </w:pPr>
      <w:r w:rsidRPr="00755481">
        <w:rPr>
          <w:rFonts w:asciiTheme="minorHAnsi" w:hAnsiTheme="minorHAnsi"/>
          <w:b/>
          <w:bCs/>
          <w:caps/>
          <w:sz w:val="26"/>
          <w:szCs w:val="26"/>
        </w:rPr>
        <w:t>Nyilatkozat üzleti titokról</w:t>
      </w:r>
    </w:p>
    <w:p w:rsidR="00B717E4" w:rsidRPr="00755481" w:rsidRDefault="00B717E4" w:rsidP="00B717E4">
      <w:pPr>
        <w:keepNext/>
        <w:jc w:val="center"/>
        <w:rPr>
          <w:rFonts w:asciiTheme="minorHAnsi" w:hAnsiTheme="minorHAnsi"/>
          <w:b/>
          <w:bCs/>
          <w:caps/>
          <w:sz w:val="26"/>
          <w:szCs w:val="26"/>
        </w:rPr>
      </w:pPr>
      <w:r w:rsidRPr="00755481">
        <w:rPr>
          <w:rFonts w:asciiTheme="minorHAnsi" w:hAnsiTheme="minorHAnsi"/>
          <w:b/>
          <w:bCs/>
          <w:caps/>
          <w:sz w:val="26"/>
          <w:szCs w:val="26"/>
        </w:rPr>
        <w:t>(adott esetben)</w:t>
      </w:r>
    </w:p>
    <w:p w:rsidR="00B717E4" w:rsidRPr="00755481" w:rsidRDefault="00B717E4" w:rsidP="00B717E4">
      <w:pPr>
        <w:keepNext/>
        <w:jc w:val="center"/>
        <w:rPr>
          <w:rFonts w:asciiTheme="minorHAnsi" w:hAnsiTheme="minorHAnsi"/>
          <w:i/>
          <w:iCs/>
          <w:sz w:val="26"/>
          <w:szCs w:val="26"/>
        </w:rPr>
      </w:pP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 xml:space="preserve">Alulírott ………………………………..(név) mint a(z) ……………………….cégnév (székhely) </w:t>
      </w:r>
      <w:r w:rsidRPr="00417415">
        <w:rPr>
          <w:rFonts w:asciiTheme="minorHAnsi" w:hAnsiTheme="minorHAnsi"/>
          <w:sz w:val="26"/>
          <w:szCs w:val="26"/>
        </w:rPr>
        <w:t xml:space="preserve">ajánlattevő képviselője </w:t>
      </w:r>
      <w:r w:rsidRPr="00417415">
        <w:rPr>
          <w:rFonts w:asciiTheme="minorHAnsi" w:hAnsiTheme="minorHAnsi"/>
          <w:b/>
          <w:sz w:val="26"/>
          <w:szCs w:val="26"/>
        </w:rPr>
        <w:t>„</w:t>
      </w:r>
      <w:r w:rsidR="003337E6" w:rsidRPr="00417415">
        <w:rPr>
          <w:rFonts w:asciiTheme="minorHAnsi" w:eastAsia="Arial Unicode MS" w:hAnsiTheme="minorHAnsi" w:cs="Arial Unicode MS"/>
          <w:b/>
          <w:sz w:val="26"/>
          <w:szCs w:val="26"/>
        </w:rPr>
        <w:t>Különleges kezelést igénylő  egészségügyi (fertőző) hulladék</w:t>
      </w:r>
      <w:r w:rsidR="00B56DDD" w:rsidRPr="00417415">
        <w:rPr>
          <w:rFonts w:asciiTheme="minorHAnsi" w:eastAsia="Arial Unicode MS" w:hAnsiTheme="minorHAnsi" w:cs="Arial Unicode MS"/>
          <w:b/>
          <w:sz w:val="26"/>
          <w:szCs w:val="26"/>
        </w:rPr>
        <w:t>, vegyi és egyéb veszélyes hulladék</w:t>
      </w:r>
      <w:r w:rsidR="003337E6" w:rsidRPr="00417415">
        <w:rPr>
          <w:rFonts w:asciiTheme="minorHAnsi" w:eastAsia="Arial Unicode MS" w:hAnsiTheme="minorHAnsi" w:cs="Arial Unicode MS"/>
          <w:b/>
          <w:sz w:val="26"/>
          <w:szCs w:val="26"/>
        </w:rPr>
        <w:t xml:space="preserve"> helyi gyűjtéséhez és szállításához alkalmazott gyűjtőedények beszerzése a PTE részére</w:t>
      </w:r>
      <w:r w:rsidRPr="00417415">
        <w:rPr>
          <w:rFonts w:asciiTheme="minorHAnsi" w:hAnsiTheme="minorHAnsi"/>
          <w:b/>
          <w:sz w:val="26"/>
          <w:szCs w:val="26"/>
        </w:rPr>
        <w:t xml:space="preserve">” </w:t>
      </w:r>
      <w:r w:rsidRPr="00417415">
        <w:rPr>
          <w:rFonts w:asciiTheme="minorHAnsi" w:hAnsiTheme="minorHAnsi"/>
          <w:sz w:val="26"/>
          <w:szCs w:val="26"/>
        </w:rPr>
        <w:t>tárgyú közbeszerzési eljárásban ezúton</w:t>
      </w:r>
      <w:r w:rsidRPr="00755481">
        <w:rPr>
          <w:rFonts w:asciiTheme="minorHAnsi" w:hAnsiTheme="minorHAnsi"/>
          <w:sz w:val="26"/>
          <w:szCs w:val="26"/>
        </w:rPr>
        <w:t xml:space="preserve"> nyilatkozom, hogy az ajánlatban az alábbi oldalakon a Kbt. 44. §</w:t>
      </w:r>
      <w:proofErr w:type="spellStart"/>
      <w:r w:rsidRPr="00755481">
        <w:rPr>
          <w:rFonts w:asciiTheme="minorHAnsi" w:hAnsiTheme="minorHAnsi"/>
          <w:sz w:val="26"/>
          <w:szCs w:val="26"/>
        </w:rPr>
        <w:t>-ában</w:t>
      </w:r>
      <w:proofErr w:type="spellEnd"/>
      <w:r w:rsidRPr="00755481">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rsidR="00B717E4" w:rsidRPr="00755481" w:rsidRDefault="00B717E4" w:rsidP="00B717E4">
      <w:pPr>
        <w:keepNext/>
        <w:jc w:val="both"/>
        <w:rPr>
          <w:rFonts w:asciiTheme="minorHAnsi" w:hAnsiTheme="minorHAnsi"/>
          <w:b/>
          <w:bCs/>
          <w:sz w:val="26"/>
          <w:szCs w:val="26"/>
        </w:rPr>
      </w:pPr>
      <w:r w:rsidRPr="00755481">
        <w:rPr>
          <w:rFonts w:asciiTheme="minorHAnsi" w:hAnsiTheme="minorHAnsi"/>
          <w:b/>
          <w:bCs/>
          <w:sz w:val="26"/>
          <w:szCs w:val="26"/>
        </w:rPr>
        <w:t>….. - ….. oldal(</w:t>
      </w:r>
      <w:proofErr w:type="spellStart"/>
      <w:r w:rsidRPr="00755481">
        <w:rPr>
          <w:rFonts w:asciiTheme="minorHAnsi" w:hAnsiTheme="minorHAnsi"/>
          <w:b/>
          <w:bCs/>
          <w:sz w:val="26"/>
          <w:szCs w:val="26"/>
        </w:rPr>
        <w:t>ak</w:t>
      </w:r>
      <w:proofErr w:type="spellEnd"/>
      <w:r w:rsidRPr="00755481">
        <w:rPr>
          <w:rFonts w:asciiTheme="minorHAnsi" w:hAnsiTheme="minorHAnsi"/>
          <w:b/>
          <w:bCs/>
          <w:sz w:val="26"/>
          <w:szCs w:val="26"/>
        </w:rPr>
        <w:t>)</w:t>
      </w:r>
    </w:p>
    <w:p w:rsidR="00B717E4" w:rsidRPr="00755481" w:rsidRDefault="00B717E4" w:rsidP="00B717E4">
      <w:pPr>
        <w:keepNext/>
        <w:jc w:val="both"/>
        <w:rPr>
          <w:rFonts w:asciiTheme="minorHAnsi" w:hAnsiTheme="minorHAnsi"/>
          <w:b/>
          <w:bCs/>
          <w:sz w:val="26"/>
          <w:szCs w:val="26"/>
        </w:rPr>
      </w:pP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rsidR="00B717E4" w:rsidRPr="00755481" w:rsidRDefault="00B717E4" w:rsidP="00B717E4">
      <w:pPr>
        <w:keepNext/>
        <w:jc w:val="both"/>
        <w:rPr>
          <w:rFonts w:asciiTheme="minorHAnsi" w:hAnsiTheme="minorHAnsi"/>
          <w:sz w:val="26"/>
          <w:szCs w:val="26"/>
        </w:rPr>
      </w:pP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rsidR="00B717E4" w:rsidRPr="00755481" w:rsidRDefault="00B717E4" w:rsidP="00B717E4">
      <w:pPr>
        <w:keepNext/>
        <w:jc w:val="both"/>
        <w:rPr>
          <w:rFonts w:asciiTheme="minorHAnsi" w:hAnsiTheme="minorHAnsi"/>
          <w:b/>
          <w:bCs/>
          <w:sz w:val="26"/>
          <w:szCs w:val="26"/>
        </w:rPr>
      </w:pPr>
    </w:p>
    <w:p w:rsidR="00B717E4" w:rsidRPr="00755481" w:rsidRDefault="00B717E4" w:rsidP="00B717E4">
      <w:pPr>
        <w:keepNext/>
        <w:jc w:val="both"/>
        <w:rPr>
          <w:rFonts w:asciiTheme="minorHAnsi" w:hAnsiTheme="minorHAnsi"/>
          <w:i/>
          <w:iCs/>
          <w:sz w:val="26"/>
          <w:szCs w:val="26"/>
        </w:rPr>
      </w:pPr>
      <w:r w:rsidRPr="00755481">
        <w:rPr>
          <w:rFonts w:asciiTheme="minorHAnsi" w:hAnsiTheme="minorHAnsi"/>
          <w:i/>
          <w:iCs/>
          <w:sz w:val="26"/>
          <w:szCs w:val="26"/>
        </w:rPr>
        <w:t>Dokumentum1 megjelölése:</w:t>
      </w:r>
      <w:r w:rsidRPr="00755481">
        <w:rPr>
          <w:rFonts w:asciiTheme="minorHAnsi" w:hAnsiTheme="minorHAnsi"/>
          <w:sz w:val="26"/>
          <w:szCs w:val="26"/>
        </w:rPr>
        <w:t xml:space="preserve"> ……………….</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nyilvánosságra hozatalhoz kapcsolódó kockázatok és veszélyek bemutatása:</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Az aránytalan sérelem: ……………….</w:t>
      </w:r>
    </w:p>
    <w:p w:rsidR="00B717E4" w:rsidRPr="00755481" w:rsidRDefault="00B717E4" w:rsidP="00B717E4">
      <w:pPr>
        <w:keepNext/>
        <w:jc w:val="both"/>
        <w:rPr>
          <w:rFonts w:asciiTheme="minorHAnsi" w:hAnsiTheme="minorHAnsi"/>
          <w:sz w:val="26"/>
          <w:szCs w:val="26"/>
        </w:rPr>
      </w:pPr>
    </w:p>
    <w:p w:rsidR="00B717E4" w:rsidRPr="00755481" w:rsidRDefault="00B717E4" w:rsidP="00B717E4">
      <w:pPr>
        <w:keepNext/>
        <w:jc w:val="both"/>
        <w:rPr>
          <w:rFonts w:asciiTheme="minorHAnsi" w:hAnsiTheme="minorHAnsi"/>
          <w:i/>
          <w:iCs/>
          <w:sz w:val="26"/>
          <w:szCs w:val="26"/>
        </w:rPr>
      </w:pPr>
      <w:r w:rsidRPr="00755481">
        <w:rPr>
          <w:rFonts w:asciiTheme="minorHAnsi" w:hAnsiTheme="minorHAnsi"/>
          <w:i/>
          <w:iCs/>
          <w:sz w:val="26"/>
          <w:szCs w:val="26"/>
        </w:rPr>
        <w:t>Dokumentum2 megjelölése:</w:t>
      </w:r>
      <w:r w:rsidRPr="00755481">
        <w:rPr>
          <w:rFonts w:asciiTheme="minorHAnsi" w:hAnsiTheme="minorHAnsi"/>
          <w:sz w:val="26"/>
          <w:szCs w:val="26"/>
        </w:rPr>
        <w:t xml:space="preserve"> ……………….</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 nyilvánosságra hozatalhoz kapcsolódó kockázatok és veszélyek bemutatása:</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w:t>
      </w:r>
    </w:p>
    <w:p w:rsidR="00B717E4" w:rsidRPr="00755481" w:rsidRDefault="00B717E4" w:rsidP="00B717E4">
      <w:pPr>
        <w:keepNext/>
        <w:jc w:val="both"/>
        <w:rPr>
          <w:rFonts w:asciiTheme="minorHAnsi" w:hAnsiTheme="minorHAnsi"/>
          <w:sz w:val="26"/>
          <w:szCs w:val="26"/>
        </w:rPr>
      </w:pPr>
      <w:r w:rsidRPr="00755481">
        <w:rPr>
          <w:rFonts w:asciiTheme="minorHAnsi" w:hAnsiTheme="minorHAnsi"/>
          <w:sz w:val="26"/>
          <w:szCs w:val="26"/>
        </w:rPr>
        <w:t>Az aránytalan sérelem: ……………….</w:t>
      </w:r>
    </w:p>
    <w:p w:rsidR="00B717E4" w:rsidRPr="00755481" w:rsidRDefault="00B717E4" w:rsidP="00B717E4">
      <w:pPr>
        <w:keepNext/>
        <w:jc w:val="both"/>
        <w:rPr>
          <w:rFonts w:asciiTheme="minorHAnsi" w:hAnsiTheme="minorHAnsi"/>
          <w:sz w:val="26"/>
          <w:szCs w:val="26"/>
        </w:rPr>
      </w:pPr>
    </w:p>
    <w:p w:rsidR="00B717E4" w:rsidRPr="00755481" w:rsidRDefault="00B717E4" w:rsidP="00B717E4">
      <w:pPr>
        <w:keepNext/>
        <w:jc w:val="both"/>
        <w:rPr>
          <w:rFonts w:asciiTheme="minorHAnsi" w:hAnsiTheme="minorHAnsi"/>
          <w:sz w:val="26"/>
          <w:szCs w:val="26"/>
        </w:rPr>
      </w:pPr>
    </w:p>
    <w:p w:rsidR="00B717E4" w:rsidRPr="00755481" w:rsidRDefault="00B717E4" w:rsidP="00B717E4">
      <w:pPr>
        <w:keepNext/>
        <w:jc w:val="both"/>
        <w:rPr>
          <w:rFonts w:asciiTheme="minorHAnsi" w:hAnsiTheme="minorHAnsi"/>
          <w:sz w:val="26"/>
          <w:szCs w:val="26"/>
        </w:rPr>
      </w:pPr>
    </w:p>
    <w:p w:rsidR="00B717E4" w:rsidRPr="00755481" w:rsidRDefault="00B717E4" w:rsidP="00B717E4">
      <w:pPr>
        <w:rPr>
          <w:rFonts w:asciiTheme="minorHAnsi" w:hAnsiTheme="minorHAnsi"/>
          <w:sz w:val="26"/>
          <w:szCs w:val="26"/>
        </w:rPr>
      </w:pPr>
      <w:r w:rsidRPr="00755481">
        <w:rPr>
          <w:rFonts w:asciiTheme="minorHAnsi" w:hAnsiTheme="minorHAnsi"/>
          <w:sz w:val="26"/>
          <w:szCs w:val="26"/>
        </w:rPr>
        <w:t>…………………….., (helység), ……….. (év) ………………. (hónap) ……. (nap)</w:t>
      </w:r>
    </w:p>
    <w:p w:rsidR="00B717E4" w:rsidRPr="00755481" w:rsidRDefault="00B717E4" w:rsidP="00B717E4">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755481" w:rsidTr="00133D71">
        <w:tc>
          <w:tcPr>
            <w:tcW w:w="2499" w:type="pct"/>
            <w:tcMar>
              <w:top w:w="0" w:type="dxa"/>
              <w:left w:w="70" w:type="dxa"/>
              <w:bottom w:w="0" w:type="dxa"/>
              <w:right w:w="70" w:type="dxa"/>
            </w:tcMar>
          </w:tcPr>
          <w:p w:rsidR="00B717E4" w:rsidRPr="00755481"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rsidR="00B717E4" w:rsidRPr="00755481" w:rsidRDefault="00B717E4" w:rsidP="00133D71">
            <w:pPr>
              <w:keepNext/>
              <w:jc w:val="center"/>
              <w:rPr>
                <w:rFonts w:asciiTheme="minorHAnsi" w:eastAsiaTheme="minorHAnsi" w:hAnsiTheme="minorHAnsi"/>
                <w:sz w:val="26"/>
                <w:szCs w:val="26"/>
              </w:rPr>
            </w:pPr>
            <w:r w:rsidRPr="00755481">
              <w:rPr>
                <w:rFonts w:asciiTheme="minorHAnsi" w:hAnsiTheme="minorHAnsi"/>
                <w:sz w:val="26"/>
                <w:szCs w:val="26"/>
              </w:rPr>
              <w:t>………………………………</w:t>
            </w:r>
          </w:p>
        </w:tc>
      </w:tr>
      <w:tr w:rsidR="00B717E4" w:rsidRPr="00755481" w:rsidTr="00133D71">
        <w:tc>
          <w:tcPr>
            <w:tcW w:w="2499" w:type="pct"/>
            <w:tcMar>
              <w:top w:w="0" w:type="dxa"/>
              <w:left w:w="70" w:type="dxa"/>
              <w:bottom w:w="0" w:type="dxa"/>
              <w:right w:w="70" w:type="dxa"/>
            </w:tcMar>
          </w:tcPr>
          <w:p w:rsidR="00B717E4" w:rsidRPr="00755481"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rsidR="00B717E4" w:rsidRPr="00755481" w:rsidRDefault="00B717E4" w:rsidP="005347FF">
            <w:pPr>
              <w:keepNext/>
              <w:jc w:val="center"/>
              <w:rPr>
                <w:rFonts w:asciiTheme="minorHAnsi" w:eastAsiaTheme="minorHAnsi" w:hAnsiTheme="minorHAnsi"/>
                <w:sz w:val="26"/>
                <w:szCs w:val="26"/>
              </w:rPr>
            </w:pPr>
            <w:r w:rsidRPr="00755481">
              <w:rPr>
                <w:rFonts w:asciiTheme="minorHAnsi" w:hAnsiTheme="minorHAnsi"/>
                <w:sz w:val="26"/>
                <w:szCs w:val="26"/>
              </w:rPr>
              <w:t>cégszerű aláírás</w:t>
            </w:r>
          </w:p>
        </w:tc>
      </w:tr>
    </w:tbl>
    <w:p w:rsidR="00755481" w:rsidRDefault="00755481" w:rsidP="00E51569">
      <w:pPr>
        <w:tabs>
          <w:tab w:val="left" w:pos="0"/>
        </w:tabs>
        <w:jc w:val="center"/>
        <w:rPr>
          <w:rFonts w:asciiTheme="minorHAnsi" w:hAnsiTheme="minorHAnsi"/>
          <w:b/>
          <w:sz w:val="26"/>
          <w:szCs w:val="26"/>
        </w:rPr>
      </w:pPr>
    </w:p>
    <w:p w:rsidR="008B37B5" w:rsidRDefault="008B37B5" w:rsidP="00E51569">
      <w:pPr>
        <w:tabs>
          <w:tab w:val="left" w:pos="0"/>
        </w:tabs>
        <w:jc w:val="center"/>
        <w:rPr>
          <w:rFonts w:asciiTheme="minorHAnsi" w:hAnsiTheme="minorHAnsi"/>
          <w:b/>
          <w:sz w:val="26"/>
          <w:szCs w:val="26"/>
        </w:rPr>
      </w:pPr>
    </w:p>
    <w:p w:rsidR="008B37B5" w:rsidRDefault="008B37B5" w:rsidP="00E51569">
      <w:pPr>
        <w:tabs>
          <w:tab w:val="left" w:pos="0"/>
        </w:tabs>
        <w:jc w:val="center"/>
        <w:rPr>
          <w:rFonts w:asciiTheme="minorHAnsi" w:hAnsiTheme="minorHAnsi"/>
          <w:b/>
          <w:sz w:val="26"/>
          <w:szCs w:val="26"/>
        </w:rPr>
      </w:pPr>
    </w:p>
    <w:p w:rsidR="00E5691D" w:rsidRPr="00755481" w:rsidRDefault="00E5691D" w:rsidP="00E5691D">
      <w:pPr>
        <w:pStyle w:val="standard"/>
        <w:pageBreakBefore/>
        <w:jc w:val="right"/>
        <w:rPr>
          <w:rFonts w:asciiTheme="minorHAnsi" w:hAnsiTheme="minorHAnsi"/>
          <w:sz w:val="26"/>
          <w:szCs w:val="26"/>
        </w:rPr>
      </w:pPr>
      <w:r w:rsidRPr="00755481">
        <w:rPr>
          <w:rFonts w:asciiTheme="minorHAnsi" w:hAnsiTheme="minorHAnsi"/>
          <w:b/>
          <w:sz w:val="26"/>
          <w:szCs w:val="26"/>
        </w:rPr>
        <w:lastRenderedPageBreak/>
        <w:t xml:space="preserve">AD. </w:t>
      </w:r>
      <w:r>
        <w:rPr>
          <w:rFonts w:asciiTheme="minorHAnsi" w:hAnsiTheme="minorHAnsi"/>
          <w:b/>
          <w:sz w:val="26"/>
          <w:szCs w:val="26"/>
        </w:rPr>
        <w:t>19</w:t>
      </w:r>
      <w:r w:rsidRPr="00755481">
        <w:rPr>
          <w:rFonts w:asciiTheme="minorHAnsi" w:hAnsiTheme="minorHAnsi"/>
          <w:b/>
          <w:sz w:val="26"/>
          <w:szCs w:val="26"/>
        </w:rPr>
        <w:t>. sz. melléklet</w:t>
      </w:r>
    </w:p>
    <w:p w:rsidR="00E5691D" w:rsidRPr="002C4E29" w:rsidRDefault="00E5691D" w:rsidP="00E5691D">
      <w:pPr>
        <w:spacing w:after="40" w:line="276" w:lineRule="auto"/>
        <w:contextualSpacing/>
        <w:jc w:val="center"/>
        <w:rPr>
          <w:rFonts w:asciiTheme="minorHAnsi" w:eastAsia="Arial Unicode MS" w:hAnsiTheme="minorHAnsi" w:cs="Arial Unicode MS"/>
          <w:b/>
          <w:sz w:val="26"/>
          <w:szCs w:val="26"/>
        </w:rPr>
      </w:pPr>
      <w:r w:rsidRPr="002C4E29">
        <w:rPr>
          <w:rFonts w:asciiTheme="minorHAnsi" w:eastAsia="Arial Unicode MS" w:hAnsiTheme="minorHAnsi" w:cs="Arial Unicode MS"/>
          <w:b/>
          <w:sz w:val="26"/>
          <w:szCs w:val="26"/>
        </w:rPr>
        <w:t>Ajánlattevő nyilatkozata nyertesség esetén a Szerződés feltöltéséhez szükséges adatokról</w:t>
      </w:r>
    </w:p>
    <w:p w:rsidR="00E5691D" w:rsidRDefault="00E5691D" w:rsidP="00E5691D">
      <w:pPr>
        <w:spacing w:after="40" w:line="276" w:lineRule="auto"/>
        <w:contextualSpacing/>
        <w:jc w:val="center"/>
        <w:rPr>
          <w:rFonts w:asciiTheme="minorHAnsi" w:hAnsiTheme="minorHAnsi"/>
          <w:sz w:val="26"/>
          <w:szCs w:val="26"/>
        </w:rPr>
      </w:pPr>
    </w:p>
    <w:p w:rsidR="00E5691D" w:rsidRPr="002C4E29" w:rsidRDefault="00E5691D" w:rsidP="00E5691D">
      <w:pPr>
        <w:spacing w:after="40" w:line="276" w:lineRule="auto"/>
        <w:contextualSpacing/>
        <w:jc w:val="both"/>
        <w:rPr>
          <w:rFonts w:asciiTheme="minorHAnsi" w:hAnsiTheme="minorHAnsi"/>
          <w:sz w:val="26"/>
          <w:szCs w:val="26"/>
        </w:rPr>
      </w:pPr>
      <w:r w:rsidRPr="00755481">
        <w:rPr>
          <w:rFonts w:asciiTheme="minorHAnsi" w:hAnsiTheme="minorHAnsi"/>
          <w:sz w:val="26"/>
          <w:szCs w:val="26"/>
        </w:rPr>
        <w:t xml:space="preserve">Alulírott ………………………………..(név) mint a(z) ……………………….cégnév (székhely) </w:t>
      </w:r>
      <w:r w:rsidRPr="00417415">
        <w:rPr>
          <w:rFonts w:asciiTheme="minorHAnsi" w:hAnsiTheme="minorHAnsi"/>
          <w:sz w:val="26"/>
          <w:szCs w:val="26"/>
        </w:rPr>
        <w:t xml:space="preserve">ajánlattevő képviselője </w:t>
      </w:r>
      <w:r w:rsidRPr="00417415">
        <w:rPr>
          <w:rFonts w:asciiTheme="minorHAnsi" w:hAnsiTheme="minorHAnsi"/>
          <w:b/>
          <w:sz w:val="26"/>
          <w:szCs w:val="26"/>
        </w:rPr>
        <w:t>„</w:t>
      </w:r>
      <w:r w:rsidRPr="00417415">
        <w:rPr>
          <w:rFonts w:asciiTheme="minorHAnsi" w:eastAsia="Arial Unicode MS" w:hAnsiTheme="minorHAnsi" w:cs="Arial Unicode MS"/>
          <w:b/>
          <w:sz w:val="26"/>
          <w:szCs w:val="26"/>
        </w:rPr>
        <w:t>Különleges kezelést igénylő  egészségügyi (fertőző) hulladék</w:t>
      </w:r>
      <w:r w:rsidR="00B56DDD" w:rsidRPr="00417415">
        <w:rPr>
          <w:rFonts w:asciiTheme="minorHAnsi" w:eastAsia="Arial Unicode MS" w:hAnsiTheme="minorHAnsi" w:cs="Arial Unicode MS"/>
          <w:b/>
          <w:sz w:val="26"/>
          <w:szCs w:val="26"/>
        </w:rPr>
        <w:t>, vegyi és egyéb veszélyes hulladék</w:t>
      </w:r>
      <w:r w:rsidRPr="00417415">
        <w:rPr>
          <w:rFonts w:asciiTheme="minorHAnsi" w:eastAsia="Arial Unicode MS" w:hAnsiTheme="minorHAnsi" w:cs="Arial Unicode MS"/>
          <w:b/>
          <w:sz w:val="26"/>
          <w:szCs w:val="26"/>
        </w:rPr>
        <w:t xml:space="preserve"> helyi gyűjtéséhez és szállításához alkalmazott gyűjtőedények beszerzése a PTE részére</w:t>
      </w:r>
      <w:r w:rsidRPr="00417415">
        <w:rPr>
          <w:rFonts w:asciiTheme="minorHAnsi" w:hAnsiTheme="minorHAnsi"/>
          <w:b/>
          <w:sz w:val="26"/>
          <w:szCs w:val="26"/>
        </w:rPr>
        <w:t xml:space="preserve">” </w:t>
      </w:r>
      <w:r w:rsidRPr="00417415">
        <w:rPr>
          <w:rFonts w:asciiTheme="minorHAnsi" w:hAnsiTheme="minorHAnsi"/>
          <w:sz w:val="26"/>
          <w:szCs w:val="26"/>
        </w:rPr>
        <w:t>tárgyú közbeszerzési eljárásban ezúton nyilatkozom, hogy nyertességünk esetén:</w:t>
      </w:r>
    </w:p>
    <w:p w:rsidR="00E5691D" w:rsidRPr="00A70897" w:rsidRDefault="00E5691D" w:rsidP="00E5691D">
      <w:pPr>
        <w:spacing w:after="40" w:line="276" w:lineRule="auto"/>
        <w:contextualSpacing/>
        <w:jc w:val="both"/>
        <w:rPr>
          <w:rFonts w:ascii="Garamond" w:hAnsi="Garamond" w:cs="Arial"/>
        </w:rPr>
      </w:pPr>
    </w:p>
    <w:p w:rsidR="00E5691D" w:rsidRPr="002C4E29" w:rsidRDefault="00E5691D" w:rsidP="00E5691D">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Telefonszám</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Fax</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E-mail cím</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bl>
    <w:p w:rsidR="00E5691D" w:rsidRPr="002C4E29" w:rsidRDefault="00E5691D" w:rsidP="00E5691D">
      <w:pPr>
        <w:spacing w:after="40" w:line="276" w:lineRule="auto"/>
        <w:contextualSpacing/>
        <w:jc w:val="both"/>
        <w:rPr>
          <w:rFonts w:asciiTheme="minorHAnsi" w:hAnsiTheme="minorHAnsi" w:cs="Arial"/>
          <w:sz w:val="26"/>
          <w:szCs w:val="26"/>
        </w:rPr>
      </w:pPr>
    </w:p>
    <w:p w:rsidR="00E5691D" w:rsidRPr="002C4E29" w:rsidRDefault="00E5691D" w:rsidP="00E5691D">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bl>
    <w:p w:rsidR="00E5691D" w:rsidRPr="002C4E29" w:rsidRDefault="00E5691D" w:rsidP="00E5691D">
      <w:pPr>
        <w:spacing w:after="40" w:line="276" w:lineRule="auto"/>
        <w:ind w:left="357"/>
        <w:jc w:val="both"/>
        <w:rPr>
          <w:rFonts w:asciiTheme="minorHAnsi" w:hAnsiTheme="minorHAnsi" w:cs="Arial"/>
          <w:b/>
          <w:sz w:val="26"/>
          <w:szCs w:val="26"/>
        </w:rPr>
      </w:pPr>
    </w:p>
    <w:p w:rsidR="00E5691D" w:rsidRPr="002C4E29" w:rsidRDefault="00E5691D" w:rsidP="00E5691D">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Együttes aláírási jog esetén</w:t>
      </w:r>
      <w:r w:rsidRPr="002C4E29">
        <w:rPr>
          <w:rFonts w:asciiTheme="minorHAnsi" w:hAnsiTheme="minorHAnsi" w:cs="Arial"/>
          <w:b/>
          <w:sz w:val="26"/>
          <w:szCs w:val="26"/>
          <w:vertAlign w:val="superscript"/>
        </w:rPr>
        <w:footnoteReference w:id="72"/>
      </w:r>
      <w:r w:rsidRPr="002C4E29">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D9D9D9"/>
          </w:tcPr>
          <w:p w:rsidR="00E5691D" w:rsidRPr="002C4E29" w:rsidRDefault="00E5691D" w:rsidP="00312A3F">
            <w:pPr>
              <w:spacing w:after="40" w:line="276" w:lineRule="auto"/>
              <w:contextualSpacing/>
              <w:jc w:val="both"/>
              <w:rPr>
                <w:rFonts w:asciiTheme="minorHAnsi" w:hAnsiTheme="minorHAnsi" w:cs="Arial"/>
                <w:sz w:val="26"/>
                <w:szCs w:val="26"/>
              </w:rPr>
            </w:pPr>
          </w:p>
        </w:tc>
        <w:tc>
          <w:tcPr>
            <w:tcW w:w="5386" w:type="dxa"/>
            <w:shd w:val="clear" w:color="auto" w:fill="D9D9D9"/>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Beosztás</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bl>
    <w:p w:rsidR="00E5691D" w:rsidRPr="002C4E29" w:rsidRDefault="00E5691D" w:rsidP="00E5691D">
      <w:pPr>
        <w:spacing w:after="40" w:line="276" w:lineRule="auto"/>
        <w:ind w:left="357"/>
        <w:jc w:val="both"/>
        <w:rPr>
          <w:rFonts w:asciiTheme="minorHAnsi" w:hAnsiTheme="minorHAnsi" w:cs="Arial"/>
          <w:b/>
          <w:sz w:val="26"/>
          <w:szCs w:val="26"/>
        </w:rPr>
      </w:pPr>
    </w:p>
    <w:p w:rsidR="00E5691D" w:rsidRPr="002C4E29" w:rsidRDefault="00E5691D" w:rsidP="00E5691D">
      <w:pPr>
        <w:spacing w:after="40" w:line="276" w:lineRule="auto"/>
        <w:ind w:left="357"/>
        <w:jc w:val="both"/>
        <w:rPr>
          <w:rFonts w:asciiTheme="minorHAnsi" w:hAnsiTheme="minorHAnsi" w:cs="Arial"/>
          <w:b/>
          <w:sz w:val="26"/>
          <w:szCs w:val="26"/>
        </w:rPr>
      </w:pPr>
      <w:r w:rsidRPr="002C4E29">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Név</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Telefonszám</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Fax</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r w:rsidR="00E5691D" w:rsidRPr="002C4E29" w:rsidTr="00312A3F">
        <w:trPr>
          <w:jc w:val="center"/>
        </w:trPr>
        <w:tc>
          <w:tcPr>
            <w:tcW w:w="2381"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r w:rsidRPr="002C4E29">
              <w:rPr>
                <w:rFonts w:asciiTheme="minorHAnsi" w:hAnsiTheme="minorHAnsi" w:cs="Arial"/>
                <w:sz w:val="26"/>
                <w:szCs w:val="26"/>
              </w:rPr>
              <w:t>E-mail cím</w:t>
            </w:r>
          </w:p>
        </w:tc>
        <w:tc>
          <w:tcPr>
            <w:tcW w:w="5386" w:type="dxa"/>
            <w:shd w:val="clear" w:color="auto" w:fill="auto"/>
          </w:tcPr>
          <w:p w:rsidR="00E5691D" w:rsidRPr="002C4E29" w:rsidRDefault="00E5691D" w:rsidP="00312A3F">
            <w:pPr>
              <w:spacing w:after="40" w:line="276" w:lineRule="auto"/>
              <w:contextualSpacing/>
              <w:jc w:val="both"/>
              <w:rPr>
                <w:rFonts w:asciiTheme="minorHAnsi" w:hAnsiTheme="minorHAnsi" w:cs="Arial"/>
                <w:sz w:val="26"/>
                <w:szCs w:val="26"/>
              </w:rPr>
            </w:pPr>
          </w:p>
        </w:tc>
      </w:tr>
    </w:tbl>
    <w:p w:rsidR="00E5691D" w:rsidRPr="00755481" w:rsidRDefault="00E5691D" w:rsidP="00E5691D">
      <w:pPr>
        <w:pStyle w:val="Standard0"/>
        <w:rPr>
          <w:rFonts w:asciiTheme="minorHAnsi" w:hAnsiTheme="minorHAnsi"/>
          <w:sz w:val="26"/>
          <w:szCs w:val="26"/>
        </w:rPr>
      </w:pPr>
      <w:r w:rsidRPr="00755481">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E5691D" w:rsidRPr="002C4E29" w:rsidTr="00312A3F">
        <w:tc>
          <w:tcPr>
            <w:tcW w:w="4606" w:type="dxa"/>
          </w:tcPr>
          <w:p w:rsidR="00E5691D" w:rsidRPr="002C4E29" w:rsidRDefault="00E5691D" w:rsidP="00312A3F">
            <w:pPr>
              <w:spacing w:after="40" w:line="276" w:lineRule="auto"/>
              <w:ind w:firstLine="426"/>
              <w:contextualSpacing/>
              <w:jc w:val="center"/>
              <w:rPr>
                <w:rFonts w:asciiTheme="minorHAnsi" w:hAnsiTheme="minorHAnsi" w:cs="Arial"/>
                <w:sz w:val="26"/>
                <w:szCs w:val="26"/>
              </w:rPr>
            </w:pPr>
            <w:r w:rsidRPr="002C4E29">
              <w:rPr>
                <w:rFonts w:asciiTheme="minorHAnsi" w:hAnsiTheme="minorHAnsi" w:cs="Arial"/>
                <w:sz w:val="26"/>
                <w:szCs w:val="26"/>
              </w:rPr>
              <w:t>………………………………</w:t>
            </w:r>
          </w:p>
        </w:tc>
      </w:tr>
      <w:tr w:rsidR="00E5691D" w:rsidRPr="002C4E29" w:rsidTr="00312A3F">
        <w:tc>
          <w:tcPr>
            <w:tcW w:w="4606" w:type="dxa"/>
          </w:tcPr>
          <w:p w:rsidR="00E5691D" w:rsidRPr="002C4E29" w:rsidRDefault="00E5691D" w:rsidP="00312A3F">
            <w:pPr>
              <w:spacing w:after="40" w:line="276" w:lineRule="auto"/>
              <w:ind w:firstLine="425"/>
              <w:contextualSpacing/>
              <w:jc w:val="center"/>
              <w:rPr>
                <w:rFonts w:asciiTheme="minorHAnsi" w:hAnsiTheme="minorHAnsi" w:cs="Arial"/>
                <w:sz w:val="26"/>
                <w:szCs w:val="26"/>
              </w:rPr>
            </w:pPr>
            <w:r w:rsidRPr="002C4E29">
              <w:rPr>
                <w:rFonts w:asciiTheme="minorHAnsi" w:hAnsiTheme="minorHAnsi" w:cs="Arial"/>
                <w:sz w:val="26"/>
                <w:szCs w:val="26"/>
              </w:rPr>
              <w:t>cégszerű aláírás</w:t>
            </w:r>
          </w:p>
        </w:tc>
      </w:tr>
    </w:tbl>
    <w:p w:rsidR="008B37B5" w:rsidRPr="00BA75BE" w:rsidRDefault="008B37B5" w:rsidP="00E51569">
      <w:pPr>
        <w:tabs>
          <w:tab w:val="left" w:pos="0"/>
        </w:tabs>
        <w:jc w:val="center"/>
        <w:rPr>
          <w:rFonts w:asciiTheme="minorHAnsi" w:hAnsiTheme="minorHAnsi"/>
          <w:b/>
          <w:sz w:val="26"/>
          <w:szCs w:val="26"/>
        </w:rPr>
      </w:pPr>
    </w:p>
    <w:sectPr w:rsidR="008B37B5" w:rsidRPr="00BA75BE" w:rsidSect="004D2A1F">
      <w:headerReference w:type="even" r:id="rId34"/>
      <w:footerReference w:type="even"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44" w:rsidRDefault="004A1544">
      <w:r>
        <w:separator/>
      </w:r>
    </w:p>
  </w:endnote>
  <w:endnote w:type="continuationSeparator" w:id="0">
    <w:p w:rsidR="004A1544" w:rsidRDefault="004A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Times New Roman">
    <w:altName w:val="Times New Roman"/>
    <w:charset w:val="EE"/>
    <w:family w:val="roman"/>
    <w:pitch w:val="variable"/>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KHSan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F4042" w:rsidRDefault="00AF404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Pr="00A10F7E" w:rsidRDefault="00AF4042" w:rsidP="00A10F7E">
    <w:pPr>
      <w:pStyle w:val="llb"/>
      <w:framePr w:wrap="around" w:vAnchor="text" w:hAnchor="margin" w:xAlign="right" w:y="1"/>
      <w:rPr>
        <w:rStyle w:val="Oldalszm"/>
        <w:rFonts w:ascii="Times New Roman" w:hAnsi="Times New Roman"/>
      </w:rPr>
    </w:pPr>
  </w:p>
  <w:p w:rsidR="00AF4042" w:rsidRDefault="00AF4042" w:rsidP="00D90358">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F4042" w:rsidRDefault="00AF4042">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44" w:rsidRDefault="004A1544">
      <w:r>
        <w:separator/>
      </w:r>
    </w:p>
  </w:footnote>
  <w:footnote w:type="continuationSeparator" w:id="0">
    <w:p w:rsidR="004A1544" w:rsidRDefault="004A1544">
      <w:r>
        <w:continuationSeparator/>
      </w:r>
    </w:p>
  </w:footnote>
  <w:footnote w:id="1">
    <w:p w:rsidR="00AF4042" w:rsidRDefault="00AF4042"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2">
    <w:p w:rsidR="00AF4042" w:rsidRDefault="00AF4042" w:rsidP="00E572D3">
      <w:pPr>
        <w:pStyle w:val="Lbjegyzetszveg"/>
      </w:pPr>
      <w:r w:rsidRPr="00F676AD">
        <w:rPr>
          <w:rStyle w:val="Lbjegyzet-hivatkozs"/>
        </w:rPr>
        <w:footnoteRef/>
      </w:r>
      <w:r>
        <w:t xml:space="preserve"> Kizárási okokra vonatkozó információ.</w:t>
      </w:r>
    </w:p>
  </w:footnote>
  <w:footnote w:id="3">
    <w:p w:rsidR="00AF4042" w:rsidRDefault="00AF4042"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4">
    <w:p w:rsidR="00AF4042" w:rsidRDefault="00AF4042"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5">
    <w:p w:rsidR="00AF4042" w:rsidRDefault="00AF4042"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6">
    <w:p w:rsidR="00AF4042" w:rsidRDefault="00AF4042" w:rsidP="00E572D3">
      <w:pPr>
        <w:pStyle w:val="Lbjegyzetszveg"/>
      </w:pPr>
      <w:r w:rsidRPr="00F676AD">
        <w:rPr>
          <w:rStyle w:val="Lbjegyzet-hivatkozs"/>
        </w:rPr>
        <w:footnoteRef/>
      </w:r>
      <w:r>
        <w:t xml:space="preserve"> A 2014/24/EU irányelv 74–77. cikke, és a 2014/25/EU irányelv 91–94. cikke.</w:t>
      </w:r>
    </w:p>
  </w:footnote>
  <w:footnote w:id="7">
    <w:p w:rsidR="00AF4042" w:rsidRDefault="00AF4042"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rsidR="00AF4042" w:rsidRDefault="00AF4042"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8">
    <w:p w:rsidR="00AF4042" w:rsidRDefault="00AF4042" w:rsidP="00E572D3">
      <w:pPr>
        <w:pStyle w:val="Lbjegyzetszveg"/>
      </w:pPr>
      <w:r w:rsidRPr="00F676AD">
        <w:rPr>
          <w:rStyle w:val="Lbjegyzet-hivatkozs"/>
        </w:rPr>
        <w:footnoteRef/>
      </w:r>
      <w:r>
        <w:t xml:space="preserve"> Lásd a 2014/24/EU irányelv 90. cikkének (3) bekezdését.</w:t>
      </w:r>
    </w:p>
  </w:footnote>
  <w:footnote w:id="9">
    <w:p w:rsidR="00AF4042" w:rsidRDefault="00AF4042"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0">
    <w:p w:rsidR="00AF4042" w:rsidRDefault="00AF4042" w:rsidP="00E572D3">
      <w:pPr>
        <w:pStyle w:val="Lbjegyzetszveg"/>
      </w:pPr>
      <w:r w:rsidRPr="00F676AD">
        <w:rPr>
          <w:rStyle w:val="Lbjegyzet-hivatkozs"/>
        </w:rPr>
        <w:footnoteRef/>
      </w:r>
      <w:r>
        <w:rPr>
          <w:rFonts w:ascii="Calibri" w:hAnsi="Calibri"/>
          <w:sz w:val="26"/>
          <w:szCs w:val="26"/>
        </w:rPr>
        <w:t xml:space="preserve"> </w:t>
      </w:r>
      <w:r>
        <w:t>Ez az eset lehetséges a legkisebb előírt árbevételnél, amelyet ilyen esetekben az egyes részek legnagyobb becsült értékének függvényében kell megállapítani.</w:t>
      </w:r>
    </w:p>
  </w:footnote>
  <w:footnote w:id="11">
    <w:p w:rsidR="00AF4042" w:rsidRDefault="00AF4042"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rsidR="00AF4042" w:rsidRDefault="00AF4042"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AF4042" w:rsidRDefault="00AF4042"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4">
    <w:p w:rsidR="00AF4042" w:rsidRDefault="00AF4042"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5">
    <w:p w:rsidR="00AF4042" w:rsidRDefault="00AF4042"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AF4042" w:rsidRDefault="00AF4042"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7">
    <w:p w:rsidR="00AF4042" w:rsidRDefault="00AF4042"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8">
    <w:p w:rsidR="00AF4042" w:rsidRDefault="00AF4042"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rsidR="00AF4042" w:rsidRDefault="00AF4042"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19">
    <w:p w:rsidR="00AF4042" w:rsidRDefault="00AF4042" w:rsidP="00E572D3">
      <w:pPr>
        <w:pStyle w:val="Lbjegyzetszveg"/>
      </w:pPr>
      <w:r w:rsidRPr="00F676AD">
        <w:rPr>
          <w:rStyle w:val="Lbjegyzet-hivatkozs"/>
        </w:rPr>
        <w:footnoteRef/>
      </w:r>
      <w:r>
        <w:rPr>
          <w:rFonts w:ascii="Calibri" w:hAnsi="Calibri"/>
          <w:sz w:val="26"/>
          <w:szCs w:val="26"/>
        </w:rPr>
        <w:t xml:space="preserve"> </w:t>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r>
        <w:t xml:space="preserve"> </w:t>
      </w:r>
    </w:p>
  </w:footnote>
  <w:footnote w:id="20">
    <w:p w:rsidR="00AF4042" w:rsidRDefault="00AF4042">
      <w:pPr>
        <w:pStyle w:val="Lbjegyzetszveg"/>
      </w:pPr>
      <w:r>
        <w:rPr>
          <w:rStyle w:val="Lbjegyzet-hivatkozs"/>
        </w:rPr>
        <w:footnoteRef/>
      </w:r>
      <w:r>
        <w:t xml:space="preserve"> </w:t>
      </w:r>
      <w:r w:rsidRPr="00E31803">
        <w:rPr>
          <w:sz w:val="16"/>
          <w:szCs w:val="16"/>
        </w:rPr>
        <w:t>Értékelési szempont, a nyertes ajánlatnak megfelelően kerül kitöltésre</w:t>
      </w:r>
    </w:p>
  </w:footnote>
  <w:footnote w:id="21">
    <w:p w:rsidR="00AF4042" w:rsidRDefault="00AF4042" w:rsidP="001A1C48">
      <w:pPr>
        <w:pStyle w:val="Lbjegyzetszveg"/>
      </w:pPr>
      <w:r>
        <w:rPr>
          <w:rStyle w:val="Lbjegyzet-hivatkozs"/>
        </w:rPr>
        <w:footnoteRef/>
      </w:r>
      <w:r>
        <w:t xml:space="preserve"> A megfelelő változatot kérjük kitölteni.</w:t>
      </w:r>
    </w:p>
  </w:footnote>
  <w:footnote w:id="22">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3">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4">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5">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6">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7">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8">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9">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30">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1">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2">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rsidR="00AF4042" w:rsidRDefault="00AF4042" w:rsidP="00623E8D">
      <w:pPr>
        <w:pStyle w:val="Footnote"/>
      </w:pPr>
    </w:p>
  </w:footnote>
  <w:footnote w:id="33">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rsidR="00AF4042" w:rsidRDefault="00AF4042" w:rsidP="00623E8D">
      <w:pPr>
        <w:pStyle w:val="Footnote"/>
      </w:pPr>
    </w:p>
  </w:footnote>
  <w:footnote w:id="34">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rsidR="00AF4042" w:rsidRDefault="00AF4042" w:rsidP="00623E8D">
      <w:pPr>
        <w:pStyle w:val="Footnote"/>
      </w:pPr>
    </w:p>
  </w:footnote>
  <w:footnote w:id="35">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6">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37">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rsidR="00AF4042" w:rsidRDefault="00AF4042" w:rsidP="00623E8D">
      <w:pPr>
        <w:pStyle w:val="Footnote"/>
      </w:pPr>
    </w:p>
  </w:footnote>
  <w:footnote w:id="38">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rsidR="00AF4042" w:rsidRDefault="00AF4042" w:rsidP="00623E8D">
      <w:pPr>
        <w:pStyle w:val="Footnote"/>
      </w:pPr>
    </w:p>
  </w:footnote>
  <w:footnote w:id="39">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40">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2">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3">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4">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rsidR="00AF4042" w:rsidRDefault="00AF4042" w:rsidP="00623E8D">
      <w:pPr>
        <w:pStyle w:val="Footnote"/>
      </w:pPr>
    </w:p>
  </w:footnote>
  <w:footnote w:id="45">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6">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7">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48">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9">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rsidR="00AF4042" w:rsidRDefault="00AF4042" w:rsidP="00623E8D">
      <w:pPr>
        <w:pStyle w:val="Footnote"/>
      </w:pPr>
    </w:p>
  </w:footnote>
  <w:footnote w:id="50">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1">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rsidR="00AF4042" w:rsidRDefault="00AF4042" w:rsidP="00623E8D">
      <w:pPr>
        <w:pStyle w:val="Footnote"/>
      </w:pPr>
    </w:p>
  </w:footnote>
  <w:footnote w:id="52">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rsidR="00AF4042" w:rsidRDefault="00AF4042" w:rsidP="00623E8D">
      <w:pPr>
        <w:pStyle w:val="Footnote"/>
      </w:pPr>
    </w:p>
  </w:footnote>
  <w:footnote w:id="53">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rsidR="00AF4042" w:rsidRDefault="00AF4042" w:rsidP="00623E8D">
      <w:pPr>
        <w:pStyle w:val="Footnote"/>
      </w:pPr>
    </w:p>
  </w:footnote>
  <w:footnote w:id="54">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5">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6">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7">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8">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9">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0">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1">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2">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3">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4">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5">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6">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7">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8">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9">
    <w:p w:rsidR="00AF4042" w:rsidRDefault="00AF4042"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70">
    <w:p w:rsidR="00AF4042" w:rsidRPr="0051028C" w:rsidRDefault="00AF4042"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rsidR="00AF4042" w:rsidRPr="0051028C" w:rsidRDefault="00AF4042" w:rsidP="00047667">
      <w:pPr>
        <w:rPr>
          <w:rFonts w:ascii="Calibri" w:hAnsi="Calibri"/>
          <w:sz w:val="16"/>
          <w:szCs w:val="16"/>
        </w:rPr>
      </w:pPr>
      <w:r w:rsidRPr="0051028C">
        <w:rPr>
          <w:rFonts w:ascii="Calibri" w:hAnsi="Calibri"/>
          <w:i/>
          <w:iCs/>
          <w:sz w:val="16"/>
          <w:szCs w:val="16"/>
        </w:rPr>
        <w:t>r) tényleges tulajdonos:</w:t>
      </w:r>
    </w:p>
    <w:p w:rsidR="00AF4042" w:rsidRPr="00D92CF7" w:rsidRDefault="00AF4042" w:rsidP="00047667">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F4042" w:rsidRPr="00D92CF7" w:rsidRDefault="00AF4042"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rsidR="00AF4042" w:rsidRPr="00D92CF7" w:rsidRDefault="00AF4042"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rsidR="00AF4042" w:rsidRPr="00D92CF7" w:rsidRDefault="00AF4042"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rsidR="00AF4042" w:rsidRPr="00D92CF7" w:rsidRDefault="00AF4042"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rsidR="00AF4042" w:rsidRPr="00D92CF7" w:rsidRDefault="00AF4042"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rsidR="00AF4042" w:rsidRPr="00D92CF7" w:rsidRDefault="00AF4042"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rsidR="00AF4042" w:rsidRPr="00530D87" w:rsidRDefault="00AF4042" w:rsidP="00047667">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rsidR="00AF4042" w:rsidRDefault="00AF4042" w:rsidP="00047667">
      <w:pPr>
        <w:pStyle w:val="Lbjegyzetszveg"/>
      </w:pPr>
    </w:p>
  </w:footnote>
  <w:footnote w:id="71">
    <w:p w:rsidR="00AF4042" w:rsidRPr="006164F1" w:rsidRDefault="00AF4042" w:rsidP="00755481">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rsidR="00AF4042" w:rsidRPr="006164F1" w:rsidRDefault="00AF4042" w:rsidP="00755481">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rsidR="00AF4042" w:rsidRPr="006164F1" w:rsidRDefault="00AF4042" w:rsidP="00755481">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rsidR="00AF4042" w:rsidRPr="006164F1" w:rsidRDefault="00AF4042"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250 főnél kevesebb, és</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rsidR="00AF4042" w:rsidRPr="006164F1" w:rsidRDefault="00AF4042"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50 főnél kevesebb, és</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rsidR="00AF4042" w:rsidRPr="006164F1" w:rsidRDefault="00AF4042"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10 főnél kevesebb, és</w:t>
      </w:r>
    </w:p>
    <w:p w:rsidR="00AF4042" w:rsidRPr="006164F1" w:rsidRDefault="00AF4042" w:rsidP="00755481">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25%-ot.</w:t>
      </w:r>
    </w:p>
    <w:p w:rsidR="00AF4042" w:rsidRPr="006164F1" w:rsidRDefault="00AF4042" w:rsidP="00755481">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rsidR="00AF4042" w:rsidRPr="006164F1" w:rsidRDefault="00AF4042" w:rsidP="00755481">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rsidR="00AF4042" w:rsidRPr="006164F1" w:rsidRDefault="00AF4042" w:rsidP="00755481">
      <w:pPr>
        <w:pStyle w:val="Textbody0"/>
        <w:rPr>
          <w:rFonts w:asciiTheme="minorHAnsi" w:hAnsiTheme="minorHAnsi"/>
          <w:sz w:val="22"/>
          <w:szCs w:val="22"/>
        </w:rPr>
      </w:pPr>
    </w:p>
    <w:p w:rsidR="00AF4042" w:rsidRPr="006164F1" w:rsidRDefault="00AF4042" w:rsidP="00755481">
      <w:pPr>
        <w:pStyle w:val="Footnote"/>
        <w:rPr>
          <w:rFonts w:asciiTheme="minorHAnsi" w:hAnsiTheme="minorHAnsi"/>
          <w:sz w:val="22"/>
          <w:szCs w:val="22"/>
        </w:rPr>
      </w:pPr>
    </w:p>
  </w:footnote>
  <w:footnote w:id="72">
    <w:p w:rsidR="00AF4042" w:rsidRPr="002C4E29" w:rsidRDefault="00AF4042" w:rsidP="00E5691D">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F4042" w:rsidRDefault="00AF4042" w:rsidP="00D90358">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509"/>
      <w:docPartObj>
        <w:docPartGallery w:val="Page Numbers (Top of Page)"/>
        <w:docPartUnique/>
      </w:docPartObj>
    </w:sdtPr>
    <w:sdtEndPr/>
    <w:sdtContent>
      <w:p w:rsidR="00AF4042" w:rsidRDefault="00AF4042">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406BD6">
          <w:rPr>
            <w:rFonts w:asciiTheme="minorHAnsi" w:hAnsiTheme="minorHAnsi"/>
            <w:noProof/>
          </w:rPr>
          <w:t>36</w:t>
        </w:r>
        <w:r w:rsidRPr="00FE7A58">
          <w:rPr>
            <w:rFonts w:asciiTheme="minorHAnsi" w:hAnsiTheme="minorHAnsi"/>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606925"/>
      <w:docPartObj>
        <w:docPartGallery w:val="Page Numbers (Top of Page)"/>
        <w:docPartUnique/>
      </w:docPartObj>
    </w:sdtPr>
    <w:sdtEndPr/>
    <w:sdtContent>
      <w:p w:rsidR="00AF4042" w:rsidRDefault="00AF4042">
        <w:pPr>
          <w:pStyle w:val="lfej"/>
          <w:jc w:val="center"/>
        </w:pPr>
        <w:r>
          <w:fldChar w:fldCharType="begin"/>
        </w:r>
        <w:r>
          <w:instrText>PAGE   \* MERGEFORMAT</w:instrText>
        </w:r>
        <w:r>
          <w:fldChar w:fldCharType="separate"/>
        </w:r>
        <w:r w:rsidR="00406BD6">
          <w:rPr>
            <w:noProof/>
          </w:rPr>
          <w:t>63</w:t>
        </w:r>
        <w:r>
          <w:fldChar w:fldCharType="end"/>
        </w:r>
      </w:p>
    </w:sdtContent>
  </w:sdt>
  <w:p w:rsidR="00AF4042" w:rsidRDefault="00AF404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kern w:val="3"/>
        <w:szCs w:val="24"/>
        <w:lang w:eastAsia="en-US"/>
      </w:rPr>
      <w:id w:val="982506626"/>
      <w:docPartObj>
        <w:docPartGallery w:val="Page Numbers (Top of Page)"/>
        <w:docPartUnique/>
      </w:docPartObj>
    </w:sdtPr>
    <w:sdtEndPr>
      <w:rPr>
        <w:rFonts w:eastAsia="Times New Roman"/>
        <w:kern w:val="0"/>
        <w:lang w:eastAsia="hu-HU"/>
      </w:rPr>
    </w:sdtEndPr>
    <w:sdtContent>
      <w:p w:rsidR="00AF4042" w:rsidRPr="00F80E44" w:rsidRDefault="00AF4042">
        <w:pPr>
          <w:pStyle w:val="lfej"/>
          <w:jc w:val="center"/>
          <w:rPr>
            <w:rFonts w:asciiTheme="minorHAnsi" w:hAnsiTheme="minorHAnsi"/>
            <w:szCs w:val="24"/>
          </w:rPr>
        </w:pPr>
        <w:r w:rsidRPr="00F80E44">
          <w:rPr>
            <w:rFonts w:asciiTheme="minorHAnsi" w:hAnsiTheme="minorHAnsi"/>
            <w:szCs w:val="24"/>
          </w:rPr>
          <w:fldChar w:fldCharType="begin"/>
        </w:r>
        <w:r w:rsidRPr="00F80E44">
          <w:rPr>
            <w:rFonts w:asciiTheme="minorHAnsi" w:hAnsiTheme="minorHAnsi"/>
            <w:szCs w:val="24"/>
          </w:rPr>
          <w:instrText xml:space="preserve"> PAGE   \* MERGEFORMAT </w:instrText>
        </w:r>
        <w:r w:rsidRPr="00F80E44">
          <w:rPr>
            <w:rFonts w:asciiTheme="minorHAnsi" w:hAnsiTheme="minorHAnsi"/>
            <w:szCs w:val="24"/>
          </w:rPr>
          <w:fldChar w:fldCharType="separate"/>
        </w:r>
        <w:r w:rsidR="00406BD6">
          <w:rPr>
            <w:rFonts w:asciiTheme="minorHAnsi" w:hAnsiTheme="minorHAnsi"/>
            <w:noProof/>
            <w:szCs w:val="24"/>
          </w:rPr>
          <w:t>57</w:t>
        </w:r>
        <w:r w:rsidRPr="00F80E44">
          <w:rPr>
            <w:rFonts w:asciiTheme="minorHAnsi" w:hAnsiTheme="minorHAnsi"/>
            <w:szCs w:val="24"/>
          </w:rPr>
          <w:fldChar w:fldCharType="end"/>
        </w:r>
      </w:p>
      <w:p w:rsidR="00AF4042" w:rsidRDefault="004A1544" w:rsidP="00F80E44">
        <w:pPr>
          <w:tabs>
            <w:tab w:val="left" w:pos="3544"/>
          </w:tabs>
          <w:ind w:firstLine="708"/>
          <w:jc w:val="right"/>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42" w:rsidRDefault="00AF4042"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rsidR="00AF4042" w:rsidRDefault="00AF404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1">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2">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6CB4D88"/>
    <w:multiLevelType w:val="hybridMultilevel"/>
    <w:tmpl w:val="D49AB400"/>
    <w:lvl w:ilvl="0" w:tplc="192868CC">
      <w:start w:val="4"/>
      <w:numFmt w:val="decimal"/>
      <w:lvlText w:val="%1"/>
      <w:lvlJc w:val="left"/>
      <w:pPr>
        <w:ind w:left="660" w:hanging="36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5">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4984452"/>
    <w:multiLevelType w:val="hybridMultilevel"/>
    <w:tmpl w:val="868ADF4A"/>
    <w:lvl w:ilvl="0" w:tplc="F184D9F8">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9">
    <w:nsid w:val="15B913E9"/>
    <w:multiLevelType w:val="hybridMultilevel"/>
    <w:tmpl w:val="BE2C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6782EE2"/>
    <w:multiLevelType w:val="multilevel"/>
    <w:tmpl w:val="A0766B78"/>
    <w:lvl w:ilvl="0">
      <w:start w:val="1"/>
      <w:numFmt w:val="decimal"/>
      <w:lvlText w:val="%1."/>
      <w:lvlJc w:val="left"/>
      <w:pPr>
        <w:ind w:left="720" w:hanging="360"/>
      </w:pPr>
      <w:rPr>
        <w:b/>
      </w:rPr>
    </w:lvl>
    <w:lvl w:ilvl="1">
      <w:start w:val="1"/>
      <w:numFmt w:val="decimal"/>
      <w:lvlText w:val="%1.%2."/>
      <w:lvlJc w:val="left"/>
      <w:pPr>
        <w:ind w:left="644" w:hanging="360"/>
      </w:pPr>
      <w:rPr>
        <w:color w:val="auto"/>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2">
    <w:nsid w:val="17595C5D"/>
    <w:multiLevelType w:val="hybridMultilevel"/>
    <w:tmpl w:val="14F08D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5">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3E2423D"/>
    <w:multiLevelType w:val="hybridMultilevel"/>
    <w:tmpl w:val="C7D2395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nsid w:val="260C655B"/>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44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2">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nsid w:val="59F67663"/>
    <w:multiLevelType w:val="hybridMultilevel"/>
    <w:tmpl w:val="D0224B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1">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3764FA8"/>
    <w:multiLevelType w:val="multilevel"/>
    <w:tmpl w:val="07B63622"/>
    <w:lvl w:ilvl="0">
      <w:start w:val="1"/>
      <w:numFmt w:val="decimal"/>
      <w:lvlText w:val="%1."/>
      <w:lvlJc w:val="left"/>
      <w:pPr>
        <w:ind w:left="720" w:hanging="360"/>
      </w:pPr>
      <w:rPr>
        <w:rFonts w:hint="default"/>
      </w:rPr>
    </w:lvl>
    <w:lvl w:ilvl="1">
      <w:start w:val="1"/>
      <w:numFmt w:val="decimal"/>
      <w:isLgl/>
      <w:lvlText w:val="%1.%2."/>
      <w:lvlJc w:val="left"/>
      <w:pPr>
        <w:ind w:left="1128" w:hanging="72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96" w:hanging="1800"/>
      </w:pPr>
      <w:rPr>
        <w:rFonts w:hint="default"/>
      </w:rPr>
    </w:lvl>
    <w:lvl w:ilvl="8">
      <w:start w:val="1"/>
      <w:numFmt w:val="decimal"/>
      <w:isLgl/>
      <w:lvlText w:val="%1.%2.%3.%4.%5.%6.%7.%8.%9."/>
      <w:lvlJc w:val="left"/>
      <w:pPr>
        <w:ind w:left="2544" w:hanging="1800"/>
      </w:pPr>
      <w:rPr>
        <w:rFonts w:hint="default"/>
      </w:rPr>
    </w:lvl>
  </w:abstractNum>
  <w:abstractNum w:abstractNumId="63">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781E7C01"/>
    <w:multiLevelType w:val="multilevel"/>
    <w:tmpl w:val="47AAAB16"/>
    <w:lvl w:ilvl="0">
      <w:start w:val="1"/>
      <w:numFmt w:val="decimal"/>
      <w:lvlText w:val="%1."/>
      <w:lvlJc w:val="left"/>
      <w:pPr>
        <w:ind w:left="720" w:hanging="360"/>
      </w:pPr>
      <w:rPr>
        <w:rFonts w:eastAsia="Times New Roman" w:hint="default"/>
      </w:rPr>
    </w:lvl>
    <w:lvl w:ilvl="1">
      <w:start w:val="1"/>
      <w:numFmt w:val="decimal"/>
      <w:isLgl/>
      <w:lvlText w:val="%1.%2."/>
      <w:lvlJc w:val="left"/>
      <w:pPr>
        <w:ind w:left="1128" w:hanging="72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96" w:hanging="1800"/>
      </w:pPr>
      <w:rPr>
        <w:rFonts w:hint="default"/>
      </w:rPr>
    </w:lvl>
    <w:lvl w:ilvl="8">
      <w:start w:val="1"/>
      <w:numFmt w:val="decimal"/>
      <w:isLgl/>
      <w:lvlText w:val="%1.%2.%3.%4.%5.%6.%7.%8.%9."/>
      <w:lvlJc w:val="left"/>
      <w:pPr>
        <w:ind w:left="2544" w:hanging="1800"/>
      </w:pPr>
      <w:rPr>
        <w:rFonts w:hint="default"/>
      </w:rPr>
    </w:lvl>
  </w:abstractNum>
  <w:abstractNum w:abstractNumId="66">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8"/>
  </w:num>
  <w:num w:numId="2">
    <w:abstractNumId w:val="27"/>
  </w:num>
  <w:num w:numId="3">
    <w:abstractNumId w:val="55"/>
  </w:num>
  <w:num w:numId="4">
    <w:abstractNumId w:val="48"/>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67"/>
  </w:num>
  <w:num w:numId="6">
    <w:abstractNumId w:val="51"/>
  </w:num>
  <w:num w:numId="7">
    <w:abstractNumId w:val="53"/>
  </w:num>
  <w:num w:numId="8">
    <w:abstractNumId w:val="17"/>
    <w:lvlOverride w:ilvl="0">
      <w:lvl w:ilvl="0">
        <w:start w:val="1"/>
        <w:numFmt w:val="lowerLetter"/>
        <w:lvlText w:val="%1.)"/>
        <w:lvlJc w:val="left"/>
        <w:rPr>
          <w:rFonts w:cs="Times New Roman"/>
          <w:b/>
          <w:sz w:val="26"/>
          <w:szCs w:val="26"/>
        </w:rPr>
      </w:lvl>
    </w:lvlOverride>
  </w:num>
  <w:num w:numId="9">
    <w:abstractNumId w:val="40"/>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10">
    <w:abstractNumId w:val="40"/>
    <w:lvlOverride w:ilvl="0">
      <w:startOverride w:val="1"/>
      <w:lvl w:ilvl="0">
        <w:start w:val="1"/>
        <w:numFmt w:val="decimal"/>
        <w:lvlText w:val="%1."/>
        <w:lvlJc w:val="left"/>
        <w:rPr>
          <w:rFonts w:asciiTheme="minorHAnsi" w:hAnsiTheme="minorHAnsi" w:hint="default"/>
          <w:b/>
          <w:sz w:val="26"/>
          <w:szCs w:val="26"/>
        </w:rPr>
      </w:lvl>
    </w:lvlOverride>
  </w:num>
  <w:num w:numId="11">
    <w:abstractNumId w:val="17"/>
    <w:lvlOverride w:ilvl="0">
      <w:startOverride w:val="1"/>
      <w:lvl w:ilvl="0">
        <w:start w:val="1"/>
        <w:numFmt w:val="lowerLetter"/>
        <w:lvlText w:val="%1.)"/>
        <w:lvlJc w:val="left"/>
        <w:rPr>
          <w:rFonts w:cs="Times New Roman"/>
          <w:b/>
          <w:sz w:val="26"/>
          <w:szCs w:val="26"/>
        </w:rPr>
      </w:lvl>
    </w:lvlOverride>
  </w:num>
  <w:num w:numId="12">
    <w:abstractNumId w:val="3"/>
  </w:num>
  <w:num w:numId="13">
    <w:abstractNumId w:val="61"/>
  </w:num>
  <w:num w:numId="14">
    <w:abstractNumId w:val="22"/>
  </w:num>
  <w:num w:numId="15">
    <w:abstractNumId w:val="31"/>
  </w:num>
  <w:num w:numId="16">
    <w:abstractNumId w:val="32"/>
  </w:num>
  <w:num w:numId="17">
    <w:abstractNumId w:val="28"/>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8">
    <w:abstractNumId w:val="11"/>
  </w:num>
  <w:num w:numId="19">
    <w:abstractNumId w:val="14"/>
  </w:num>
  <w:num w:numId="20">
    <w:abstractNumId w:val="43"/>
  </w:num>
  <w:num w:numId="21">
    <w:abstractNumId w:val="13"/>
  </w:num>
  <w:num w:numId="22">
    <w:abstractNumId w:val="44"/>
  </w:num>
  <w:num w:numId="23">
    <w:abstractNumId w:val="56"/>
  </w:num>
  <w:num w:numId="24">
    <w:abstractNumId w:val="37"/>
  </w:num>
  <w:num w:numId="25">
    <w:abstractNumId w:val="36"/>
  </w:num>
  <w:num w:numId="26">
    <w:abstractNumId w:val="6"/>
  </w:num>
  <w:num w:numId="27">
    <w:abstractNumId w:val="66"/>
  </w:num>
  <w:num w:numId="28">
    <w:abstractNumId w:val="23"/>
  </w:num>
  <w:num w:numId="29">
    <w:abstractNumId w:val="54"/>
  </w:num>
  <w:num w:numId="30">
    <w:abstractNumId w:val="7"/>
  </w:num>
  <w:num w:numId="31">
    <w:abstractNumId w:val="25"/>
  </w:num>
  <w:num w:numId="32">
    <w:abstractNumId w:val="57"/>
  </w:num>
  <w:num w:numId="33">
    <w:abstractNumId w:val="24"/>
  </w:num>
  <w:num w:numId="34">
    <w:abstractNumId w:val="18"/>
  </w:num>
  <w:num w:numId="35">
    <w:abstractNumId w:val="29"/>
  </w:num>
  <w:num w:numId="36">
    <w:abstractNumId w:val="47"/>
  </w:num>
  <w:num w:numId="37">
    <w:abstractNumId w:val="59"/>
  </w:num>
  <w:num w:numId="38">
    <w:abstractNumId w:val="64"/>
  </w:num>
  <w:num w:numId="39">
    <w:abstractNumId w:val="39"/>
  </w:num>
  <w:num w:numId="40">
    <w:abstractNumId w:val="34"/>
  </w:num>
  <w:num w:numId="41">
    <w:abstractNumId w:val="30"/>
  </w:num>
  <w:num w:numId="42">
    <w:abstractNumId w:val="45"/>
  </w:num>
  <w:num w:numId="43">
    <w:abstractNumId w:val="46"/>
  </w:num>
  <w:num w:numId="44">
    <w:abstractNumId w:val="49"/>
  </w:num>
  <w:num w:numId="45">
    <w:abstractNumId w:val="41"/>
  </w:num>
  <w:num w:numId="46">
    <w:abstractNumId w:val="38"/>
  </w:num>
  <w:num w:numId="47">
    <w:abstractNumId w:val="5"/>
  </w:num>
  <w:num w:numId="48">
    <w:abstractNumId w:val="15"/>
  </w:num>
  <w:num w:numId="49">
    <w:abstractNumId w:val="2"/>
    <w:lvlOverride w:ilvl="0">
      <w:lvl w:ilvl="0">
        <w:numFmt w:val="bullet"/>
        <w:lvlText w:val="—"/>
        <w:lvlJc w:val="left"/>
        <w:rPr>
          <w:rFonts w:ascii="Calibri" w:eastAsia="Arial Unicode MS" w:hAnsi="Calibri" w:cs="Arial Unicode MS"/>
        </w:rPr>
      </w:lvl>
    </w:lvlOverride>
  </w:num>
  <w:num w:numId="50">
    <w:abstractNumId w:val="68"/>
  </w:num>
  <w:num w:numId="51">
    <w:abstractNumId w:val="33"/>
  </w:num>
  <w:num w:numId="52">
    <w:abstractNumId w:val="35"/>
  </w:num>
  <w:num w:numId="53">
    <w:abstractNumId w:val="2"/>
    <w:lvlOverride w:ilvl="0">
      <w:lvl w:ilvl="0">
        <w:numFmt w:val="bullet"/>
        <w:lvlText w:val="—"/>
        <w:lvlJc w:val="left"/>
        <w:rPr>
          <w:rFonts w:ascii="Calibri" w:eastAsia="Arial Unicode MS" w:hAnsi="Calibri" w:cs="Arial Unicode MS"/>
          <w:b w:val="0"/>
        </w:rPr>
      </w:lvl>
    </w:lvlOverride>
  </w:num>
  <w:num w:numId="54">
    <w:abstractNumId w:val="38"/>
    <w:lvlOverride w:ilvl="0">
      <w:startOverride w:val="1"/>
    </w:lvlOverride>
  </w:num>
  <w:num w:numId="55">
    <w:abstractNumId w:val="17"/>
  </w:num>
  <w:num w:numId="56">
    <w:abstractNumId w:val="21"/>
  </w:num>
  <w:num w:numId="57">
    <w:abstractNumId w:val="28"/>
  </w:num>
  <w:num w:numId="58">
    <w:abstractNumId w:val="40"/>
  </w:num>
  <w:num w:numId="59">
    <w:abstractNumId w:val="48"/>
  </w:num>
  <w:num w:numId="60">
    <w:abstractNumId w:val="52"/>
  </w:num>
  <w:num w:numId="61">
    <w:abstractNumId w:val="63"/>
  </w:num>
  <w:num w:numId="62">
    <w:abstractNumId w:val="8"/>
  </w:num>
  <w:num w:numId="63">
    <w:abstractNumId w:val="12"/>
  </w:num>
  <w:num w:numId="64">
    <w:abstractNumId w:val="50"/>
  </w:num>
  <w:num w:numId="65">
    <w:abstractNumId w:val="19"/>
  </w:num>
  <w:num w:numId="66">
    <w:abstractNumId w:val="2"/>
  </w:num>
  <w:num w:numId="67">
    <w:abstractNumId w:val="10"/>
  </w:num>
  <w:num w:numId="68">
    <w:abstractNumId w:val="26"/>
  </w:num>
  <w:num w:numId="69">
    <w:abstractNumId w:val="16"/>
  </w:num>
  <w:num w:numId="70">
    <w:abstractNumId w:val="20"/>
  </w:num>
  <w:num w:numId="71">
    <w:abstractNumId w:val="42"/>
  </w:num>
  <w:num w:numId="72">
    <w:abstractNumId w:val="60"/>
  </w:num>
  <w:num w:numId="73">
    <w:abstractNumId w:val="9"/>
  </w:num>
  <w:num w:numId="74">
    <w:abstractNumId w:val="62"/>
  </w:num>
  <w:num w:numId="75">
    <w:abstractNumId w:val="65"/>
  </w:num>
  <w:num w:numId="76">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3213"/>
    <w:rsid w:val="00004787"/>
    <w:rsid w:val="00010752"/>
    <w:rsid w:val="00010FA9"/>
    <w:rsid w:val="0001106C"/>
    <w:rsid w:val="0001159E"/>
    <w:rsid w:val="00011C51"/>
    <w:rsid w:val="000125DA"/>
    <w:rsid w:val="00013718"/>
    <w:rsid w:val="00013C43"/>
    <w:rsid w:val="00020177"/>
    <w:rsid w:val="000207BE"/>
    <w:rsid w:val="00020FCA"/>
    <w:rsid w:val="00021666"/>
    <w:rsid w:val="00023897"/>
    <w:rsid w:val="000331D0"/>
    <w:rsid w:val="000339FE"/>
    <w:rsid w:val="00033D05"/>
    <w:rsid w:val="00033E9C"/>
    <w:rsid w:val="00034FEA"/>
    <w:rsid w:val="000352B7"/>
    <w:rsid w:val="0003565D"/>
    <w:rsid w:val="0004095C"/>
    <w:rsid w:val="00042016"/>
    <w:rsid w:val="000425B8"/>
    <w:rsid w:val="00042DF5"/>
    <w:rsid w:val="00044695"/>
    <w:rsid w:val="00044A35"/>
    <w:rsid w:val="000460F7"/>
    <w:rsid w:val="00047667"/>
    <w:rsid w:val="0005000D"/>
    <w:rsid w:val="0005035F"/>
    <w:rsid w:val="00064C48"/>
    <w:rsid w:val="000656E3"/>
    <w:rsid w:val="0006783F"/>
    <w:rsid w:val="00071988"/>
    <w:rsid w:val="00076D57"/>
    <w:rsid w:val="00077688"/>
    <w:rsid w:val="00082AD2"/>
    <w:rsid w:val="0008427B"/>
    <w:rsid w:val="00085327"/>
    <w:rsid w:val="00085F9C"/>
    <w:rsid w:val="00090614"/>
    <w:rsid w:val="00090C4A"/>
    <w:rsid w:val="000917DD"/>
    <w:rsid w:val="00092ABA"/>
    <w:rsid w:val="00092E2E"/>
    <w:rsid w:val="00092F1B"/>
    <w:rsid w:val="00094BB9"/>
    <w:rsid w:val="000969EB"/>
    <w:rsid w:val="00097499"/>
    <w:rsid w:val="00097630"/>
    <w:rsid w:val="000A04F5"/>
    <w:rsid w:val="000A16C0"/>
    <w:rsid w:val="000A3856"/>
    <w:rsid w:val="000A7221"/>
    <w:rsid w:val="000A7D7F"/>
    <w:rsid w:val="000B001E"/>
    <w:rsid w:val="000B0150"/>
    <w:rsid w:val="000B0A81"/>
    <w:rsid w:val="000B294C"/>
    <w:rsid w:val="000B2CAD"/>
    <w:rsid w:val="000C0BD2"/>
    <w:rsid w:val="000C1C41"/>
    <w:rsid w:val="000C2DD1"/>
    <w:rsid w:val="000C2F65"/>
    <w:rsid w:val="000C592A"/>
    <w:rsid w:val="000C6EAB"/>
    <w:rsid w:val="000D0590"/>
    <w:rsid w:val="000D202F"/>
    <w:rsid w:val="000D2903"/>
    <w:rsid w:val="000D2FB9"/>
    <w:rsid w:val="000D3496"/>
    <w:rsid w:val="000D35D5"/>
    <w:rsid w:val="000D5BA4"/>
    <w:rsid w:val="000D6763"/>
    <w:rsid w:val="000D72B7"/>
    <w:rsid w:val="000D776A"/>
    <w:rsid w:val="000E0478"/>
    <w:rsid w:val="000E0A57"/>
    <w:rsid w:val="000E2661"/>
    <w:rsid w:val="000E2D84"/>
    <w:rsid w:val="000E3321"/>
    <w:rsid w:val="000E3CD5"/>
    <w:rsid w:val="000E61F9"/>
    <w:rsid w:val="000F011E"/>
    <w:rsid w:val="000F061D"/>
    <w:rsid w:val="000F41E2"/>
    <w:rsid w:val="000F5555"/>
    <w:rsid w:val="000F5846"/>
    <w:rsid w:val="000F64EF"/>
    <w:rsid w:val="001018FD"/>
    <w:rsid w:val="00105CE5"/>
    <w:rsid w:val="00105FA7"/>
    <w:rsid w:val="00106259"/>
    <w:rsid w:val="0010630D"/>
    <w:rsid w:val="001073FF"/>
    <w:rsid w:val="0010752F"/>
    <w:rsid w:val="00110164"/>
    <w:rsid w:val="0011032D"/>
    <w:rsid w:val="00111D51"/>
    <w:rsid w:val="001127AC"/>
    <w:rsid w:val="00114657"/>
    <w:rsid w:val="001164EF"/>
    <w:rsid w:val="001171CD"/>
    <w:rsid w:val="00122053"/>
    <w:rsid w:val="00122292"/>
    <w:rsid w:val="00122DA0"/>
    <w:rsid w:val="00123A17"/>
    <w:rsid w:val="0012537F"/>
    <w:rsid w:val="00125D38"/>
    <w:rsid w:val="0012608B"/>
    <w:rsid w:val="00126ADD"/>
    <w:rsid w:val="00130AFC"/>
    <w:rsid w:val="001339C6"/>
    <w:rsid w:val="00133D71"/>
    <w:rsid w:val="001348C3"/>
    <w:rsid w:val="00134BAA"/>
    <w:rsid w:val="00136296"/>
    <w:rsid w:val="00144B43"/>
    <w:rsid w:val="00145783"/>
    <w:rsid w:val="00147901"/>
    <w:rsid w:val="00151B1C"/>
    <w:rsid w:val="00152151"/>
    <w:rsid w:val="001527A5"/>
    <w:rsid w:val="00152996"/>
    <w:rsid w:val="00152AC3"/>
    <w:rsid w:val="0015382A"/>
    <w:rsid w:val="00154ADF"/>
    <w:rsid w:val="00154CE1"/>
    <w:rsid w:val="00162636"/>
    <w:rsid w:val="001644EE"/>
    <w:rsid w:val="0016697F"/>
    <w:rsid w:val="001671EF"/>
    <w:rsid w:val="00167439"/>
    <w:rsid w:val="001700D5"/>
    <w:rsid w:val="0017150A"/>
    <w:rsid w:val="00171AC5"/>
    <w:rsid w:val="001733BD"/>
    <w:rsid w:val="00173AE7"/>
    <w:rsid w:val="00174B56"/>
    <w:rsid w:val="001750F7"/>
    <w:rsid w:val="001768DB"/>
    <w:rsid w:val="0017702F"/>
    <w:rsid w:val="00180674"/>
    <w:rsid w:val="00180750"/>
    <w:rsid w:val="001813B0"/>
    <w:rsid w:val="001834A9"/>
    <w:rsid w:val="00183E27"/>
    <w:rsid w:val="00184698"/>
    <w:rsid w:val="001866C9"/>
    <w:rsid w:val="00187364"/>
    <w:rsid w:val="001918BD"/>
    <w:rsid w:val="00196CA5"/>
    <w:rsid w:val="001975E5"/>
    <w:rsid w:val="001A1C48"/>
    <w:rsid w:val="001A2E65"/>
    <w:rsid w:val="001A3DEC"/>
    <w:rsid w:val="001A55F9"/>
    <w:rsid w:val="001A57E0"/>
    <w:rsid w:val="001A77C8"/>
    <w:rsid w:val="001B2D2C"/>
    <w:rsid w:val="001B5355"/>
    <w:rsid w:val="001B6F8B"/>
    <w:rsid w:val="001C1074"/>
    <w:rsid w:val="001C17DD"/>
    <w:rsid w:val="001C2D4C"/>
    <w:rsid w:val="001C54B3"/>
    <w:rsid w:val="001C5B22"/>
    <w:rsid w:val="001C72C1"/>
    <w:rsid w:val="001D0460"/>
    <w:rsid w:val="001D1785"/>
    <w:rsid w:val="001D2C66"/>
    <w:rsid w:val="001D4ADD"/>
    <w:rsid w:val="001D57D9"/>
    <w:rsid w:val="001D74C7"/>
    <w:rsid w:val="001E0338"/>
    <w:rsid w:val="001E230A"/>
    <w:rsid w:val="001E35E3"/>
    <w:rsid w:val="001E3604"/>
    <w:rsid w:val="001E3C97"/>
    <w:rsid w:val="001E42B9"/>
    <w:rsid w:val="001E4989"/>
    <w:rsid w:val="001E5747"/>
    <w:rsid w:val="001E5E16"/>
    <w:rsid w:val="001E64E1"/>
    <w:rsid w:val="001E654D"/>
    <w:rsid w:val="001E69C6"/>
    <w:rsid w:val="001E7318"/>
    <w:rsid w:val="001E79A1"/>
    <w:rsid w:val="001F1A26"/>
    <w:rsid w:val="001F3B20"/>
    <w:rsid w:val="001F3FBE"/>
    <w:rsid w:val="001F4556"/>
    <w:rsid w:val="001F590E"/>
    <w:rsid w:val="002002FD"/>
    <w:rsid w:val="00200425"/>
    <w:rsid w:val="00201D9E"/>
    <w:rsid w:val="00201FA5"/>
    <w:rsid w:val="00202996"/>
    <w:rsid w:val="002044E4"/>
    <w:rsid w:val="00205F87"/>
    <w:rsid w:val="0020690E"/>
    <w:rsid w:val="0021400E"/>
    <w:rsid w:val="00215B89"/>
    <w:rsid w:val="00216660"/>
    <w:rsid w:val="002206D2"/>
    <w:rsid w:val="00220C93"/>
    <w:rsid w:val="0022241F"/>
    <w:rsid w:val="00223760"/>
    <w:rsid w:val="00225A68"/>
    <w:rsid w:val="00231549"/>
    <w:rsid w:val="0023345D"/>
    <w:rsid w:val="00233985"/>
    <w:rsid w:val="002370B9"/>
    <w:rsid w:val="00237528"/>
    <w:rsid w:val="002401E4"/>
    <w:rsid w:val="00241793"/>
    <w:rsid w:val="00242A9A"/>
    <w:rsid w:val="00242E68"/>
    <w:rsid w:val="00251FAF"/>
    <w:rsid w:val="00252064"/>
    <w:rsid w:val="00256C46"/>
    <w:rsid w:val="002570C9"/>
    <w:rsid w:val="002612CA"/>
    <w:rsid w:val="002627D0"/>
    <w:rsid w:val="00263E61"/>
    <w:rsid w:val="00264471"/>
    <w:rsid w:val="00265876"/>
    <w:rsid w:val="002659FC"/>
    <w:rsid w:val="00267774"/>
    <w:rsid w:val="00267DDB"/>
    <w:rsid w:val="002705D8"/>
    <w:rsid w:val="00270604"/>
    <w:rsid w:val="00272749"/>
    <w:rsid w:val="00272EE1"/>
    <w:rsid w:val="002752E7"/>
    <w:rsid w:val="00275AAE"/>
    <w:rsid w:val="00275EBD"/>
    <w:rsid w:val="00277CAA"/>
    <w:rsid w:val="00280932"/>
    <w:rsid w:val="00283C88"/>
    <w:rsid w:val="00285977"/>
    <w:rsid w:val="00285EE9"/>
    <w:rsid w:val="00287CB7"/>
    <w:rsid w:val="00290B10"/>
    <w:rsid w:val="00292A02"/>
    <w:rsid w:val="00295B09"/>
    <w:rsid w:val="002A0D37"/>
    <w:rsid w:val="002A2162"/>
    <w:rsid w:val="002A6C3D"/>
    <w:rsid w:val="002A7598"/>
    <w:rsid w:val="002B2411"/>
    <w:rsid w:val="002B4243"/>
    <w:rsid w:val="002B4A50"/>
    <w:rsid w:val="002B5C15"/>
    <w:rsid w:val="002B5FA5"/>
    <w:rsid w:val="002C1052"/>
    <w:rsid w:val="002C2594"/>
    <w:rsid w:val="002C285D"/>
    <w:rsid w:val="002C4259"/>
    <w:rsid w:val="002C77B0"/>
    <w:rsid w:val="002C7A50"/>
    <w:rsid w:val="002D1004"/>
    <w:rsid w:val="002D392E"/>
    <w:rsid w:val="002D4D46"/>
    <w:rsid w:val="002D53EE"/>
    <w:rsid w:val="002D7B60"/>
    <w:rsid w:val="002E0C57"/>
    <w:rsid w:val="002E22B6"/>
    <w:rsid w:val="002E3207"/>
    <w:rsid w:val="002E330D"/>
    <w:rsid w:val="002E3489"/>
    <w:rsid w:val="002E35DB"/>
    <w:rsid w:val="002E6AAA"/>
    <w:rsid w:val="002F1E7C"/>
    <w:rsid w:val="002F228D"/>
    <w:rsid w:val="002F3AAB"/>
    <w:rsid w:val="002F4443"/>
    <w:rsid w:val="002F5C81"/>
    <w:rsid w:val="00301FAF"/>
    <w:rsid w:val="00303392"/>
    <w:rsid w:val="00304CE1"/>
    <w:rsid w:val="00304F83"/>
    <w:rsid w:val="003050CF"/>
    <w:rsid w:val="003066B5"/>
    <w:rsid w:val="003072E2"/>
    <w:rsid w:val="003120EB"/>
    <w:rsid w:val="00312A3F"/>
    <w:rsid w:val="00313EB9"/>
    <w:rsid w:val="003141C4"/>
    <w:rsid w:val="00314E6D"/>
    <w:rsid w:val="003162E0"/>
    <w:rsid w:val="00317FF3"/>
    <w:rsid w:val="00322D68"/>
    <w:rsid w:val="00323694"/>
    <w:rsid w:val="00324777"/>
    <w:rsid w:val="0032484A"/>
    <w:rsid w:val="00325EA8"/>
    <w:rsid w:val="00326392"/>
    <w:rsid w:val="00326644"/>
    <w:rsid w:val="00326861"/>
    <w:rsid w:val="00332115"/>
    <w:rsid w:val="003337E6"/>
    <w:rsid w:val="00334568"/>
    <w:rsid w:val="0033512D"/>
    <w:rsid w:val="00336679"/>
    <w:rsid w:val="00337DDB"/>
    <w:rsid w:val="003432B8"/>
    <w:rsid w:val="00343C35"/>
    <w:rsid w:val="0034597A"/>
    <w:rsid w:val="00350A57"/>
    <w:rsid w:val="0035199D"/>
    <w:rsid w:val="00352740"/>
    <w:rsid w:val="0035313D"/>
    <w:rsid w:val="00354D13"/>
    <w:rsid w:val="0035541B"/>
    <w:rsid w:val="00355F9D"/>
    <w:rsid w:val="00357378"/>
    <w:rsid w:val="003608C9"/>
    <w:rsid w:val="0036403E"/>
    <w:rsid w:val="00364AF6"/>
    <w:rsid w:val="00365209"/>
    <w:rsid w:val="00365993"/>
    <w:rsid w:val="0037043D"/>
    <w:rsid w:val="0037207E"/>
    <w:rsid w:val="003725DD"/>
    <w:rsid w:val="00372D69"/>
    <w:rsid w:val="00373869"/>
    <w:rsid w:val="003751AF"/>
    <w:rsid w:val="003751EE"/>
    <w:rsid w:val="0037531C"/>
    <w:rsid w:val="00376D53"/>
    <w:rsid w:val="00377B87"/>
    <w:rsid w:val="00381D64"/>
    <w:rsid w:val="00383679"/>
    <w:rsid w:val="00383709"/>
    <w:rsid w:val="00384B1E"/>
    <w:rsid w:val="00385B95"/>
    <w:rsid w:val="00386E1F"/>
    <w:rsid w:val="00387E6A"/>
    <w:rsid w:val="00390676"/>
    <w:rsid w:val="00390A0C"/>
    <w:rsid w:val="003915B2"/>
    <w:rsid w:val="00396059"/>
    <w:rsid w:val="003A0A15"/>
    <w:rsid w:val="003A0C96"/>
    <w:rsid w:val="003A0FC2"/>
    <w:rsid w:val="003A2086"/>
    <w:rsid w:val="003A4DD3"/>
    <w:rsid w:val="003A663B"/>
    <w:rsid w:val="003A7F9F"/>
    <w:rsid w:val="003B0F05"/>
    <w:rsid w:val="003B1972"/>
    <w:rsid w:val="003B3D6E"/>
    <w:rsid w:val="003B3E62"/>
    <w:rsid w:val="003B483A"/>
    <w:rsid w:val="003B6DC7"/>
    <w:rsid w:val="003B747A"/>
    <w:rsid w:val="003B7C9E"/>
    <w:rsid w:val="003C263B"/>
    <w:rsid w:val="003C4037"/>
    <w:rsid w:val="003C7410"/>
    <w:rsid w:val="003C78B1"/>
    <w:rsid w:val="003D0307"/>
    <w:rsid w:val="003D09C6"/>
    <w:rsid w:val="003D18F6"/>
    <w:rsid w:val="003D29E3"/>
    <w:rsid w:val="003D35AF"/>
    <w:rsid w:val="003D770C"/>
    <w:rsid w:val="003E0092"/>
    <w:rsid w:val="003E07D4"/>
    <w:rsid w:val="003E0C21"/>
    <w:rsid w:val="003E2D1F"/>
    <w:rsid w:val="003E41A1"/>
    <w:rsid w:val="003E4881"/>
    <w:rsid w:val="003E4C6B"/>
    <w:rsid w:val="003E51F3"/>
    <w:rsid w:val="003F1736"/>
    <w:rsid w:val="003F1B55"/>
    <w:rsid w:val="003F3AA5"/>
    <w:rsid w:val="003F48C8"/>
    <w:rsid w:val="003F5193"/>
    <w:rsid w:val="003F7BC8"/>
    <w:rsid w:val="004006F9"/>
    <w:rsid w:val="004012EC"/>
    <w:rsid w:val="00401E2D"/>
    <w:rsid w:val="00402077"/>
    <w:rsid w:val="0040325A"/>
    <w:rsid w:val="004048F9"/>
    <w:rsid w:val="00404EFB"/>
    <w:rsid w:val="00406859"/>
    <w:rsid w:val="00406BD6"/>
    <w:rsid w:val="00407EAC"/>
    <w:rsid w:val="00416E15"/>
    <w:rsid w:val="00417415"/>
    <w:rsid w:val="0041744F"/>
    <w:rsid w:val="00420066"/>
    <w:rsid w:val="00420A3F"/>
    <w:rsid w:val="00420BC6"/>
    <w:rsid w:val="00421C8A"/>
    <w:rsid w:val="00421F16"/>
    <w:rsid w:val="004223B1"/>
    <w:rsid w:val="0042369C"/>
    <w:rsid w:val="0042605D"/>
    <w:rsid w:val="0042628C"/>
    <w:rsid w:val="00426EC0"/>
    <w:rsid w:val="004276D3"/>
    <w:rsid w:val="004301BC"/>
    <w:rsid w:val="00430868"/>
    <w:rsid w:val="004308F3"/>
    <w:rsid w:val="00430B54"/>
    <w:rsid w:val="004315E5"/>
    <w:rsid w:val="00432C6F"/>
    <w:rsid w:val="00432CFF"/>
    <w:rsid w:val="004342B4"/>
    <w:rsid w:val="00435AD4"/>
    <w:rsid w:val="0044003C"/>
    <w:rsid w:val="00440BBC"/>
    <w:rsid w:val="00440F9B"/>
    <w:rsid w:val="00441F31"/>
    <w:rsid w:val="00442824"/>
    <w:rsid w:val="00442C8F"/>
    <w:rsid w:val="00443805"/>
    <w:rsid w:val="00444343"/>
    <w:rsid w:val="00445189"/>
    <w:rsid w:val="004472B4"/>
    <w:rsid w:val="00447E3A"/>
    <w:rsid w:val="00452467"/>
    <w:rsid w:val="00452982"/>
    <w:rsid w:val="004557ED"/>
    <w:rsid w:val="004560B0"/>
    <w:rsid w:val="004570B8"/>
    <w:rsid w:val="00457A61"/>
    <w:rsid w:val="00461714"/>
    <w:rsid w:val="00462427"/>
    <w:rsid w:val="0046288D"/>
    <w:rsid w:val="00464BDF"/>
    <w:rsid w:val="004663CF"/>
    <w:rsid w:val="004666FA"/>
    <w:rsid w:val="0046793D"/>
    <w:rsid w:val="004706B3"/>
    <w:rsid w:val="004711AC"/>
    <w:rsid w:val="004715A3"/>
    <w:rsid w:val="00473AEC"/>
    <w:rsid w:val="00473C4A"/>
    <w:rsid w:val="004819F3"/>
    <w:rsid w:val="00481CCE"/>
    <w:rsid w:val="0048266D"/>
    <w:rsid w:val="00482EF4"/>
    <w:rsid w:val="00482F9D"/>
    <w:rsid w:val="0048396C"/>
    <w:rsid w:val="004860CA"/>
    <w:rsid w:val="00487618"/>
    <w:rsid w:val="00487F96"/>
    <w:rsid w:val="004908CD"/>
    <w:rsid w:val="0049133D"/>
    <w:rsid w:val="004920A5"/>
    <w:rsid w:val="00492AF6"/>
    <w:rsid w:val="00492E61"/>
    <w:rsid w:val="00497677"/>
    <w:rsid w:val="004A0325"/>
    <w:rsid w:val="004A1544"/>
    <w:rsid w:val="004A16BC"/>
    <w:rsid w:val="004A1BD3"/>
    <w:rsid w:val="004A2728"/>
    <w:rsid w:val="004A2A06"/>
    <w:rsid w:val="004A3FE6"/>
    <w:rsid w:val="004A40B6"/>
    <w:rsid w:val="004A76E1"/>
    <w:rsid w:val="004B04C4"/>
    <w:rsid w:val="004B0590"/>
    <w:rsid w:val="004B0736"/>
    <w:rsid w:val="004B1DE9"/>
    <w:rsid w:val="004B428D"/>
    <w:rsid w:val="004B4CDC"/>
    <w:rsid w:val="004B5E0E"/>
    <w:rsid w:val="004C1B19"/>
    <w:rsid w:val="004C6248"/>
    <w:rsid w:val="004C7763"/>
    <w:rsid w:val="004D05E8"/>
    <w:rsid w:val="004D0FCB"/>
    <w:rsid w:val="004D254B"/>
    <w:rsid w:val="004D2A1F"/>
    <w:rsid w:val="004D2D6B"/>
    <w:rsid w:val="004D4A0C"/>
    <w:rsid w:val="004D5605"/>
    <w:rsid w:val="004D66AE"/>
    <w:rsid w:val="004E0D67"/>
    <w:rsid w:val="004E3578"/>
    <w:rsid w:val="004E3786"/>
    <w:rsid w:val="004E3799"/>
    <w:rsid w:val="004E426F"/>
    <w:rsid w:val="004E54E8"/>
    <w:rsid w:val="004F0A60"/>
    <w:rsid w:val="004F0AC5"/>
    <w:rsid w:val="004F2657"/>
    <w:rsid w:val="004F63A7"/>
    <w:rsid w:val="004F714A"/>
    <w:rsid w:val="0050249D"/>
    <w:rsid w:val="0051028C"/>
    <w:rsid w:val="0051261F"/>
    <w:rsid w:val="00512E5F"/>
    <w:rsid w:val="005139F9"/>
    <w:rsid w:val="00513E57"/>
    <w:rsid w:val="00513F44"/>
    <w:rsid w:val="005163D8"/>
    <w:rsid w:val="00516BB1"/>
    <w:rsid w:val="00517B6E"/>
    <w:rsid w:val="00520162"/>
    <w:rsid w:val="0052266B"/>
    <w:rsid w:val="0052474F"/>
    <w:rsid w:val="005256CA"/>
    <w:rsid w:val="00525E25"/>
    <w:rsid w:val="00530D4E"/>
    <w:rsid w:val="005328E4"/>
    <w:rsid w:val="00532B07"/>
    <w:rsid w:val="00533891"/>
    <w:rsid w:val="005346D0"/>
    <w:rsid w:val="005347FF"/>
    <w:rsid w:val="00535C81"/>
    <w:rsid w:val="00535E97"/>
    <w:rsid w:val="00536E47"/>
    <w:rsid w:val="005370A6"/>
    <w:rsid w:val="0054029E"/>
    <w:rsid w:val="00540FDD"/>
    <w:rsid w:val="005419B6"/>
    <w:rsid w:val="00541AF8"/>
    <w:rsid w:val="00541D79"/>
    <w:rsid w:val="00542E8F"/>
    <w:rsid w:val="00543D7F"/>
    <w:rsid w:val="0054494D"/>
    <w:rsid w:val="005467A0"/>
    <w:rsid w:val="00546E06"/>
    <w:rsid w:val="00547AE7"/>
    <w:rsid w:val="00551DC2"/>
    <w:rsid w:val="00552C0A"/>
    <w:rsid w:val="00552C4C"/>
    <w:rsid w:val="005540B5"/>
    <w:rsid w:val="005548E0"/>
    <w:rsid w:val="00556CEC"/>
    <w:rsid w:val="00557C7D"/>
    <w:rsid w:val="00561150"/>
    <w:rsid w:val="005616B0"/>
    <w:rsid w:val="005621AF"/>
    <w:rsid w:val="0056331D"/>
    <w:rsid w:val="005633EC"/>
    <w:rsid w:val="00564D7E"/>
    <w:rsid w:val="00566056"/>
    <w:rsid w:val="00566D88"/>
    <w:rsid w:val="0056773D"/>
    <w:rsid w:val="00567A59"/>
    <w:rsid w:val="00572A81"/>
    <w:rsid w:val="0057486A"/>
    <w:rsid w:val="00576952"/>
    <w:rsid w:val="00581410"/>
    <w:rsid w:val="0058163D"/>
    <w:rsid w:val="00581A7C"/>
    <w:rsid w:val="005829E6"/>
    <w:rsid w:val="0058331B"/>
    <w:rsid w:val="00585A2B"/>
    <w:rsid w:val="0059219B"/>
    <w:rsid w:val="00592AA5"/>
    <w:rsid w:val="00594C11"/>
    <w:rsid w:val="00595D76"/>
    <w:rsid w:val="00596147"/>
    <w:rsid w:val="00597010"/>
    <w:rsid w:val="00597855"/>
    <w:rsid w:val="005A1925"/>
    <w:rsid w:val="005A1E80"/>
    <w:rsid w:val="005A1EF2"/>
    <w:rsid w:val="005A35A1"/>
    <w:rsid w:val="005A4CA1"/>
    <w:rsid w:val="005A54B0"/>
    <w:rsid w:val="005A624A"/>
    <w:rsid w:val="005A78E5"/>
    <w:rsid w:val="005B1115"/>
    <w:rsid w:val="005B235B"/>
    <w:rsid w:val="005B41E8"/>
    <w:rsid w:val="005B5DB8"/>
    <w:rsid w:val="005B64F8"/>
    <w:rsid w:val="005B66DE"/>
    <w:rsid w:val="005C15AD"/>
    <w:rsid w:val="005C16C1"/>
    <w:rsid w:val="005C3396"/>
    <w:rsid w:val="005C36B1"/>
    <w:rsid w:val="005C4790"/>
    <w:rsid w:val="005C52AC"/>
    <w:rsid w:val="005C56E0"/>
    <w:rsid w:val="005C587D"/>
    <w:rsid w:val="005C5898"/>
    <w:rsid w:val="005C731F"/>
    <w:rsid w:val="005D0A51"/>
    <w:rsid w:val="005D3F81"/>
    <w:rsid w:val="005D4924"/>
    <w:rsid w:val="005D554E"/>
    <w:rsid w:val="005E4F63"/>
    <w:rsid w:val="005E7861"/>
    <w:rsid w:val="005F0E3C"/>
    <w:rsid w:val="005F162F"/>
    <w:rsid w:val="005F6663"/>
    <w:rsid w:val="005F6F84"/>
    <w:rsid w:val="005F75CB"/>
    <w:rsid w:val="005F7712"/>
    <w:rsid w:val="00600027"/>
    <w:rsid w:val="0060109E"/>
    <w:rsid w:val="00601244"/>
    <w:rsid w:val="00602C79"/>
    <w:rsid w:val="006034B8"/>
    <w:rsid w:val="00603FF5"/>
    <w:rsid w:val="0060499E"/>
    <w:rsid w:val="0060523E"/>
    <w:rsid w:val="0060620B"/>
    <w:rsid w:val="00607009"/>
    <w:rsid w:val="00607624"/>
    <w:rsid w:val="006116AF"/>
    <w:rsid w:val="006120FA"/>
    <w:rsid w:val="006127C3"/>
    <w:rsid w:val="006131DB"/>
    <w:rsid w:val="0061533C"/>
    <w:rsid w:val="00616205"/>
    <w:rsid w:val="00616BB7"/>
    <w:rsid w:val="0062061B"/>
    <w:rsid w:val="00620B29"/>
    <w:rsid w:val="00621292"/>
    <w:rsid w:val="00621990"/>
    <w:rsid w:val="0062310A"/>
    <w:rsid w:val="00623A18"/>
    <w:rsid w:val="00623E8D"/>
    <w:rsid w:val="00624F5E"/>
    <w:rsid w:val="0062609E"/>
    <w:rsid w:val="0062674D"/>
    <w:rsid w:val="006270F8"/>
    <w:rsid w:val="006328F2"/>
    <w:rsid w:val="006336D4"/>
    <w:rsid w:val="00633FB7"/>
    <w:rsid w:val="00635E24"/>
    <w:rsid w:val="00637119"/>
    <w:rsid w:val="006374E4"/>
    <w:rsid w:val="0064023C"/>
    <w:rsid w:val="006402DE"/>
    <w:rsid w:val="00641C8C"/>
    <w:rsid w:val="00645A1E"/>
    <w:rsid w:val="00645B57"/>
    <w:rsid w:val="006461B2"/>
    <w:rsid w:val="006509BE"/>
    <w:rsid w:val="00650B06"/>
    <w:rsid w:val="00650B48"/>
    <w:rsid w:val="00651F84"/>
    <w:rsid w:val="006522EF"/>
    <w:rsid w:val="006523F6"/>
    <w:rsid w:val="00653663"/>
    <w:rsid w:val="00653738"/>
    <w:rsid w:val="00653C34"/>
    <w:rsid w:val="00655E6B"/>
    <w:rsid w:val="006574C6"/>
    <w:rsid w:val="00657787"/>
    <w:rsid w:val="00663A50"/>
    <w:rsid w:val="00670B21"/>
    <w:rsid w:val="006768C0"/>
    <w:rsid w:val="00676AE6"/>
    <w:rsid w:val="00677729"/>
    <w:rsid w:val="00677ABC"/>
    <w:rsid w:val="00680020"/>
    <w:rsid w:val="00680928"/>
    <w:rsid w:val="006814B8"/>
    <w:rsid w:val="006817E6"/>
    <w:rsid w:val="00681858"/>
    <w:rsid w:val="006831FA"/>
    <w:rsid w:val="0068391D"/>
    <w:rsid w:val="0068653A"/>
    <w:rsid w:val="0069046E"/>
    <w:rsid w:val="00692B11"/>
    <w:rsid w:val="006957D3"/>
    <w:rsid w:val="006959E3"/>
    <w:rsid w:val="006966D0"/>
    <w:rsid w:val="006A271D"/>
    <w:rsid w:val="006A4191"/>
    <w:rsid w:val="006A4193"/>
    <w:rsid w:val="006A50A5"/>
    <w:rsid w:val="006A6DA0"/>
    <w:rsid w:val="006A75CE"/>
    <w:rsid w:val="006A7A01"/>
    <w:rsid w:val="006B166E"/>
    <w:rsid w:val="006B4DF0"/>
    <w:rsid w:val="006B4F54"/>
    <w:rsid w:val="006B7F74"/>
    <w:rsid w:val="006C03A2"/>
    <w:rsid w:val="006C1C9C"/>
    <w:rsid w:val="006C1F83"/>
    <w:rsid w:val="006C1FD4"/>
    <w:rsid w:val="006C4B9C"/>
    <w:rsid w:val="006C6976"/>
    <w:rsid w:val="006D0E7D"/>
    <w:rsid w:val="006D18BA"/>
    <w:rsid w:val="006D27D5"/>
    <w:rsid w:val="006D2E61"/>
    <w:rsid w:val="006D3C44"/>
    <w:rsid w:val="006D56D9"/>
    <w:rsid w:val="006D5B78"/>
    <w:rsid w:val="006D60A8"/>
    <w:rsid w:val="006D6FBC"/>
    <w:rsid w:val="006E3CA4"/>
    <w:rsid w:val="006E4289"/>
    <w:rsid w:val="006E4D54"/>
    <w:rsid w:val="006E4FF7"/>
    <w:rsid w:val="006E5D00"/>
    <w:rsid w:val="006E605B"/>
    <w:rsid w:val="006E720E"/>
    <w:rsid w:val="006E72E8"/>
    <w:rsid w:val="006E7687"/>
    <w:rsid w:val="006F240A"/>
    <w:rsid w:val="006F3F80"/>
    <w:rsid w:val="006F4D47"/>
    <w:rsid w:val="006F6331"/>
    <w:rsid w:val="006F7A18"/>
    <w:rsid w:val="0070238F"/>
    <w:rsid w:val="0070298D"/>
    <w:rsid w:val="0070307B"/>
    <w:rsid w:val="007037FC"/>
    <w:rsid w:val="007057BC"/>
    <w:rsid w:val="007069CB"/>
    <w:rsid w:val="00706DF5"/>
    <w:rsid w:val="00707714"/>
    <w:rsid w:val="007105B8"/>
    <w:rsid w:val="00712B7A"/>
    <w:rsid w:val="00713585"/>
    <w:rsid w:val="007140BF"/>
    <w:rsid w:val="00714ACF"/>
    <w:rsid w:val="0071570A"/>
    <w:rsid w:val="00716542"/>
    <w:rsid w:val="0072121E"/>
    <w:rsid w:val="00722113"/>
    <w:rsid w:val="0072232B"/>
    <w:rsid w:val="007235CD"/>
    <w:rsid w:val="00723852"/>
    <w:rsid w:val="00724652"/>
    <w:rsid w:val="0072788B"/>
    <w:rsid w:val="00731005"/>
    <w:rsid w:val="007317DC"/>
    <w:rsid w:val="007320A8"/>
    <w:rsid w:val="00737366"/>
    <w:rsid w:val="00737D16"/>
    <w:rsid w:val="00741831"/>
    <w:rsid w:val="00741E00"/>
    <w:rsid w:val="00743929"/>
    <w:rsid w:val="00744233"/>
    <w:rsid w:val="007451BA"/>
    <w:rsid w:val="00752E3E"/>
    <w:rsid w:val="00755481"/>
    <w:rsid w:val="00755D9F"/>
    <w:rsid w:val="00760BA2"/>
    <w:rsid w:val="007611D2"/>
    <w:rsid w:val="00764019"/>
    <w:rsid w:val="00764B51"/>
    <w:rsid w:val="007668A2"/>
    <w:rsid w:val="007670B2"/>
    <w:rsid w:val="00771647"/>
    <w:rsid w:val="00771C98"/>
    <w:rsid w:val="00772241"/>
    <w:rsid w:val="00772258"/>
    <w:rsid w:val="00772FBD"/>
    <w:rsid w:val="00773097"/>
    <w:rsid w:val="007754A3"/>
    <w:rsid w:val="007754B0"/>
    <w:rsid w:val="00777374"/>
    <w:rsid w:val="00782193"/>
    <w:rsid w:val="00786854"/>
    <w:rsid w:val="00787439"/>
    <w:rsid w:val="007903B6"/>
    <w:rsid w:val="007930AF"/>
    <w:rsid w:val="00794C32"/>
    <w:rsid w:val="00794FBB"/>
    <w:rsid w:val="007963CD"/>
    <w:rsid w:val="00797169"/>
    <w:rsid w:val="00797982"/>
    <w:rsid w:val="00797F5F"/>
    <w:rsid w:val="007A1571"/>
    <w:rsid w:val="007A32A1"/>
    <w:rsid w:val="007A552B"/>
    <w:rsid w:val="007A6DAA"/>
    <w:rsid w:val="007A6FE9"/>
    <w:rsid w:val="007B3C75"/>
    <w:rsid w:val="007B6B87"/>
    <w:rsid w:val="007B7491"/>
    <w:rsid w:val="007B7594"/>
    <w:rsid w:val="007C085C"/>
    <w:rsid w:val="007C2601"/>
    <w:rsid w:val="007C2E50"/>
    <w:rsid w:val="007D0354"/>
    <w:rsid w:val="007D2949"/>
    <w:rsid w:val="007D2DDB"/>
    <w:rsid w:val="007D3671"/>
    <w:rsid w:val="007D42E7"/>
    <w:rsid w:val="007E22AF"/>
    <w:rsid w:val="007E2971"/>
    <w:rsid w:val="007E3AEE"/>
    <w:rsid w:val="007F2795"/>
    <w:rsid w:val="007F2C41"/>
    <w:rsid w:val="007F7662"/>
    <w:rsid w:val="00802514"/>
    <w:rsid w:val="008064BD"/>
    <w:rsid w:val="00810587"/>
    <w:rsid w:val="008107DC"/>
    <w:rsid w:val="00811E35"/>
    <w:rsid w:val="00815773"/>
    <w:rsid w:val="00815E05"/>
    <w:rsid w:val="0081624D"/>
    <w:rsid w:val="0081661C"/>
    <w:rsid w:val="00816623"/>
    <w:rsid w:val="00816B18"/>
    <w:rsid w:val="00823F31"/>
    <w:rsid w:val="00824798"/>
    <w:rsid w:val="00824E8E"/>
    <w:rsid w:val="0083032C"/>
    <w:rsid w:val="00830DD8"/>
    <w:rsid w:val="0083119B"/>
    <w:rsid w:val="008326C5"/>
    <w:rsid w:val="0083420C"/>
    <w:rsid w:val="00835B93"/>
    <w:rsid w:val="00836FCA"/>
    <w:rsid w:val="0083701C"/>
    <w:rsid w:val="00837077"/>
    <w:rsid w:val="00840010"/>
    <w:rsid w:val="00846111"/>
    <w:rsid w:val="00850117"/>
    <w:rsid w:val="0085494A"/>
    <w:rsid w:val="008554EA"/>
    <w:rsid w:val="008562BB"/>
    <w:rsid w:val="00857034"/>
    <w:rsid w:val="008576DE"/>
    <w:rsid w:val="00860114"/>
    <w:rsid w:val="00860F3C"/>
    <w:rsid w:val="00862F25"/>
    <w:rsid w:val="00863945"/>
    <w:rsid w:val="008639C7"/>
    <w:rsid w:val="00864290"/>
    <w:rsid w:val="00865659"/>
    <w:rsid w:val="00865F82"/>
    <w:rsid w:val="008663D7"/>
    <w:rsid w:val="00866ECA"/>
    <w:rsid w:val="00866F09"/>
    <w:rsid w:val="00872FE3"/>
    <w:rsid w:val="0087358F"/>
    <w:rsid w:val="00874C27"/>
    <w:rsid w:val="00880161"/>
    <w:rsid w:val="00881E00"/>
    <w:rsid w:val="00882E7E"/>
    <w:rsid w:val="0088313A"/>
    <w:rsid w:val="0088316D"/>
    <w:rsid w:val="00883C53"/>
    <w:rsid w:val="00884647"/>
    <w:rsid w:val="00885313"/>
    <w:rsid w:val="00885F54"/>
    <w:rsid w:val="008867AA"/>
    <w:rsid w:val="00887DC0"/>
    <w:rsid w:val="00887DF1"/>
    <w:rsid w:val="00892563"/>
    <w:rsid w:val="00892AAE"/>
    <w:rsid w:val="008956ED"/>
    <w:rsid w:val="00896864"/>
    <w:rsid w:val="008A1AEF"/>
    <w:rsid w:val="008A30FB"/>
    <w:rsid w:val="008A6D53"/>
    <w:rsid w:val="008A7012"/>
    <w:rsid w:val="008B0BC5"/>
    <w:rsid w:val="008B2E86"/>
    <w:rsid w:val="008B37B5"/>
    <w:rsid w:val="008B5C30"/>
    <w:rsid w:val="008B6AB3"/>
    <w:rsid w:val="008B7CA1"/>
    <w:rsid w:val="008C069C"/>
    <w:rsid w:val="008C3868"/>
    <w:rsid w:val="008C387A"/>
    <w:rsid w:val="008C3DAA"/>
    <w:rsid w:val="008C46FB"/>
    <w:rsid w:val="008C478A"/>
    <w:rsid w:val="008C511F"/>
    <w:rsid w:val="008C5F3C"/>
    <w:rsid w:val="008C6F2D"/>
    <w:rsid w:val="008C70D4"/>
    <w:rsid w:val="008C7665"/>
    <w:rsid w:val="008D2EE0"/>
    <w:rsid w:val="008D70C0"/>
    <w:rsid w:val="008E070B"/>
    <w:rsid w:val="008E08C8"/>
    <w:rsid w:val="008E3D41"/>
    <w:rsid w:val="008E5869"/>
    <w:rsid w:val="008E6E18"/>
    <w:rsid w:val="008F044F"/>
    <w:rsid w:val="008F18EB"/>
    <w:rsid w:val="008F4A28"/>
    <w:rsid w:val="008F5A4B"/>
    <w:rsid w:val="008F5CD6"/>
    <w:rsid w:val="008F7972"/>
    <w:rsid w:val="00903C9D"/>
    <w:rsid w:val="00904F7E"/>
    <w:rsid w:val="0090568A"/>
    <w:rsid w:val="0090585D"/>
    <w:rsid w:val="009108C9"/>
    <w:rsid w:val="00911057"/>
    <w:rsid w:val="0091197F"/>
    <w:rsid w:val="00911E20"/>
    <w:rsid w:val="00913519"/>
    <w:rsid w:val="00920DCA"/>
    <w:rsid w:val="009223C1"/>
    <w:rsid w:val="00922589"/>
    <w:rsid w:val="00922EFA"/>
    <w:rsid w:val="009238C1"/>
    <w:rsid w:val="00926593"/>
    <w:rsid w:val="009309EF"/>
    <w:rsid w:val="0093161E"/>
    <w:rsid w:val="00932EAD"/>
    <w:rsid w:val="00933437"/>
    <w:rsid w:val="00933C43"/>
    <w:rsid w:val="009350AD"/>
    <w:rsid w:val="0093551C"/>
    <w:rsid w:val="00936FEB"/>
    <w:rsid w:val="00940B53"/>
    <w:rsid w:val="009418AF"/>
    <w:rsid w:val="0094231E"/>
    <w:rsid w:val="00943D0F"/>
    <w:rsid w:val="00943EFE"/>
    <w:rsid w:val="00944097"/>
    <w:rsid w:val="00944D07"/>
    <w:rsid w:val="00944F3E"/>
    <w:rsid w:val="00945089"/>
    <w:rsid w:val="009450AE"/>
    <w:rsid w:val="00945C47"/>
    <w:rsid w:val="00946C64"/>
    <w:rsid w:val="0095016A"/>
    <w:rsid w:val="0095212E"/>
    <w:rsid w:val="009530AC"/>
    <w:rsid w:val="009554AC"/>
    <w:rsid w:val="0095569E"/>
    <w:rsid w:val="00956852"/>
    <w:rsid w:val="00956C1D"/>
    <w:rsid w:val="0095729E"/>
    <w:rsid w:val="009576B6"/>
    <w:rsid w:val="00957D4E"/>
    <w:rsid w:val="00960D92"/>
    <w:rsid w:val="00963576"/>
    <w:rsid w:val="009638CA"/>
    <w:rsid w:val="0096424E"/>
    <w:rsid w:val="00965F0B"/>
    <w:rsid w:val="0096716C"/>
    <w:rsid w:val="00967579"/>
    <w:rsid w:val="009676AD"/>
    <w:rsid w:val="00971360"/>
    <w:rsid w:val="00971FD5"/>
    <w:rsid w:val="00975933"/>
    <w:rsid w:val="00975D67"/>
    <w:rsid w:val="00976862"/>
    <w:rsid w:val="009770D7"/>
    <w:rsid w:val="00981AD1"/>
    <w:rsid w:val="00981BD7"/>
    <w:rsid w:val="00982517"/>
    <w:rsid w:val="0098326F"/>
    <w:rsid w:val="009836CE"/>
    <w:rsid w:val="0098440C"/>
    <w:rsid w:val="00985813"/>
    <w:rsid w:val="0098655D"/>
    <w:rsid w:val="00986C86"/>
    <w:rsid w:val="009902E4"/>
    <w:rsid w:val="009914B2"/>
    <w:rsid w:val="00992298"/>
    <w:rsid w:val="00992410"/>
    <w:rsid w:val="00992857"/>
    <w:rsid w:val="00993BDD"/>
    <w:rsid w:val="0099467F"/>
    <w:rsid w:val="00995686"/>
    <w:rsid w:val="00996B70"/>
    <w:rsid w:val="00997AA5"/>
    <w:rsid w:val="009A09A2"/>
    <w:rsid w:val="009A0D67"/>
    <w:rsid w:val="009A326B"/>
    <w:rsid w:val="009A3E65"/>
    <w:rsid w:val="009A3F1D"/>
    <w:rsid w:val="009B0B2F"/>
    <w:rsid w:val="009B3BAB"/>
    <w:rsid w:val="009B3F3F"/>
    <w:rsid w:val="009B50A5"/>
    <w:rsid w:val="009B755A"/>
    <w:rsid w:val="009B7EE7"/>
    <w:rsid w:val="009C3420"/>
    <w:rsid w:val="009C5251"/>
    <w:rsid w:val="009C6010"/>
    <w:rsid w:val="009C6047"/>
    <w:rsid w:val="009C6B13"/>
    <w:rsid w:val="009D2499"/>
    <w:rsid w:val="009D49C0"/>
    <w:rsid w:val="009D519E"/>
    <w:rsid w:val="009D5B0D"/>
    <w:rsid w:val="009E4EF4"/>
    <w:rsid w:val="009E5F68"/>
    <w:rsid w:val="009E7233"/>
    <w:rsid w:val="009F336A"/>
    <w:rsid w:val="009F3D8A"/>
    <w:rsid w:val="009F4861"/>
    <w:rsid w:val="009F689E"/>
    <w:rsid w:val="009F7F6A"/>
    <w:rsid w:val="00A0029F"/>
    <w:rsid w:val="00A00CF8"/>
    <w:rsid w:val="00A04054"/>
    <w:rsid w:val="00A0620A"/>
    <w:rsid w:val="00A06774"/>
    <w:rsid w:val="00A103A3"/>
    <w:rsid w:val="00A10F7E"/>
    <w:rsid w:val="00A11C94"/>
    <w:rsid w:val="00A11E87"/>
    <w:rsid w:val="00A120C4"/>
    <w:rsid w:val="00A132F4"/>
    <w:rsid w:val="00A204C4"/>
    <w:rsid w:val="00A20E5B"/>
    <w:rsid w:val="00A22210"/>
    <w:rsid w:val="00A22F84"/>
    <w:rsid w:val="00A266CC"/>
    <w:rsid w:val="00A27193"/>
    <w:rsid w:val="00A27B0A"/>
    <w:rsid w:val="00A309C3"/>
    <w:rsid w:val="00A31C7C"/>
    <w:rsid w:val="00A321CC"/>
    <w:rsid w:val="00A354D9"/>
    <w:rsid w:val="00A37538"/>
    <w:rsid w:val="00A40517"/>
    <w:rsid w:val="00A41B65"/>
    <w:rsid w:val="00A424F4"/>
    <w:rsid w:val="00A42508"/>
    <w:rsid w:val="00A425C2"/>
    <w:rsid w:val="00A43988"/>
    <w:rsid w:val="00A44511"/>
    <w:rsid w:val="00A44B3C"/>
    <w:rsid w:val="00A44B62"/>
    <w:rsid w:val="00A44BF6"/>
    <w:rsid w:val="00A44F43"/>
    <w:rsid w:val="00A474A0"/>
    <w:rsid w:val="00A47F11"/>
    <w:rsid w:val="00A5118F"/>
    <w:rsid w:val="00A51252"/>
    <w:rsid w:val="00A51FC3"/>
    <w:rsid w:val="00A52F45"/>
    <w:rsid w:val="00A538AC"/>
    <w:rsid w:val="00A53D9C"/>
    <w:rsid w:val="00A55BBC"/>
    <w:rsid w:val="00A56CF3"/>
    <w:rsid w:val="00A61ABD"/>
    <w:rsid w:val="00A62C8D"/>
    <w:rsid w:val="00A64268"/>
    <w:rsid w:val="00A65BF0"/>
    <w:rsid w:val="00A66492"/>
    <w:rsid w:val="00A66D85"/>
    <w:rsid w:val="00A67F22"/>
    <w:rsid w:val="00A703C3"/>
    <w:rsid w:val="00A70EC2"/>
    <w:rsid w:val="00A711EF"/>
    <w:rsid w:val="00A71646"/>
    <w:rsid w:val="00A71B2F"/>
    <w:rsid w:val="00A734CC"/>
    <w:rsid w:val="00A74FA7"/>
    <w:rsid w:val="00A76E93"/>
    <w:rsid w:val="00A82437"/>
    <w:rsid w:val="00A8255D"/>
    <w:rsid w:val="00A82F43"/>
    <w:rsid w:val="00A8325F"/>
    <w:rsid w:val="00A859AA"/>
    <w:rsid w:val="00A85CAA"/>
    <w:rsid w:val="00A86A57"/>
    <w:rsid w:val="00A91BAC"/>
    <w:rsid w:val="00A9288A"/>
    <w:rsid w:val="00A947AF"/>
    <w:rsid w:val="00A97992"/>
    <w:rsid w:val="00A979D9"/>
    <w:rsid w:val="00AA1891"/>
    <w:rsid w:val="00AA2BFD"/>
    <w:rsid w:val="00AA312B"/>
    <w:rsid w:val="00AA4408"/>
    <w:rsid w:val="00AA540C"/>
    <w:rsid w:val="00AB05DC"/>
    <w:rsid w:val="00AB2F22"/>
    <w:rsid w:val="00AB3DEF"/>
    <w:rsid w:val="00AB55EA"/>
    <w:rsid w:val="00AC2F43"/>
    <w:rsid w:val="00AC32D8"/>
    <w:rsid w:val="00AC7BB6"/>
    <w:rsid w:val="00AD01C2"/>
    <w:rsid w:val="00AD05D9"/>
    <w:rsid w:val="00AD1A15"/>
    <w:rsid w:val="00AD4BFE"/>
    <w:rsid w:val="00AD6CEC"/>
    <w:rsid w:val="00AD7CAC"/>
    <w:rsid w:val="00AE080B"/>
    <w:rsid w:val="00AE34BD"/>
    <w:rsid w:val="00AE3D5E"/>
    <w:rsid w:val="00AE59A6"/>
    <w:rsid w:val="00AF4042"/>
    <w:rsid w:val="00AF513A"/>
    <w:rsid w:val="00AF7C17"/>
    <w:rsid w:val="00AF7F75"/>
    <w:rsid w:val="00B01CEA"/>
    <w:rsid w:val="00B02C15"/>
    <w:rsid w:val="00B046BB"/>
    <w:rsid w:val="00B04B87"/>
    <w:rsid w:val="00B05150"/>
    <w:rsid w:val="00B06475"/>
    <w:rsid w:val="00B06571"/>
    <w:rsid w:val="00B070D0"/>
    <w:rsid w:val="00B0740E"/>
    <w:rsid w:val="00B102AF"/>
    <w:rsid w:val="00B10C2F"/>
    <w:rsid w:val="00B114E5"/>
    <w:rsid w:val="00B12AE9"/>
    <w:rsid w:val="00B12BA1"/>
    <w:rsid w:val="00B1361B"/>
    <w:rsid w:val="00B13D04"/>
    <w:rsid w:val="00B150A1"/>
    <w:rsid w:val="00B17DB2"/>
    <w:rsid w:val="00B20F39"/>
    <w:rsid w:val="00B2170D"/>
    <w:rsid w:val="00B2330C"/>
    <w:rsid w:val="00B25631"/>
    <w:rsid w:val="00B27B17"/>
    <w:rsid w:val="00B27F28"/>
    <w:rsid w:val="00B3017B"/>
    <w:rsid w:val="00B33CC7"/>
    <w:rsid w:val="00B33CFE"/>
    <w:rsid w:val="00B35348"/>
    <w:rsid w:val="00B36AE7"/>
    <w:rsid w:val="00B410CC"/>
    <w:rsid w:val="00B4341A"/>
    <w:rsid w:val="00B44F7E"/>
    <w:rsid w:val="00B503B7"/>
    <w:rsid w:val="00B53117"/>
    <w:rsid w:val="00B53572"/>
    <w:rsid w:val="00B54D9E"/>
    <w:rsid w:val="00B55A9C"/>
    <w:rsid w:val="00B55AB0"/>
    <w:rsid w:val="00B56DDD"/>
    <w:rsid w:val="00B57112"/>
    <w:rsid w:val="00B60999"/>
    <w:rsid w:val="00B60CEB"/>
    <w:rsid w:val="00B63408"/>
    <w:rsid w:val="00B63C0B"/>
    <w:rsid w:val="00B63CB1"/>
    <w:rsid w:val="00B651A6"/>
    <w:rsid w:val="00B6583F"/>
    <w:rsid w:val="00B67A8E"/>
    <w:rsid w:val="00B70062"/>
    <w:rsid w:val="00B702FA"/>
    <w:rsid w:val="00B712A1"/>
    <w:rsid w:val="00B717E4"/>
    <w:rsid w:val="00B72C64"/>
    <w:rsid w:val="00B7594E"/>
    <w:rsid w:val="00B76215"/>
    <w:rsid w:val="00B80B10"/>
    <w:rsid w:val="00B80E4B"/>
    <w:rsid w:val="00B81348"/>
    <w:rsid w:val="00B813F4"/>
    <w:rsid w:val="00B82B46"/>
    <w:rsid w:val="00B86E62"/>
    <w:rsid w:val="00B9055B"/>
    <w:rsid w:val="00B94184"/>
    <w:rsid w:val="00B96ECF"/>
    <w:rsid w:val="00B9773B"/>
    <w:rsid w:val="00B97D36"/>
    <w:rsid w:val="00BA08C6"/>
    <w:rsid w:val="00BA3A06"/>
    <w:rsid w:val="00BA4C59"/>
    <w:rsid w:val="00BA55E6"/>
    <w:rsid w:val="00BA6D02"/>
    <w:rsid w:val="00BA75BE"/>
    <w:rsid w:val="00BB11E5"/>
    <w:rsid w:val="00BB1D12"/>
    <w:rsid w:val="00BB2196"/>
    <w:rsid w:val="00BB3A73"/>
    <w:rsid w:val="00BB3FF3"/>
    <w:rsid w:val="00BB474E"/>
    <w:rsid w:val="00BB55E4"/>
    <w:rsid w:val="00BB63AE"/>
    <w:rsid w:val="00BB6470"/>
    <w:rsid w:val="00BB7DAB"/>
    <w:rsid w:val="00BC170D"/>
    <w:rsid w:val="00BC1DBB"/>
    <w:rsid w:val="00BC4CF6"/>
    <w:rsid w:val="00BD0643"/>
    <w:rsid w:val="00BD0D2F"/>
    <w:rsid w:val="00BD1535"/>
    <w:rsid w:val="00BD2BBF"/>
    <w:rsid w:val="00BD3349"/>
    <w:rsid w:val="00BD6C45"/>
    <w:rsid w:val="00BE206B"/>
    <w:rsid w:val="00BE785D"/>
    <w:rsid w:val="00BE7B72"/>
    <w:rsid w:val="00BF32E5"/>
    <w:rsid w:val="00BF3471"/>
    <w:rsid w:val="00BF364C"/>
    <w:rsid w:val="00BF37E3"/>
    <w:rsid w:val="00BF4EDD"/>
    <w:rsid w:val="00BF6B99"/>
    <w:rsid w:val="00BF7CE2"/>
    <w:rsid w:val="00C00FDA"/>
    <w:rsid w:val="00C01582"/>
    <w:rsid w:val="00C0269D"/>
    <w:rsid w:val="00C05710"/>
    <w:rsid w:val="00C05825"/>
    <w:rsid w:val="00C060B9"/>
    <w:rsid w:val="00C068C1"/>
    <w:rsid w:val="00C10C97"/>
    <w:rsid w:val="00C132FE"/>
    <w:rsid w:val="00C150C0"/>
    <w:rsid w:val="00C15BAE"/>
    <w:rsid w:val="00C15E93"/>
    <w:rsid w:val="00C20700"/>
    <w:rsid w:val="00C228A3"/>
    <w:rsid w:val="00C22C13"/>
    <w:rsid w:val="00C22EEE"/>
    <w:rsid w:val="00C2520B"/>
    <w:rsid w:val="00C30982"/>
    <w:rsid w:val="00C3154E"/>
    <w:rsid w:val="00C34867"/>
    <w:rsid w:val="00C35BBE"/>
    <w:rsid w:val="00C37102"/>
    <w:rsid w:val="00C40610"/>
    <w:rsid w:val="00C414E6"/>
    <w:rsid w:val="00C42F6C"/>
    <w:rsid w:val="00C4416E"/>
    <w:rsid w:val="00C467A8"/>
    <w:rsid w:val="00C467C8"/>
    <w:rsid w:val="00C530C6"/>
    <w:rsid w:val="00C53469"/>
    <w:rsid w:val="00C56C11"/>
    <w:rsid w:val="00C60851"/>
    <w:rsid w:val="00C61234"/>
    <w:rsid w:val="00C621C7"/>
    <w:rsid w:val="00C63E19"/>
    <w:rsid w:val="00C653E5"/>
    <w:rsid w:val="00C70598"/>
    <w:rsid w:val="00C7121F"/>
    <w:rsid w:val="00C73355"/>
    <w:rsid w:val="00C74D46"/>
    <w:rsid w:val="00C74DF4"/>
    <w:rsid w:val="00C75204"/>
    <w:rsid w:val="00C75442"/>
    <w:rsid w:val="00C757C0"/>
    <w:rsid w:val="00C75F91"/>
    <w:rsid w:val="00C767F5"/>
    <w:rsid w:val="00C7752E"/>
    <w:rsid w:val="00C812CE"/>
    <w:rsid w:val="00C8158F"/>
    <w:rsid w:val="00C82E83"/>
    <w:rsid w:val="00C838B5"/>
    <w:rsid w:val="00C92A7E"/>
    <w:rsid w:val="00C92F71"/>
    <w:rsid w:val="00C93298"/>
    <w:rsid w:val="00C94259"/>
    <w:rsid w:val="00C95595"/>
    <w:rsid w:val="00C9672E"/>
    <w:rsid w:val="00C96E2C"/>
    <w:rsid w:val="00CA0464"/>
    <w:rsid w:val="00CA0612"/>
    <w:rsid w:val="00CA21F7"/>
    <w:rsid w:val="00CA2AEE"/>
    <w:rsid w:val="00CA2F68"/>
    <w:rsid w:val="00CA6165"/>
    <w:rsid w:val="00CA6ECD"/>
    <w:rsid w:val="00CA7E3D"/>
    <w:rsid w:val="00CB20CA"/>
    <w:rsid w:val="00CB2DAA"/>
    <w:rsid w:val="00CB53D7"/>
    <w:rsid w:val="00CB5ECF"/>
    <w:rsid w:val="00CB61BF"/>
    <w:rsid w:val="00CC2BB1"/>
    <w:rsid w:val="00CC3B0D"/>
    <w:rsid w:val="00CC3EA8"/>
    <w:rsid w:val="00CC5509"/>
    <w:rsid w:val="00CC79B3"/>
    <w:rsid w:val="00CC7B82"/>
    <w:rsid w:val="00CD17E2"/>
    <w:rsid w:val="00CD2E59"/>
    <w:rsid w:val="00CD5127"/>
    <w:rsid w:val="00CD7CE6"/>
    <w:rsid w:val="00CE072F"/>
    <w:rsid w:val="00CE0F44"/>
    <w:rsid w:val="00CE2523"/>
    <w:rsid w:val="00CE2844"/>
    <w:rsid w:val="00CE299D"/>
    <w:rsid w:val="00CE3560"/>
    <w:rsid w:val="00CE4168"/>
    <w:rsid w:val="00CE64CC"/>
    <w:rsid w:val="00CE683C"/>
    <w:rsid w:val="00CE72A9"/>
    <w:rsid w:val="00CE7E85"/>
    <w:rsid w:val="00CF0A68"/>
    <w:rsid w:val="00CF0F39"/>
    <w:rsid w:val="00CF27A0"/>
    <w:rsid w:val="00CF3537"/>
    <w:rsid w:val="00CF3F02"/>
    <w:rsid w:val="00CF423A"/>
    <w:rsid w:val="00CF4F8E"/>
    <w:rsid w:val="00CF704D"/>
    <w:rsid w:val="00D05E98"/>
    <w:rsid w:val="00D068BD"/>
    <w:rsid w:val="00D06ADB"/>
    <w:rsid w:val="00D130A8"/>
    <w:rsid w:val="00D13EEF"/>
    <w:rsid w:val="00D15D04"/>
    <w:rsid w:val="00D15E59"/>
    <w:rsid w:val="00D15E7C"/>
    <w:rsid w:val="00D23268"/>
    <w:rsid w:val="00D24220"/>
    <w:rsid w:val="00D26BA6"/>
    <w:rsid w:val="00D27164"/>
    <w:rsid w:val="00D273CD"/>
    <w:rsid w:val="00D30610"/>
    <w:rsid w:val="00D34A61"/>
    <w:rsid w:val="00D37374"/>
    <w:rsid w:val="00D4220B"/>
    <w:rsid w:val="00D42375"/>
    <w:rsid w:val="00D42BEA"/>
    <w:rsid w:val="00D46E69"/>
    <w:rsid w:val="00D5477A"/>
    <w:rsid w:val="00D54D1A"/>
    <w:rsid w:val="00D5520F"/>
    <w:rsid w:val="00D56B16"/>
    <w:rsid w:val="00D57F86"/>
    <w:rsid w:val="00D629A0"/>
    <w:rsid w:val="00D62FB4"/>
    <w:rsid w:val="00D641E2"/>
    <w:rsid w:val="00D643F7"/>
    <w:rsid w:val="00D6507A"/>
    <w:rsid w:val="00D65298"/>
    <w:rsid w:val="00D66381"/>
    <w:rsid w:val="00D6649E"/>
    <w:rsid w:val="00D67B01"/>
    <w:rsid w:val="00D70236"/>
    <w:rsid w:val="00D7210B"/>
    <w:rsid w:val="00D753D2"/>
    <w:rsid w:val="00D76888"/>
    <w:rsid w:val="00D77C0D"/>
    <w:rsid w:val="00D815F3"/>
    <w:rsid w:val="00D82009"/>
    <w:rsid w:val="00D826C2"/>
    <w:rsid w:val="00D82E5C"/>
    <w:rsid w:val="00D857E9"/>
    <w:rsid w:val="00D90358"/>
    <w:rsid w:val="00D905C2"/>
    <w:rsid w:val="00D90BD2"/>
    <w:rsid w:val="00D91525"/>
    <w:rsid w:val="00D919BE"/>
    <w:rsid w:val="00D92183"/>
    <w:rsid w:val="00D923ED"/>
    <w:rsid w:val="00D92A39"/>
    <w:rsid w:val="00D93408"/>
    <w:rsid w:val="00D961B2"/>
    <w:rsid w:val="00D96713"/>
    <w:rsid w:val="00DA1CA3"/>
    <w:rsid w:val="00DB06EF"/>
    <w:rsid w:val="00DB2592"/>
    <w:rsid w:val="00DB3D9F"/>
    <w:rsid w:val="00DB405B"/>
    <w:rsid w:val="00DB422F"/>
    <w:rsid w:val="00DB648E"/>
    <w:rsid w:val="00DB7C9A"/>
    <w:rsid w:val="00DB7D32"/>
    <w:rsid w:val="00DC07BE"/>
    <w:rsid w:val="00DC2038"/>
    <w:rsid w:val="00DC37AF"/>
    <w:rsid w:val="00DC4606"/>
    <w:rsid w:val="00DC674B"/>
    <w:rsid w:val="00DC7780"/>
    <w:rsid w:val="00DD0C43"/>
    <w:rsid w:val="00DD32F9"/>
    <w:rsid w:val="00DD3CC6"/>
    <w:rsid w:val="00DD4E6A"/>
    <w:rsid w:val="00DD64C6"/>
    <w:rsid w:val="00DE0878"/>
    <w:rsid w:val="00DE0C9A"/>
    <w:rsid w:val="00DE23C4"/>
    <w:rsid w:val="00DE300B"/>
    <w:rsid w:val="00DE32BA"/>
    <w:rsid w:val="00DE3540"/>
    <w:rsid w:val="00DE418B"/>
    <w:rsid w:val="00DE435C"/>
    <w:rsid w:val="00DE43D8"/>
    <w:rsid w:val="00DE46EF"/>
    <w:rsid w:val="00DE71E3"/>
    <w:rsid w:val="00DF07B8"/>
    <w:rsid w:val="00DF35BD"/>
    <w:rsid w:val="00DF3DD5"/>
    <w:rsid w:val="00DF4332"/>
    <w:rsid w:val="00DF694F"/>
    <w:rsid w:val="00DF7848"/>
    <w:rsid w:val="00DF7BFB"/>
    <w:rsid w:val="00E0135D"/>
    <w:rsid w:val="00E025F7"/>
    <w:rsid w:val="00E05D46"/>
    <w:rsid w:val="00E06D9F"/>
    <w:rsid w:val="00E10C00"/>
    <w:rsid w:val="00E1255D"/>
    <w:rsid w:val="00E1286D"/>
    <w:rsid w:val="00E138BA"/>
    <w:rsid w:val="00E1475D"/>
    <w:rsid w:val="00E15A38"/>
    <w:rsid w:val="00E16AAC"/>
    <w:rsid w:val="00E22564"/>
    <w:rsid w:val="00E226D3"/>
    <w:rsid w:val="00E22862"/>
    <w:rsid w:val="00E24C92"/>
    <w:rsid w:val="00E30068"/>
    <w:rsid w:val="00E30786"/>
    <w:rsid w:val="00E30855"/>
    <w:rsid w:val="00E31803"/>
    <w:rsid w:val="00E32083"/>
    <w:rsid w:val="00E3342A"/>
    <w:rsid w:val="00E33EA3"/>
    <w:rsid w:val="00E33EC5"/>
    <w:rsid w:val="00E4030F"/>
    <w:rsid w:val="00E410D6"/>
    <w:rsid w:val="00E41269"/>
    <w:rsid w:val="00E43213"/>
    <w:rsid w:val="00E44A0F"/>
    <w:rsid w:val="00E51569"/>
    <w:rsid w:val="00E52B18"/>
    <w:rsid w:val="00E52EAF"/>
    <w:rsid w:val="00E54EA0"/>
    <w:rsid w:val="00E5691D"/>
    <w:rsid w:val="00E56A0E"/>
    <w:rsid w:val="00E56CF5"/>
    <w:rsid w:val="00E572D3"/>
    <w:rsid w:val="00E57390"/>
    <w:rsid w:val="00E57B9A"/>
    <w:rsid w:val="00E57D89"/>
    <w:rsid w:val="00E60CC0"/>
    <w:rsid w:val="00E60E89"/>
    <w:rsid w:val="00E614AF"/>
    <w:rsid w:val="00E61C29"/>
    <w:rsid w:val="00E649E5"/>
    <w:rsid w:val="00E71339"/>
    <w:rsid w:val="00E71A4C"/>
    <w:rsid w:val="00E7346F"/>
    <w:rsid w:val="00E73985"/>
    <w:rsid w:val="00E73ABB"/>
    <w:rsid w:val="00E75116"/>
    <w:rsid w:val="00E7570A"/>
    <w:rsid w:val="00E75820"/>
    <w:rsid w:val="00E75897"/>
    <w:rsid w:val="00E761FE"/>
    <w:rsid w:val="00E76C04"/>
    <w:rsid w:val="00E817ED"/>
    <w:rsid w:val="00E82942"/>
    <w:rsid w:val="00E82AF1"/>
    <w:rsid w:val="00E83381"/>
    <w:rsid w:val="00E838CF"/>
    <w:rsid w:val="00E87140"/>
    <w:rsid w:val="00E9214B"/>
    <w:rsid w:val="00E92D45"/>
    <w:rsid w:val="00E94483"/>
    <w:rsid w:val="00E9564D"/>
    <w:rsid w:val="00E95A4B"/>
    <w:rsid w:val="00E95A8A"/>
    <w:rsid w:val="00E96C15"/>
    <w:rsid w:val="00E96D8C"/>
    <w:rsid w:val="00E974E4"/>
    <w:rsid w:val="00EA0993"/>
    <w:rsid w:val="00EA0F7A"/>
    <w:rsid w:val="00EA2283"/>
    <w:rsid w:val="00EA2C08"/>
    <w:rsid w:val="00EA4E02"/>
    <w:rsid w:val="00EA60C9"/>
    <w:rsid w:val="00EB24C4"/>
    <w:rsid w:val="00EB4853"/>
    <w:rsid w:val="00EB54C8"/>
    <w:rsid w:val="00EB603C"/>
    <w:rsid w:val="00EC0BDB"/>
    <w:rsid w:val="00EC201A"/>
    <w:rsid w:val="00EC20F1"/>
    <w:rsid w:val="00EC22A1"/>
    <w:rsid w:val="00EC2E41"/>
    <w:rsid w:val="00EC5966"/>
    <w:rsid w:val="00ED1111"/>
    <w:rsid w:val="00EE0114"/>
    <w:rsid w:val="00EE190E"/>
    <w:rsid w:val="00EE2D94"/>
    <w:rsid w:val="00EE3061"/>
    <w:rsid w:val="00EE3197"/>
    <w:rsid w:val="00EE4C5B"/>
    <w:rsid w:val="00EF057B"/>
    <w:rsid w:val="00EF1E3C"/>
    <w:rsid w:val="00EF2346"/>
    <w:rsid w:val="00EF45D6"/>
    <w:rsid w:val="00EF49FA"/>
    <w:rsid w:val="00EF5317"/>
    <w:rsid w:val="00F0304C"/>
    <w:rsid w:val="00F0420F"/>
    <w:rsid w:val="00F06971"/>
    <w:rsid w:val="00F07920"/>
    <w:rsid w:val="00F102ED"/>
    <w:rsid w:val="00F13BEA"/>
    <w:rsid w:val="00F16966"/>
    <w:rsid w:val="00F217DB"/>
    <w:rsid w:val="00F2422A"/>
    <w:rsid w:val="00F2572E"/>
    <w:rsid w:val="00F27CE1"/>
    <w:rsid w:val="00F3086A"/>
    <w:rsid w:val="00F32092"/>
    <w:rsid w:val="00F33E23"/>
    <w:rsid w:val="00F34E4D"/>
    <w:rsid w:val="00F36A3A"/>
    <w:rsid w:val="00F36E00"/>
    <w:rsid w:val="00F372DC"/>
    <w:rsid w:val="00F41C7B"/>
    <w:rsid w:val="00F42457"/>
    <w:rsid w:val="00F4371F"/>
    <w:rsid w:val="00F43999"/>
    <w:rsid w:val="00F44DAF"/>
    <w:rsid w:val="00F464A2"/>
    <w:rsid w:val="00F5086D"/>
    <w:rsid w:val="00F50E1E"/>
    <w:rsid w:val="00F510D9"/>
    <w:rsid w:val="00F543B8"/>
    <w:rsid w:val="00F553DA"/>
    <w:rsid w:val="00F56A79"/>
    <w:rsid w:val="00F603DB"/>
    <w:rsid w:val="00F6151A"/>
    <w:rsid w:val="00F62507"/>
    <w:rsid w:val="00F63765"/>
    <w:rsid w:val="00F63B5D"/>
    <w:rsid w:val="00F64A18"/>
    <w:rsid w:val="00F64AFB"/>
    <w:rsid w:val="00F733D6"/>
    <w:rsid w:val="00F73563"/>
    <w:rsid w:val="00F741A2"/>
    <w:rsid w:val="00F7527D"/>
    <w:rsid w:val="00F756B7"/>
    <w:rsid w:val="00F76B7A"/>
    <w:rsid w:val="00F80E44"/>
    <w:rsid w:val="00F81312"/>
    <w:rsid w:val="00F865F3"/>
    <w:rsid w:val="00F86C1F"/>
    <w:rsid w:val="00F91DCE"/>
    <w:rsid w:val="00F92A0A"/>
    <w:rsid w:val="00F93B5E"/>
    <w:rsid w:val="00F95B36"/>
    <w:rsid w:val="00F96215"/>
    <w:rsid w:val="00F97334"/>
    <w:rsid w:val="00FA0593"/>
    <w:rsid w:val="00FA1F23"/>
    <w:rsid w:val="00FA59FD"/>
    <w:rsid w:val="00FA74EA"/>
    <w:rsid w:val="00FB122F"/>
    <w:rsid w:val="00FB613D"/>
    <w:rsid w:val="00FB7520"/>
    <w:rsid w:val="00FC0274"/>
    <w:rsid w:val="00FC052C"/>
    <w:rsid w:val="00FC252E"/>
    <w:rsid w:val="00FC2A41"/>
    <w:rsid w:val="00FC2E27"/>
    <w:rsid w:val="00FC4FA8"/>
    <w:rsid w:val="00FC5537"/>
    <w:rsid w:val="00FC7970"/>
    <w:rsid w:val="00FC7B86"/>
    <w:rsid w:val="00FD31C0"/>
    <w:rsid w:val="00FD5199"/>
    <w:rsid w:val="00FD53F7"/>
    <w:rsid w:val="00FD5B8B"/>
    <w:rsid w:val="00FD7171"/>
    <w:rsid w:val="00FE0874"/>
    <w:rsid w:val="00FE277C"/>
    <w:rsid w:val="00FE4EC4"/>
    <w:rsid w:val="00FE57B2"/>
    <w:rsid w:val="00FE5E1D"/>
    <w:rsid w:val="00FE61AB"/>
    <w:rsid w:val="00FE6669"/>
    <w:rsid w:val="00FE72D0"/>
    <w:rsid w:val="00FE7A58"/>
    <w:rsid w:val="00FF06C4"/>
    <w:rsid w:val="00FF1412"/>
    <w:rsid w:val="00FF2034"/>
    <w:rsid w:val="00FF23D3"/>
    <w:rsid w:val="00FF3A3C"/>
    <w:rsid w:val="00FF60B0"/>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A2AAF86-4EA1-41C7-91AA-BDA5E95A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uiPriority w:val="9"/>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basedOn w:val="Norml"/>
    <w:next w:val="Norml"/>
    <w:link w:val="Cmsor4Char"/>
    <w:uiPriority w:val="99"/>
    <w:qFormat/>
    <w:rsid w:val="00E51569"/>
    <w:pPr>
      <w:keepNext/>
      <w:ind w:left="567" w:hanging="567"/>
      <w:jc w:val="center"/>
      <w:outlineLvl w:val="3"/>
    </w:pPr>
    <w:rPr>
      <w:rFonts w:ascii="Hu_Delal" w:hAnsi="Hu_Delal"/>
      <w:b/>
      <w:sz w:val="28"/>
      <w:szCs w:val="20"/>
    </w:rPr>
  </w:style>
  <w:style w:type="paragraph" w:styleId="Cmsor5">
    <w:name w:val="heading 5"/>
    <w:basedOn w:val="Norml"/>
    <w:next w:val="Norml"/>
    <w:link w:val="Cmsor5Char"/>
    <w:uiPriority w:val="99"/>
    <w:qFormat/>
    <w:rsid w:val="00E51569"/>
    <w:pPr>
      <w:keepNext/>
      <w:jc w:val="both"/>
      <w:outlineLvl w:val="4"/>
    </w:pPr>
    <w:rPr>
      <w:rFonts w:ascii="Hu_Delal" w:hAnsi="Hu_Delal"/>
      <w:b/>
      <w:sz w:val="26"/>
      <w:szCs w:val="20"/>
    </w:rPr>
  </w:style>
  <w:style w:type="paragraph" w:styleId="Cmsor6">
    <w:name w:val="heading 6"/>
    <w:basedOn w:val="Norml"/>
    <w:next w:val="Norml"/>
    <w:link w:val="Cmsor6Char"/>
    <w:uiPriority w:val="9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uiPriority w:val="99"/>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basedOn w:val="Bekezdsalapbettpusa"/>
    <w:link w:val="Cmsor4"/>
    <w:locked/>
    <w:rsid w:val="00E51569"/>
    <w:rPr>
      <w:rFonts w:ascii="Hu_Delal" w:hAnsi="Hu_Delal" w:cs="Times New Roman"/>
      <w:b/>
      <w:sz w:val="28"/>
      <w:lang w:val="hu-HU" w:eastAsia="hu-HU"/>
    </w:rPr>
  </w:style>
  <w:style w:type="character" w:customStyle="1" w:styleId="Cmsor5Char">
    <w:name w:val="Címsor 5 Char"/>
    <w:basedOn w:val="Bekezdsalapbettpusa"/>
    <w:link w:val="Cmsor5"/>
    <w:uiPriority w:val="99"/>
    <w:semiHidden/>
    <w:locked/>
    <w:rsid w:val="00E51569"/>
    <w:rPr>
      <w:rFonts w:ascii="Hu_Delal" w:hAnsi="Hu_Delal" w:cs="Times New Roman"/>
      <w:b/>
      <w:sz w:val="26"/>
      <w:lang w:val="hu-HU" w:eastAsia="hu-HU"/>
    </w:rPr>
  </w:style>
  <w:style w:type="character" w:customStyle="1" w:styleId="Cmsor6Char">
    <w:name w:val="Címsor 6 Char"/>
    <w:basedOn w:val="Bekezdsalapbettpusa"/>
    <w:link w:val="Cmsor6"/>
    <w:uiPriority w:val="9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9"/>
    <w:semiHidden/>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rsid w:val="00E51569"/>
    <w:pPr>
      <w:jc w:val="both"/>
    </w:pPr>
    <w:rPr>
      <w:rFonts w:ascii="Tahoma" w:hAnsi="Tahoma" w:cs="Tahoma"/>
      <w:sz w:val="16"/>
      <w:szCs w:val="16"/>
    </w:rPr>
  </w:style>
  <w:style w:type="character" w:customStyle="1" w:styleId="BuborkszvegChar">
    <w:name w:val="Buborékszöveg Char"/>
    <w:basedOn w:val="Bekezdsalapbettpusa"/>
    <w:link w:val="Buborkszveg"/>
    <w:locked/>
    <w:rsid w:val="00E51569"/>
    <w:rPr>
      <w:rFonts w:ascii="Tahoma" w:hAnsi="Tahoma" w:cs="Times New Roman"/>
      <w:sz w:val="16"/>
      <w:lang w:val="hu-HU" w:eastAsia="hu-HU"/>
    </w:rPr>
  </w:style>
  <w:style w:type="character" w:customStyle="1" w:styleId="Cmsor1Char">
    <w:name w:val="Címsor 1 Char"/>
    <w:link w:val="Cmsor1"/>
    <w:locked/>
    <w:rsid w:val="00E51569"/>
    <w:rPr>
      <w:rFonts w:ascii="Hu_Delal" w:hAnsi="Hu_Delal"/>
      <w:b/>
      <w:sz w:val="40"/>
      <w:lang w:val="hu-HU" w:eastAsia="hu-HU"/>
    </w:rPr>
  </w:style>
  <w:style w:type="paragraph" w:styleId="NormlWeb">
    <w:name w:val="Normal (Web)"/>
    <w:basedOn w:val="Norml"/>
    <w:uiPriority w:val="99"/>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
    <w:link w:val="llb"/>
    <w:uiPriority w:val="99"/>
    <w:locked/>
    <w:rsid w:val="00E51569"/>
    <w:rPr>
      <w:rFonts w:ascii="Arial" w:hAnsi="Arial"/>
      <w:sz w:val="24"/>
      <w:lang w:val="hu-HU" w:eastAsia="hu-HU"/>
    </w:rPr>
  </w:style>
  <w:style w:type="paragraph" w:styleId="Szvegtrzsbehzssal">
    <w:name w:val="Body Text Indent"/>
    <w:basedOn w:val="Norml"/>
    <w:link w:val="SzvegtrzsbehzssalChar"/>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locked/>
    <w:rsid w:val="00E51569"/>
    <w:rPr>
      <w:rFonts w:ascii="Hu_Delal" w:hAnsi="Hu_Delal" w:cs="Times New Roman"/>
      <w:sz w:val="26"/>
      <w:lang w:val="hu-HU" w:eastAsia="hu-HU"/>
    </w:rPr>
  </w:style>
  <w:style w:type="paragraph" w:styleId="Szvegtrzs">
    <w:name w:val="Body Text"/>
    <w:aliases w:val="Char,Body Text"/>
    <w:basedOn w:val="Norml"/>
    <w:link w:val="SzvegtrzsChar"/>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
    <w:link w:val="Szvegtrzs"/>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uiPriority w:val="99"/>
    <w:rsid w:val="00E51569"/>
    <w:pPr>
      <w:jc w:val="both"/>
    </w:pPr>
    <w:rPr>
      <w:rFonts w:ascii="Garamond" w:hAnsi="Garamond"/>
      <w:sz w:val="20"/>
      <w:szCs w:val="20"/>
    </w:rPr>
  </w:style>
  <w:style w:type="character" w:customStyle="1" w:styleId="Szvegtrzs2Char">
    <w:name w:val="Szövegtörzs 2 Char"/>
    <w:basedOn w:val="Bekezdsalapbettpusa"/>
    <w:link w:val="Szvegtrzs2"/>
    <w:uiPriority w:val="99"/>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uiPriority w:val="99"/>
    <w:qFormat/>
    <w:rsid w:val="00E51569"/>
    <w:pPr>
      <w:tabs>
        <w:tab w:val="left" w:pos="2061"/>
      </w:tabs>
      <w:ind w:left="1985" w:hanging="284"/>
      <w:jc w:val="both"/>
    </w:pPr>
    <w:rPr>
      <w:sz w:val="26"/>
      <w:szCs w:val="26"/>
    </w:rPr>
  </w:style>
  <w:style w:type="paragraph" w:styleId="Szvegblokk">
    <w:name w:val="Block Text"/>
    <w:basedOn w:val="Norml"/>
    <w:uiPriority w:val="99"/>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basedOn w:val="Norml"/>
    <w:link w:val="CmChar"/>
    <w:qFormat/>
    <w:rsid w:val="00E51569"/>
    <w:pPr>
      <w:jc w:val="center"/>
    </w:pPr>
    <w:rPr>
      <w:b/>
      <w:szCs w:val="20"/>
    </w:rPr>
  </w:style>
  <w:style w:type="character" w:customStyle="1" w:styleId="CmChar">
    <w:name w:val="Cím Char"/>
    <w:basedOn w:val="Bekezdsalapbettpusa"/>
    <w:link w:val="Cm0"/>
    <w:locked/>
    <w:rsid w:val="00E51569"/>
    <w:rPr>
      <w:rFonts w:cs="Times New Roman"/>
      <w:b/>
      <w:sz w:val="24"/>
      <w:lang w:val="hu-HU" w:eastAsia="hu-HU"/>
    </w:rPr>
  </w:style>
  <w:style w:type="paragraph" w:customStyle="1" w:styleId="Logo">
    <w:name w:val="Logo"/>
    <w:basedOn w:val="Norml"/>
    <w:uiPriority w:val="99"/>
    <w:rsid w:val="00E51569"/>
    <w:rPr>
      <w:szCs w:val="20"/>
      <w:lang w:val="fr-FR" w:eastAsia="en-GB"/>
    </w:rPr>
  </w:style>
  <w:style w:type="paragraph" w:customStyle="1" w:styleId="ZU">
    <w:name w:val="Z_U"/>
    <w:basedOn w:val="Norml"/>
    <w:uiPriority w:val="99"/>
    <w:rsid w:val="00E51569"/>
    <w:rPr>
      <w:rFonts w:ascii="Arial" w:hAnsi="Arial"/>
      <w:b/>
      <w:sz w:val="16"/>
      <w:szCs w:val="20"/>
      <w:lang w:val="fr-FR" w:eastAsia="en-GB"/>
    </w:rPr>
  </w:style>
  <w:style w:type="paragraph" w:customStyle="1" w:styleId="Rub1">
    <w:name w:val="Rub1"/>
    <w:basedOn w:val="Norml"/>
    <w:uiPriority w:val="99"/>
    <w:rsid w:val="00E51569"/>
    <w:pPr>
      <w:tabs>
        <w:tab w:val="left" w:pos="1276"/>
      </w:tabs>
      <w:jc w:val="both"/>
    </w:pPr>
    <w:rPr>
      <w:b/>
      <w:smallCaps/>
      <w:sz w:val="20"/>
      <w:szCs w:val="20"/>
      <w:lang w:eastAsia="en-GB"/>
    </w:rPr>
  </w:style>
  <w:style w:type="paragraph" w:customStyle="1" w:styleId="Rub2">
    <w:name w:val="Rub2"/>
    <w:basedOn w:val="Norml"/>
    <w:next w:val="Norml"/>
    <w:uiPriority w:val="99"/>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uiPriority w:val="99"/>
    <w:rsid w:val="00E51569"/>
    <w:pPr>
      <w:tabs>
        <w:tab w:val="left" w:pos="709"/>
      </w:tabs>
      <w:jc w:val="both"/>
    </w:pPr>
    <w:rPr>
      <w:b/>
      <w:i/>
      <w:sz w:val="20"/>
      <w:szCs w:val="20"/>
      <w:lang w:eastAsia="en-GB"/>
    </w:rPr>
  </w:style>
  <w:style w:type="paragraph" w:customStyle="1" w:styleId="BalloonText1">
    <w:name w:val="Balloon Text1"/>
    <w:basedOn w:val="Norml"/>
    <w:uiPriority w:val="99"/>
    <w:qFormat/>
    <w:rsid w:val="00E51569"/>
    <w:rPr>
      <w:rFonts w:ascii="Tahoma" w:hAnsi="Tahoma" w:cs="Tahoma"/>
      <w:sz w:val="16"/>
      <w:szCs w:val="16"/>
      <w:lang w:eastAsia="en-GB"/>
    </w:rPr>
  </w:style>
  <w:style w:type="character" w:customStyle="1" w:styleId="Marker">
    <w:name w:val="Marker"/>
    <w:uiPriority w:val="99"/>
    <w:rsid w:val="00E51569"/>
    <w:rPr>
      <w:color w:val="0000FF"/>
    </w:rPr>
  </w:style>
  <w:style w:type="paragraph" w:customStyle="1" w:styleId="Stlus1">
    <w:name w:val="Stílus1"/>
    <w:basedOn w:val="Norml"/>
    <w:uiPriority w:val="99"/>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uiPriority w:val="99"/>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uiPriority w:val="99"/>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uiPriority w:val="99"/>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rsid w:val="00E51569"/>
    <w:rPr>
      <w:b/>
      <w:bCs/>
    </w:rPr>
  </w:style>
  <w:style w:type="character" w:customStyle="1" w:styleId="MegjegyzstrgyaChar">
    <w:name w:val="Megjegyzés tárgya Char"/>
    <w:basedOn w:val="JegyzetszvegChar"/>
    <w:link w:val="Megjegyzstrgya"/>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uiPriority w:val="99"/>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uiPriority w:val="99"/>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link w:val="Listaszerbekezds"/>
    <w:uiPriority w:val="34"/>
    <w:locked/>
    <w:rsid w:val="000B294C"/>
    <w:rPr>
      <w:rFonts w:ascii="Arial" w:hAnsi="Arial"/>
      <w:sz w:val="24"/>
      <w:szCs w:val="20"/>
    </w:rPr>
  </w:style>
  <w:style w:type="character" w:styleId="Kiemels2">
    <w:name w:val="Strong"/>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locked/>
    <w:rsid w:val="00755481"/>
    <w:pPr>
      <w:jc w:val="center"/>
    </w:pPr>
    <w:rPr>
      <w:i/>
      <w:iCs/>
    </w:rPr>
  </w:style>
  <w:style w:type="character" w:customStyle="1" w:styleId="AlcmChar">
    <w:name w:val="Alcím Char"/>
    <w:basedOn w:val="Bekezdsalapbettpusa"/>
    <w:link w:val="Alcm"/>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66"/>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semiHidden/>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cf0">
    <w:name w:val="cf0"/>
    <w:basedOn w:val="Norml"/>
    <w:rsid w:val="00946C64"/>
    <w:pPr>
      <w:spacing w:before="100" w:beforeAutospacing="1" w:after="100" w:afterAutospacing="1"/>
    </w:pPr>
  </w:style>
  <w:style w:type="character" w:customStyle="1" w:styleId="Szvegtrzs7Nemdlt">
    <w:name w:val="Szövegtörzs (7) + Nem dőlt"/>
    <w:aliases w:val="Térköz 0 pt"/>
    <w:basedOn w:val="Bekezdsalapbettpusa"/>
    <w:rsid w:val="0050249D"/>
    <w:rPr>
      <w:rFonts w:ascii="Lucida Sans Unicode" w:eastAsia="Lucida Sans Unicode" w:hAnsi="Lucida Sans Unicode" w:cs="Lucida Sans Unicode" w:hint="default"/>
      <w:b/>
      <w:bCs/>
      <w:i/>
      <w:iCs/>
      <w:smallCaps w:val="0"/>
      <w:strike w:val="0"/>
      <w:dstrike w:val="0"/>
      <w:color w:val="000000"/>
      <w:spacing w:val="0"/>
      <w:w w:val="100"/>
      <w:position w:val="0"/>
      <w:sz w:val="14"/>
      <w:szCs w:val="14"/>
      <w:u w:val="none"/>
      <w:effect w:val="none"/>
      <w:lang w:val="hu-HU"/>
    </w:rPr>
  </w:style>
  <w:style w:type="character" w:customStyle="1" w:styleId="NincstrkzChar">
    <w:name w:val="Nincs térköz Char"/>
    <w:link w:val="Nincstrkz"/>
    <w:uiPriority w:val="1"/>
    <w:locked/>
    <w:rsid w:val="004908C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547691771">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279580575">
                  <w:marLeft w:val="300"/>
                  <w:marRight w:val="0"/>
                  <w:marTop w:val="75"/>
                  <w:marBottom w:val="0"/>
                  <w:divBdr>
                    <w:top w:val="none" w:sz="0" w:space="0" w:color="auto"/>
                    <w:left w:val="none" w:sz="0" w:space="0" w:color="auto"/>
                    <w:bottom w:val="none" w:sz="0" w:space="0" w:color="auto"/>
                    <w:right w:val="none" w:sz="0" w:space="0" w:color="auto"/>
                  </w:divBdr>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540745948">
                  <w:marLeft w:val="300"/>
                  <w:marRight w:val="0"/>
                  <w:marTop w:val="75"/>
                  <w:marBottom w:val="0"/>
                  <w:divBdr>
                    <w:top w:val="none" w:sz="0" w:space="0" w:color="auto"/>
                    <w:left w:val="none" w:sz="0" w:space="0" w:color="auto"/>
                    <w:bottom w:val="none" w:sz="0" w:space="0" w:color="auto"/>
                    <w:right w:val="none" w:sz="0" w:space="0" w:color="auto"/>
                  </w:divBdr>
                </w:div>
                <w:div w:id="677276281">
                  <w:marLeft w:val="300"/>
                  <w:marRight w:val="0"/>
                  <w:marTop w:val="75"/>
                  <w:marBottom w:val="0"/>
                  <w:divBdr>
                    <w:top w:val="none" w:sz="0" w:space="0" w:color="auto"/>
                    <w:left w:val="none" w:sz="0" w:space="0" w:color="auto"/>
                    <w:bottom w:val="none" w:sz="0" w:space="0" w:color="auto"/>
                    <w:right w:val="none" w:sz="0" w:space="0" w:color="auto"/>
                  </w:divBdr>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875117757">
                  <w:marLeft w:val="300"/>
                  <w:marRight w:val="0"/>
                  <w:marTop w:val="75"/>
                  <w:marBottom w:val="0"/>
                  <w:divBdr>
                    <w:top w:val="none" w:sz="0" w:space="0" w:color="auto"/>
                    <w:left w:val="none" w:sz="0" w:space="0" w:color="auto"/>
                    <w:bottom w:val="none" w:sz="0" w:space="0" w:color="auto"/>
                    <w:right w:val="none" w:sz="0" w:space="0" w:color="auto"/>
                  </w:divBdr>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88742542">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033073500">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1204708439">
                  <w:marLeft w:val="300"/>
                  <w:marRight w:val="0"/>
                  <w:marTop w:val="75"/>
                  <w:marBottom w:val="0"/>
                  <w:divBdr>
                    <w:top w:val="none" w:sz="0" w:space="0" w:color="auto"/>
                    <w:left w:val="none" w:sz="0" w:space="0" w:color="auto"/>
                    <w:bottom w:val="none" w:sz="0" w:space="0" w:color="auto"/>
                    <w:right w:val="none" w:sz="0" w:space="0" w:color="auto"/>
                  </w:divBdr>
                </w:div>
                <w:div w:id="1403334728">
                  <w:marLeft w:val="300"/>
                  <w:marRight w:val="0"/>
                  <w:marTop w:val="75"/>
                  <w:marBottom w:val="0"/>
                  <w:divBdr>
                    <w:top w:val="none" w:sz="0" w:space="0" w:color="auto"/>
                    <w:left w:val="none" w:sz="0" w:space="0" w:color="auto"/>
                    <w:bottom w:val="none" w:sz="0" w:space="0" w:color="auto"/>
                    <w:right w:val="none" w:sz="0" w:space="0" w:color="auto"/>
                  </w:divBdr>
                </w:div>
                <w:div w:id="1420561797">
                  <w:marLeft w:val="300"/>
                  <w:marRight w:val="0"/>
                  <w:marTop w:val="75"/>
                  <w:marBottom w:val="0"/>
                  <w:divBdr>
                    <w:top w:val="none" w:sz="0" w:space="0" w:color="auto"/>
                    <w:left w:val="none" w:sz="0" w:space="0" w:color="auto"/>
                    <w:bottom w:val="none" w:sz="0" w:space="0" w:color="auto"/>
                    <w:right w:val="none" w:sz="0" w:space="0" w:color="auto"/>
                  </w:divBdr>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311642238">
                  <w:marLeft w:val="300"/>
                  <w:marRight w:val="0"/>
                  <w:marTop w:val="75"/>
                  <w:marBottom w:val="0"/>
                  <w:divBdr>
                    <w:top w:val="none" w:sz="0" w:space="0" w:color="auto"/>
                    <w:left w:val="none" w:sz="0" w:space="0" w:color="auto"/>
                    <w:bottom w:val="none" w:sz="0" w:space="0" w:color="auto"/>
                    <w:right w:val="none" w:sz="0" w:space="0" w:color="auto"/>
                  </w:divBdr>
                </w:div>
                <w:div w:id="432940626">
                  <w:marLeft w:val="300"/>
                  <w:marRight w:val="0"/>
                  <w:marTop w:val="75"/>
                  <w:marBottom w:val="0"/>
                  <w:divBdr>
                    <w:top w:val="none" w:sz="0" w:space="0" w:color="auto"/>
                    <w:left w:val="none" w:sz="0" w:space="0" w:color="auto"/>
                    <w:bottom w:val="none" w:sz="0" w:space="0" w:color="auto"/>
                    <w:right w:val="none" w:sz="0" w:space="0" w:color="auto"/>
                  </w:divBdr>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1289581665">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87250049">
      <w:bodyDiv w:val="1"/>
      <w:marLeft w:val="0"/>
      <w:marRight w:val="0"/>
      <w:marTop w:val="0"/>
      <w:marBottom w:val="0"/>
      <w:divBdr>
        <w:top w:val="none" w:sz="0" w:space="0" w:color="auto"/>
        <w:left w:val="none" w:sz="0" w:space="0" w:color="auto"/>
        <w:bottom w:val="none" w:sz="0" w:space="0" w:color="auto"/>
        <w:right w:val="none" w:sz="0" w:space="0" w:color="auto"/>
      </w:divBdr>
    </w:div>
    <w:div w:id="1033766356">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767579089">
      <w:bodyDiv w:val="1"/>
      <w:marLeft w:val="0"/>
      <w:marRight w:val="0"/>
      <w:marTop w:val="0"/>
      <w:marBottom w:val="0"/>
      <w:divBdr>
        <w:top w:val="none" w:sz="0" w:space="0" w:color="auto"/>
        <w:left w:val="none" w:sz="0" w:space="0" w:color="auto"/>
        <w:bottom w:val="none" w:sz="0" w:space="0" w:color="auto"/>
        <w:right w:val="none" w:sz="0" w:space="0" w:color="auto"/>
      </w:divBdr>
    </w:div>
    <w:div w:id="190074501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zbeszerzes@pte.hu" TargetMode="External"/><Relationship Id="rId18" Type="http://schemas.openxmlformats.org/officeDocument/2006/relationships/hyperlink" Target="mailto:munkafelugy-info@ndm.gov.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aranya-kh-mmszsz-mv@ommf.gov.h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ontobizottsag@kt.hu" TargetMode="External"/><Relationship Id="rId17" Type="http://schemas.openxmlformats.org/officeDocument/2006/relationships/hyperlink" Target="mailto:orszagos@zoldhatosag.hu" TargetMode="External"/><Relationship Id="rId25" Type="http://schemas.openxmlformats.org/officeDocument/2006/relationships/header" Target="header1.xml"/><Relationship Id="rId33" Type="http://schemas.openxmlformats.org/officeDocument/2006/relationships/hyperlink" Target="mailto:kozbeszerzes@pte.h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unkafelugyeleti-foo@ngm.gov.hu" TargetMode="External"/><Relationship Id="rId20" Type="http://schemas.openxmlformats.org/officeDocument/2006/relationships/hyperlink" Target="mailto:foglalkoztatas.felugyeleti-foo@ngm.gov.h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tobizottsag@kt.hu" TargetMode="External"/><Relationship Id="rId24" Type="http://schemas.openxmlformats.org/officeDocument/2006/relationships/hyperlink" Target="mailto:kornyezetvedelem@baranya.gov.hu" TargetMode="External"/><Relationship Id="rId32" Type="http://schemas.openxmlformats.org/officeDocument/2006/relationships/hyperlink" Target="mailto:kozbeszerzes@pte.h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baranya-kh-mmszsz@ommf.gov.h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mailto:kozbeszerzes@pte.hu" TargetMode="External"/><Relationship Id="rId19" Type="http://schemas.openxmlformats.org/officeDocument/2006/relationships/hyperlink" Target="mailto:mvbizottsag@ngm.gov.h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kozbeszerzes@pte.hu" TargetMode="External"/><Relationship Id="rId22" Type="http://schemas.openxmlformats.org/officeDocument/2006/relationships/hyperlink" Target="mailto:baranya-kh-mmszsz-mu@ommf.gov.hu"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58013-4DE8-4476-9F20-19A8655D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24601</Words>
  <Characters>169750</Characters>
  <Application>Microsoft Office Word</Application>
  <DocSecurity>0</DocSecurity>
  <Lines>1414</Lines>
  <Paragraphs>387</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193964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Biróné dr. Czeininger Maiann</dc:creator>
  <cp:keywords/>
  <dc:description/>
  <cp:lastModifiedBy>Biróné dr. Czeininger Mariann</cp:lastModifiedBy>
  <cp:revision>3</cp:revision>
  <cp:lastPrinted>2017-01-31T08:26:00Z</cp:lastPrinted>
  <dcterms:created xsi:type="dcterms:W3CDTF">2017-01-31T08:25:00Z</dcterms:created>
  <dcterms:modified xsi:type="dcterms:W3CDTF">2017-01-31T08:27:00Z</dcterms:modified>
</cp:coreProperties>
</file>