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A4A34" w14:textId="77777777" w:rsidR="00A251EF" w:rsidRPr="00FA4009" w:rsidRDefault="00A251EF" w:rsidP="00A251EF">
      <w:pPr>
        <w:rPr>
          <w:rFonts w:ascii="Garamond" w:hAnsi="Garamond"/>
          <w:b/>
          <w:bCs/>
          <w:color w:val="000000" w:themeColor="text1"/>
          <w:sz w:val="24"/>
          <w:szCs w:val="24"/>
          <w:highlight w:val="yellow"/>
          <w:lang w:eastAsia="hu-HU"/>
        </w:rPr>
      </w:pPr>
      <w:bookmarkStart w:id="0" w:name="_GoBack"/>
      <w:bookmarkEnd w:id="0"/>
    </w:p>
    <w:p w14:paraId="560DA35A" w14:textId="77777777" w:rsidR="00A251EF" w:rsidRPr="00FA4009" w:rsidRDefault="00A251EF" w:rsidP="00A251EF">
      <w:pPr>
        <w:pBdr>
          <w:top w:val="single" w:sz="4" w:space="1" w:color="000000"/>
        </w:pBdr>
        <w:tabs>
          <w:tab w:val="right" w:pos="9072"/>
        </w:tabs>
        <w:spacing w:after="0" w:line="240" w:lineRule="auto"/>
        <w:ind w:left="284"/>
        <w:contextualSpacing/>
        <w:rPr>
          <w:rFonts w:ascii="Garamond" w:eastAsia="Times New Roman" w:hAnsi="Garamond" w:cs="Times New Roman"/>
          <w:smallCaps/>
          <w:sz w:val="24"/>
          <w:szCs w:val="24"/>
          <w:lang w:eastAsia="hu-HU"/>
        </w:rPr>
      </w:pPr>
      <w:r w:rsidRPr="00FA4009">
        <w:rPr>
          <w:rFonts w:ascii="Garamond" w:eastAsia="Times New Roman" w:hAnsi="Garamond" w:cs="Times New Roman"/>
          <w:smallCaps/>
          <w:sz w:val="24"/>
          <w:szCs w:val="24"/>
          <w:lang w:eastAsia="hu-HU"/>
        </w:rPr>
        <w:t>Ajánlatkérő neve:</w:t>
      </w:r>
      <w:r w:rsidRPr="00FA4009">
        <w:rPr>
          <w:rFonts w:ascii="Garamond" w:eastAsia="Times New Roman" w:hAnsi="Garamond" w:cs="Times New Roman"/>
          <w:smallCaps/>
          <w:sz w:val="24"/>
          <w:szCs w:val="24"/>
          <w:lang w:eastAsia="hu-HU"/>
        </w:rPr>
        <w:tab/>
        <w:t>Pécsi Tudományegyetem</w:t>
      </w:r>
    </w:p>
    <w:p w14:paraId="64409447" w14:textId="77777777" w:rsidR="00A251EF" w:rsidRPr="00FA4009" w:rsidRDefault="00A251EF" w:rsidP="00A251EF">
      <w:pPr>
        <w:tabs>
          <w:tab w:val="right" w:pos="9072"/>
        </w:tabs>
        <w:spacing w:after="0" w:line="240" w:lineRule="auto"/>
        <w:ind w:left="284"/>
        <w:contextualSpacing/>
        <w:rPr>
          <w:rFonts w:ascii="Garamond" w:eastAsia="Times New Roman" w:hAnsi="Garamond" w:cs="Times New Roman"/>
          <w:smallCaps/>
          <w:sz w:val="24"/>
          <w:szCs w:val="24"/>
          <w:lang w:eastAsia="hu-HU"/>
        </w:rPr>
      </w:pPr>
      <w:r w:rsidRPr="00FA4009">
        <w:rPr>
          <w:rFonts w:ascii="Garamond" w:eastAsia="Times New Roman" w:hAnsi="Garamond" w:cs="Times New Roman"/>
          <w:smallCaps/>
          <w:sz w:val="24"/>
          <w:szCs w:val="24"/>
          <w:lang w:eastAsia="hu-HU"/>
        </w:rPr>
        <w:t>Ajánlatkérő címe:</w:t>
      </w:r>
      <w:r w:rsidRPr="00FA4009">
        <w:rPr>
          <w:rFonts w:ascii="Garamond" w:eastAsia="Times New Roman" w:hAnsi="Garamond" w:cs="Times New Roman"/>
          <w:smallCaps/>
          <w:sz w:val="24"/>
          <w:szCs w:val="24"/>
          <w:lang w:eastAsia="hu-HU"/>
        </w:rPr>
        <w:tab/>
        <w:t>7622 Pécs, Vasvári P. u. 4.</w:t>
      </w:r>
    </w:p>
    <w:p w14:paraId="1C8546CE" w14:textId="77777777" w:rsidR="00A251EF" w:rsidRPr="00FA4009" w:rsidRDefault="00A251EF" w:rsidP="00A251EF">
      <w:pPr>
        <w:tabs>
          <w:tab w:val="right" w:pos="9072"/>
        </w:tabs>
        <w:spacing w:after="0" w:line="240" w:lineRule="auto"/>
        <w:ind w:left="284"/>
        <w:contextualSpacing/>
        <w:rPr>
          <w:rFonts w:ascii="Garamond" w:eastAsia="Times New Roman" w:hAnsi="Garamond" w:cs="Times New Roman"/>
          <w:smallCaps/>
          <w:sz w:val="24"/>
          <w:szCs w:val="24"/>
          <w:lang w:eastAsia="hu-HU"/>
        </w:rPr>
      </w:pPr>
      <w:r w:rsidRPr="00FA4009">
        <w:rPr>
          <w:rFonts w:ascii="Garamond" w:eastAsia="Times New Roman" w:hAnsi="Garamond" w:cs="Times New Roman"/>
          <w:smallCaps/>
          <w:sz w:val="24"/>
          <w:szCs w:val="24"/>
          <w:lang w:eastAsia="hu-HU"/>
        </w:rPr>
        <w:t>Ajánlatkérő telefonszáma:</w:t>
      </w:r>
      <w:r w:rsidRPr="00FA4009">
        <w:rPr>
          <w:rFonts w:ascii="Garamond" w:eastAsia="Times New Roman" w:hAnsi="Garamond" w:cs="Times New Roman"/>
          <w:smallCaps/>
          <w:sz w:val="24"/>
          <w:szCs w:val="24"/>
          <w:lang w:eastAsia="hu-HU"/>
        </w:rPr>
        <w:tab/>
        <w:t xml:space="preserve">+36 </w:t>
      </w:r>
      <w:r w:rsidRPr="00FA4009">
        <w:rPr>
          <w:rFonts w:ascii="Garamond" w:eastAsia="Times New Roman" w:hAnsi="Garamond" w:cs="Times New Roman"/>
          <w:sz w:val="24"/>
          <w:szCs w:val="24"/>
          <w:lang w:eastAsia="hu-HU"/>
        </w:rPr>
        <w:t>72 501 500</w:t>
      </w:r>
    </w:p>
    <w:p w14:paraId="3FFA0C9A" w14:textId="77777777" w:rsidR="00A251EF" w:rsidRPr="00FA4009" w:rsidRDefault="00A251EF" w:rsidP="00A251EF">
      <w:pPr>
        <w:pBdr>
          <w:bottom w:val="single" w:sz="4" w:space="1" w:color="000000"/>
        </w:pBdr>
        <w:tabs>
          <w:tab w:val="right" w:pos="9072"/>
        </w:tabs>
        <w:spacing w:after="0" w:line="240" w:lineRule="auto"/>
        <w:ind w:left="284"/>
        <w:contextualSpacing/>
        <w:rPr>
          <w:rFonts w:ascii="Garamond" w:eastAsia="Times New Roman" w:hAnsi="Garamond" w:cs="Times New Roman"/>
          <w:sz w:val="24"/>
          <w:szCs w:val="24"/>
          <w:lang w:eastAsia="hu-HU"/>
        </w:rPr>
      </w:pPr>
      <w:r w:rsidRPr="00FA4009">
        <w:rPr>
          <w:rFonts w:ascii="Garamond" w:eastAsia="Times New Roman" w:hAnsi="Garamond" w:cs="Times New Roman"/>
          <w:smallCaps/>
          <w:sz w:val="24"/>
          <w:szCs w:val="24"/>
          <w:lang w:eastAsia="hu-HU"/>
        </w:rPr>
        <w:t>Ajánlatkérő faxszáma:</w:t>
      </w:r>
      <w:r w:rsidRPr="00FA4009">
        <w:rPr>
          <w:rFonts w:ascii="Garamond" w:eastAsia="Times New Roman" w:hAnsi="Garamond" w:cs="Times New Roman"/>
          <w:smallCaps/>
          <w:sz w:val="24"/>
          <w:szCs w:val="24"/>
          <w:lang w:eastAsia="hu-HU"/>
        </w:rPr>
        <w:tab/>
        <w:t xml:space="preserve">+36 </w:t>
      </w:r>
      <w:r w:rsidRPr="00FA4009">
        <w:rPr>
          <w:rFonts w:ascii="Garamond" w:eastAsia="Times New Roman" w:hAnsi="Garamond" w:cs="Times New Roman"/>
          <w:sz w:val="24"/>
          <w:szCs w:val="24"/>
          <w:lang w:eastAsia="hu-HU"/>
        </w:rPr>
        <w:t>72 536 345</w:t>
      </w:r>
    </w:p>
    <w:p w14:paraId="76C23986" w14:textId="77777777" w:rsidR="00A251EF" w:rsidRPr="00FA4009" w:rsidRDefault="00A251EF" w:rsidP="00A251EF">
      <w:pPr>
        <w:spacing w:after="120" w:line="240" w:lineRule="auto"/>
        <w:jc w:val="both"/>
        <w:rPr>
          <w:rFonts w:ascii="Garamond" w:eastAsia="Calibri" w:hAnsi="Garamond" w:cs="Times New Roman"/>
          <w:sz w:val="24"/>
          <w:szCs w:val="24"/>
        </w:rPr>
      </w:pPr>
    </w:p>
    <w:p w14:paraId="1425B1C2" w14:textId="77777777" w:rsidR="00A251EF" w:rsidRPr="00FA4009" w:rsidRDefault="00A251EF" w:rsidP="00A251EF">
      <w:pPr>
        <w:spacing w:after="120" w:line="240" w:lineRule="auto"/>
        <w:jc w:val="center"/>
        <w:rPr>
          <w:rFonts w:ascii="Garamond" w:eastAsia="Calibri" w:hAnsi="Garamond" w:cs="Times New Roman"/>
          <w:b/>
          <w:sz w:val="24"/>
          <w:szCs w:val="24"/>
        </w:rPr>
      </w:pPr>
    </w:p>
    <w:p w14:paraId="05211E7F" w14:textId="77777777" w:rsidR="00A251EF" w:rsidRPr="00FA4009" w:rsidRDefault="00A251EF" w:rsidP="00A251EF">
      <w:pPr>
        <w:spacing w:after="120" w:line="240" w:lineRule="auto"/>
        <w:jc w:val="center"/>
        <w:rPr>
          <w:rFonts w:ascii="Garamond" w:eastAsia="Calibri" w:hAnsi="Garamond" w:cs="Times New Roman"/>
          <w:b/>
          <w:sz w:val="24"/>
          <w:szCs w:val="24"/>
        </w:rPr>
      </w:pPr>
      <w:r w:rsidRPr="00FA4009">
        <w:rPr>
          <w:rFonts w:ascii="Garamond" w:eastAsia="Calibri" w:hAnsi="Garamond" w:cs="Times New Roman"/>
          <w:b/>
          <w:sz w:val="24"/>
          <w:szCs w:val="24"/>
        </w:rPr>
        <w:t>KÖZBESZERZÉSI DOKUMENTÁCIÓ</w:t>
      </w:r>
    </w:p>
    <w:p w14:paraId="629B9865" w14:textId="77777777" w:rsidR="00A251EF" w:rsidRPr="00FA4009" w:rsidRDefault="00A251EF" w:rsidP="00A251EF">
      <w:pPr>
        <w:spacing w:after="120" w:line="240" w:lineRule="auto"/>
        <w:jc w:val="center"/>
        <w:rPr>
          <w:rFonts w:ascii="Garamond" w:eastAsia="Calibri" w:hAnsi="Garamond" w:cs="Times New Roman"/>
          <w:b/>
          <w:sz w:val="24"/>
          <w:szCs w:val="24"/>
        </w:rPr>
      </w:pPr>
    </w:p>
    <w:p w14:paraId="0632459E" w14:textId="77777777" w:rsidR="00A251EF" w:rsidRPr="00FA4009" w:rsidRDefault="00A251EF" w:rsidP="00A251EF">
      <w:pPr>
        <w:spacing w:after="120" w:line="240" w:lineRule="auto"/>
        <w:jc w:val="center"/>
        <w:rPr>
          <w:rFonts w:ascii="Garamond" w:eastAsia="Calibri" w:hAnsi="Garamond" w:cs="Times New Roman"/>
          <w:b/>
          <w:sz w:val="24"/>
          <w:szCs w:val="24"/>
        </w:rPr>
      </w:pPr>
    </w:p>
    <w:p w14:paraId="51A57997" w14:textId="77777777" w:rsidR="00A251EF" w:rsidRPr="00FA4009" w:rsidRDefault="00A251EF" w:rsidP="00A251EF">
      <w:pPr>
        <w:spacing w:after="120" w:line="240" w:lineRule="auto"/>
        <w:jc w:val="center"/>
        <w:rPr>
          <w:rFonts w:ascii="Garamond" w:eastAsia="Calibri" w:hAnsi="Garamond" w:cs="Times New Roman"/>
          <w:b/>
          <w:sz w:val="24"/>
          <w:szCs w:val="24"/>
        </w:rPr>
      </w:pPr>
    </w:p>
    <w:p w14:paraId="543682BA" w14:textId="77777777" w:rsidR="00A251EF" w:rsidRPr="00FA4009" w:rsidRDefault="00A251EF" w:rsidP="00A251EF">
      <w:pPr>
        <w:spacing w:after="120" w:line="240" w:lineRule="auto"/>
        <w:jc w:val="center"/>
        <w:rPr>
          <w:rFonts w:ascii="Garamond" w:eastAsia="Calibri" w:hAnsi="Garamond" w:cs="Times New Roman"/>
          <w:b/>
          <w:sz w:val="24"/>
          <w:szCs w:val="24"/>
        </w:rPr>
      </w:pPr>
      <w:r w:rsidRPr="00FA4009">
        <w:rPr>
          <w:rFonts w:ascii="Garamond" w:eastAsia="Calibri" w:hAnsi="Garamond" w:cs="Times New Roman"/>
          <w:b/>
          <w:smallCaps/>
          <w:noProof/>
          <w:sz w:val="24"/>
          <w:szCs w:val="24"/>
          <w:lang w:eastAsia="hu-HU"/>
        </w:rPr>
        <w:drawing>
          <wp:inline distT="0" distB="0" distL="0" distR="0" wp14:anchorId="673F6F58" wp14:editId="079F6068">
            <wp:extent cx="3609975" cy="3609975"/>
            <wp:effectExtent l="0" t="0" r="9525" b="9525"/>
            <wp:docPr id="2" name="Kép 2" descr="Leírás: PTE_cimer_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Leírás: PTE_cimer_kics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9975" cy="3609975"/>
                    </a:xfrm>
                    <a:prstGeom prst="rect">
                      <a:avLst/>
                    </a:prstGeom>
                    <a:noFill/>
                    <a:ln>
                      <a:noFill/>
                    </a:ln>
                  </pic:spPr>
                </pic:pic>
              </a:graphicData>
            </a:graphic>
          </wp:inline>
        </w:drawing>
      </w:r>
    </w:p>
    <w:p w14:paraId="4A41F07D" w14:textId="77777777" w:rsidR="00A251EF" w:rsidRPr="00FA4009" w:rsidRDefault="00A251EF" w:rsidP="00A251EF">
      <w:pPr>
        <w:spacing w:after="120" w:line="240" w:lineRule="auto"/>
        <w:jc w:val="center"/>
        <w:rPr>
          <w:rFonts w:ascii="Garamond" w:eastAsia="Calibri" w:hAnsi="Garamond" w:cs="Times New Roman"/>
          <w:b/>
          <w:sz w:val="24"/>
          <w:szCs w:val="24"/>
        </w:rPr>
      </w:pPr>
    </w:p>
    <w:p w14:paraId="5EB3B9DC" w14:textId="77777777" w:rsidR="00A251EF" w:rsidRPr="00FA4009" w:rsidRDefault="00A251EF" w:rsidP="00A251EF">
      <w:pPr>
        <w:spacing w:after="120" w:line="240" w:lineRule="auto"/>
        <w:jc w:val="center"/>
        <w:rPr>
          <w:rFonts w:ascii="Garamond" w:eastAsia="Calibri" w:hAnsi="Garamond" w:cs="Times New Roman"/>
          <w:b/>
          <w:sz w:val="24"/>
          <w:szCs w:val="24"/>
        </w:rPr>
      </w:pPr>
    </w:p>
    <w:p w14:paraId="2FEE0D95" w14:textId="155745FB" w:rsidR="00A251EF" w:rsidRPr="00FA4009" w:rsidRDefault="00A251EF" w:rsidP="007E256A">
      <w:pPr>
        <w:spacing w:after="120" w:line="240" w:lineRule="auto"/>
        <w:jc w:val="center"/>
        <w:rPr>
          <w:rFonts w:ascii="Garamond" w:eastAsia="Calibri" w:hAnsi="Garamond" w:cs="Times New Roman"/>
          <w:b/>
          <w:iCs/>
          <w:sz w:val="24"/>
          <w:szCs w:val="24"/>
        </w:rPr>
      </w:pPr>
      <w:r w:rsidRPr="00FA4009">
        <w:rPr>
          <w:rFonts w:ascii="Garamond" w:eastAsia="Calibri" w:hAnsi="Garamond" w:cs="Times New Roman"/>
          <w:b/>
          <w:sz w:val="24"/>
          <w:szCs w:val="24"/>
        </w:rPr>
        <w:t>„</w:t>
      </w:r>
      <w:r w:rsidR="007E256A" w:rsidRPr="00FA4009">
        <w:rPr>
          <w:rFonts w:ascii="Garamond" w:eastAsia="Calibri" w:hAnsi="Garamond" w:cs="Times New Roman"/>
          <w:b/>
          <w:sz w:val="24"/>
          <w:szCs w:val="24"/>
        </w:rPr>
        <w:t>Illumina MiSeq system újgenerációs szekvenáló beszerzése a Pécsi Tudományegyetem részére a GINOP-2.3.2-15-2016-00039 Ritka betegségek pathogenezisének kutatása, új diagnosztikai és terápiás eljárásokat megalapozó fejlesztések elnevezésű pályázat keretén belül</w:t>
      </w:r>
      <w:r w:rsidR="00552F03">
        <w:rPr>
          <w:rFonts w:ascii="Garamond" w:eastAsia="Calibri" w:hAnsi="Garamond" w:cs="Times New Roman"/>
          <w:b/>
          <w:sz w:val="24"/>
          <w:szCs w:val="24"/>
        </w:rPr>
        <w:t>”</w:t>
      </w:r>
    </w:p>
    <w:p w14:paraId="5A8BCCBE" w14:textId="77777777" w:rsidR="00A251EF" w:rsidRPr="00FA4009" w:rsidRDefault="00A251EF" w:rsidP="00A251EF">
      <w:pPr>
        <w:spacing w:after="120" w:line="240" w:lineRule="auto"/>
        <w:jc w:val="center"/>
        <w:rPr>
          <w:rFonts w:ascii="Garamond" w:eastAsia="Calibri" w:hAnsi="Garamond" w:cs="Times New Roman"/>
          <w:sz w:val="24"/>
          <w:szCs w:val="24"/>
        </w:rPr>
      </w:pPr>
    </w:p>
    <w:p w14:paraId="403A7708" w14:textId="77777777" w:rsidR="00A251EF" w:rsidRPr="00FA4009" w:rsidRDefault="00A251EF" w:rsidP="00A251EF">
      <w:pPr>
        <w:spacing w:after="120" w:line="240" w:lineRule="auto"/>
        <w:jc w:val="both"/>
        <w:rPr>
          <w:rFonts w:ascii="Garamond" w:eastAsia="Calibri" w:hAnsi="Garamond" w:cs="Times New Roman"/>
          <w:sz w:val="24"/>
          <w:szCs w:val="24"/>
        </w:rPr>
      </w:pPr>
    </w:p>
    <w:p w14:paraId="1DF537DD" w14:textId="77777777" w:rsidR="00A251EF" w:rsidRPr="00FA4009" w:rsidRDefault="00A251EF" w:rsidP="00A251EF">
      <w:pPr>
        <w:spacing w:after="120" w:line="240" w:lineRule="auto"/>
        <w:jc w:val="both"/>
        <w:rPr>
          <w:rFonts w:ascii="Garamond" w:eastAsia="Calibri" w:hAnsi="Garamond" w:cs="Times New Roman"/>
          <w:sz w:val="24"/>
          <w:szCs w:val="24"/>
        </w:rPr>
      </w:pPr>
    </w:p>
    <w:p w14:paraId="636CD779" w14:textId="77777777" w:rsidR="00A251EF" w:rsidRPr="00FA4009" w:rsidRDefault="00A251EF" w:rsidP="00A251EF">
      <w:pPr>
        <w:spacing w:after="120" w:line="240" w:lineRule="auto"/>
        <w:jc w:val="both"/>
        <w:rPr>
          <w:rFonts w:ascii="Garamond" w:eastAsia="Calibri" w:hAnsi="Garamond" w:cs="Times New Roman"/>
          <w:sz w:val="24"/>
          <w:szCs w:val="24"/>
        </w:rPr>
      </w:pPr>
    </w:p>
    <w:p w14:paraId="61933404" w14:textId="11263AEB" w:rsidR="00A251EF" w:rsidRPr="00FA4009" w:rsidRDefault="00A251EF" w:rsidP="00A251EF">
      <w:pPr>
        <w:spacing w:after="120" w:line="240" w:lineRule="auto"/>
        <w:jc w:val="center"/>
        <w:rPr>
          <w:rFonts w:ascii="Garamond" w:eastAsia="Calibri" w:hAnsi="Garamond" w:cs="Times New Roman"/>
          <w:sz w:val="24"/>
          <w:szCs w:val="24"/>
        </w:rPr>
      </w:pPr>
      <w:r w:rsidRPr="00FA4009">
        <w:rPr>
          <w:rFonts w:ascii="Garamond" w:eastAsia="Calibri" w:hAnsi="Garamond" w:cs="Times New Roman"/>
          <w:sz w:val="24"/>
          <w:szCs w:val="24"/>
        </w:rPr>
        <w:t xml:space="preserve">Ajánlatkérő által az eljáráshoz </w:t>
      </w:r>
      <w:r w:rsidR="007E256A" w:rsidRPr="00FA4009">
        <w:rPr>
          <w:rFonts w:ascii="Garamond" w:eastAsia="Calibri" w:hAnsi="Garamond" w:cs="Times New Roman"/>
          <w:sz w:val="24"/>
          <w:szCs w:val="24"/>
        </w:rPr>
        <w:t>rendelt hivatkozási szám: PTE/56</w:t>
      </w:r>
      <w:r w:rsidRPr="00FA4009">
        <w:rPr>
          <w:rFonts w:ascii="Garamond" w:eastAsia="Calibri" w:hAnsi="Garamond" w:cs="Times New Roman"/>
          <w:sz w:val="24"/>
          <w:szCs w:val="24"/>
        </w:rPr>
        <w:t>/2017</w:t>
      </w:r>
    </w:p>
    <w:p w14:paraId="570A326A" w14:textId="77777777" w:rsidR="008836C7" w:rsidRPr="00FA4009" w:rsidRDefault="008836C7" w:rsidP="00DD370F">
      <w:pPr>
        <w:jc w:val="both"/>
        <w:rPr>
          <w:rFonts w:ascii="Garamond" w:hAnsi="Garamond"/>
          <w:b/>
          <w:sz w:val="24"/>
          <w:szCs w:val="24"/>
        </w:rPr>
      </w:pPr>
    </w:p>
    <w:p w14:paraId="5AF83C14" w14:textId="4D45D537" w:rsidR="008836C7" w:rsidRPr="00FA4009" w:rsidRDefault="008836C7" w:rsidP="00AC4824">
      <w:pPr>
        <w:rPr>
          <w:rFonts w:ascii="Garamond" w:hAnsi="Garamond"/>
          <w:b/>
          <w:sz w:val="24"/>
          <w:szCs w:val="24"/>
        </w:rPr>
      </w:pPr>
    </w:p>
    <w:p w14:paraId="0025A39C" w14:textId="77777777" w:rsidR="00D07EC1" w:rsidRPr="00FA4009" w:rsidRDefault="00C9451D" w:rsidP="00823DF8">
      <w:pPr>
        <w:ind w:left="360"/>
        <w:jc w:val="center"/>
        <w:rPr>
          <w:rFonts w:ascii="Garamond" w:hAnsi="Garamond"/>
          <w:b/>
          <w:sz w:val="24"/>
          <w:szCs w:val="24"/>
        </w:rPr>
      </w:pPr>
      <w:r w:rsidRPr="00FA4009">
        <w:rPr>
          <w:rFonts w:ascii="Garamond" w:hAnsi="Garamond"/>
          <w:b/>
          <w:sz w:val="24"/>
          <w:szCs w:val="24"/>
        </w:rPr>
        <w:t>TARTALOM</w:t>
      </w:r>
      <w:r w:rsidR="00D07EC1" w:rsidRPr="00FA4009">
        <w:rPr>
          <w:rFonts w:ascii="Garamond" w:hAnsi="Garamond"/>
          <w:b/>
          <w:sz w:val="24"/>
          <w:szCs w:val="24"/>
        </w:rPr>
        <w:t>:</w:t>
      </w:r>
    </w:p>
    <w:p w14:paraId="3F025111" w14:textId="77777777" w:rsidR="00823DF8" w:rsidRPr="00FA4009" w:rsidRDefault="00823DF8" w:rsidP="00823DF8">
      <w:pPr>
        <w:ind w:left="360"/>
        <w:jc w:val="center"/>
        <w:rPr>
          <w:rFonts w:ascii="Garamond" w:hAnsi="Garamond"/>
          <w:b/>
          <w:sz w:val="24"/>
          <w:szCs w:val="24"/>
        </w:rPr>
      </w:pPr>
    </w:p>
    <w:p w14:paraId="56ECD843" w14:textId="26F9CC9A" w:rsidR="006556C6" w:rsidRPr="00FA4009" w:rsidRDefault="00490D3F" w:rsidP="000C41D6">
      <w:pPr>
        <w:pStyle w:val="Listaszerbekezds"/>
        <w:numPr>
          <w:ilvl w:val="0"/>
          <w:numId w:val="10"/>
        </w:numPr>
        <w:tabs>
          <w:tab w:val="right" w:pos="8505"/>
        </w:tabs>
        <w:jc w:val="both"/>
        <w:rPr>
          <w:rFonts w:ascii="Garamond" w:hAnsi="Garamond"/>
          <w:b/>
          <w:sz w:val="24"/>
          <w:szCs w:val="24"/>
        </w:rPr>
      </w:pPr>
      <w:r w:rsidRPr="00FA4009">
        <w:rPr>
          <w:rFonts w:ascii="Garamond" w:hAnsi="Garamond"/>
          <w:b/>
          <w:sz w:val="24"/>
          <w:szCs w:val="24"/>
        </w:rPr>
        <w:t>A</w:t>
      </w:r>
      <w:r w:rsidR="001D5623" w:rsidRPr="00FA4009">
        <w:rPr>
          <w:rFonts w:ascii="Garamond" w:hAnsi="Garamond"/>
          <w:b/>
          <w:sz w:val="24"/>
          <w:szCs w:val="24"/>
        </w:rPr>
        <w:t>JÁNLAT</w:t>
      </w:r>
      <w:r w:rsidR="00FA4009">
        <w:rPr>
          <w:rFonts w:ascii="Garamond" w:hAnsi="Garamond"/>
          <w:b/>
          <w:sz w:val="24"/>
          <w:szCs w:val="24"/>
        </w:rPr>
        <w:t>TÉTEL</w:t>
      </w:r>
      <w:r w:rsidR="001D5623" w:rsidRPr="00FA4009">
        <w:rPr>
          <w:rFonts w:ascii="Garamond" w:hAnsi="Garamond"/>
          <w:b/>
          <w:sz w:val="24"/>
          <w:szCs w:val="24"/>
        </w:rPr>
        <w:t xml:space="preserve">I </w:t>
      </w:r>
      <w:r w:rsidR="006556C6" w:rsidRPr="00FA4009">
        <w:rPr>
          <w:rFonts w:ascii="Garamond" w:hAnsi="Garamond"/>
          <w:b/>
          <w:sz w:val="24"/>
          <w:szCs w:val="24"/>
        </w:rPr>
        <w:t xml:space="preserve">FELHÍVÁS                                     </w:t>
      </w:r>
      <w:r w:rsidR="00FA4009">
        <w:rPr>
          <w:rFonts w:ascii="Garamond" w:hAnsi="Garamond"/>
          <w:b/>
          <w:sz w:val="24"/>
          <w:szCs w:val="24"/>
        </w:rPr>
        <w:t xml:space="preserve">                 </w:t>
      </w:r>
      <w:r w:rsidR="001D5623" w:rsidRPr="00FA4009">
        <w:rPr>
          <w:rFonts w:ascii="Garamond" w:hAnsi="Garamond"/>
          <w:b/>
          <w:sz w:val="24"/>
          <w:szCs w:val="24"/>
        </w:rPr>
        <w:t xml:space="preserve">  </w:t>
      </w:r>
      <w:r w:rsidR="006556C6" w:rsidRPr="00FA4009">
        <w:rPr>
          <w:rFonts w:ascii="Garamond" w:hAnsi="Garamond"/>
          <w:b/>
          <w:sz w:val="24"/>
          <w:szCs w:val="24"/>
        </w:rPr>
        <w:t>3. oldal</w:t>
      </w:r>
      <w:r w:rsidR="006556C6" w:rsidRPr="00FA4009">
        <w:rPr>
          <w:rFonts w:ascii="Garamond" w:hAnsi="Garamond"/>
          <w:b/>
          <w:sz w:val="24"/>
          <w:szCs w:val="24"/>
        </w:rPr>
        <w:tab/>
      </w:r>
    </w:p>
    <w:p w14:paraId="57315775" w14:textId="04432B4B" w:rsidR="00D07EC1" w:rsidRPr="00FA4009" w:rsidRDefault="00D07EC1" w:rsidP="000C41D6">
      <w:pPr>
        <w:pStyle w:val="Listaszerbekezds"/>
        <w:numPr>
          <w:ilvl w:val="0"/>
          <w:numId w:val="10"/>
        </w:numPr>
        <w:tabs>
          <w:tab w:val="right" w:pos="8505"/>
        </w:tabs>
        <w:jc w:val="both"/>
        <w:rPr>
          <w:rFonts w:ascii="Garamond" w:hAnsi="Garamond"/>
          <w:b/>
          <w:sz w:val="24"/>
          <w:szCs w:val="24"/>
        </w:rPr>
      </w:pPr>
      <w:r w:rsidRPr="00FA4009">
        <w:rPr>
          <w:rFonts w:ascii="Garamond" w:hAnsi="Garamond"/>
          <w:b/>
          <w:sz w:val="24"/>
          <w:szCs w:val="24"/>
        </w:rPr>
        <w:t>ÚTMUTATÓ AZ AJÁNLATTEVŐK RÉSZÉRE</w:t>
      </w:r>
      <w:r w:rsidR="00B940F0" w:rsidRPr="00FA4009">
        <w:rPr>
          <w:rFonts w:ascii="Garamond" w:hAnsi="Garamond"/>
          <w:b/>
          <w:sz w:val="24"/>
          <w:szCs w:val="24"/>
        </w:rPr>
        <w:tab/>
      </w:r>
      <w:r w:rsidR="00FA4009">
        <w:rPr>
          <w:rFonts w:ascii="Garamond" w:hAnsi="Garamond"/>
          <w:b/>
          <w:sz w:val="24"/>
          <w:szCs w:val="24"/>
        </w:rPr>
        <w:t>12</w:t>
      </w:r>
      <w:r w:rsidR="00B940F0" w:rsidRPr="00FA4009">
        <w:rPr>
          <w:rFonts w:ascii="Garamond" w:hAnsi="Garamond"/>
          <w:b/>
          <w:sz w:val="24"/>
          <w:szCs w:val="24"/>
        </w:rPr>
        <w:t>. oldal</w:t>
      </w:r>
    </w:p>
    <w:p w14:paraId="1AF50A88" w14:textId="048C22AB" w:rsidR="00D07EC1" w:rsidRPr="00FA4009" w:rsidRDefault="00D07EC1" w:rsidP="000C41D6">
      <w:pPr>
        <w:pStyle w:val="Listaszerbekezds"/>
        <w:numPr>
          <w:ilvl w:val="0"/>
          <w:numId w:val="10"/>
        </w:numPr>
        <w:tabs>
          <w:tab w:val="right" w:pos="8505"/>
        </w:tabs>
        <w:jc w:val="both"/>
        <w:rPr>
          <w:rFonts w:ascii="Garamond" w:hAnsi="Garamond"/>
          <w:b/>
          <w:sz w:val="24"/>
          <w:szCs w:val="24"/>
        </w:rPr>
      </w:pPr>
      <w:r w:rsidRPr="00FA4009">
        <w:rPr>
          <w:rFonts w:ascii="Garamond" w:eastAsia="Times New Roman" w:hAnsi="Garamond"/>
          <w:b/>
          <w:sz w:val="24"/>
          <w:szCs w:val="24"/>
          <w:lang w:eastAsia="hu-HU"/>
        </w:rPr>
        <w:t>IGAZOLÁSOK, NYILATKOZATOK JEGYZÉKE</w:t>
      </w:r>
      <w:r w:rsidR="000C41D6" w:rsidRPr="00FA4009">
        <w:rPr>
          <w:rFonts w:ascii="Garamond" w:eastAsia="Times New Roman" w:hAnsi="Garamond"/>
          <w:b/>
          <w:sz w:val="24"/>
          <w:szCs w:val="24"/>
          <w:lang w:eastAsia="hu-HU"/>
        </w:rPr>
        <w:tab/>
      </w:r>
      <w:r w:rsidR="00FA4009">
        <w:rPr>
          <w:rFonts w:ascii="Garamond" w:eastAsia="Times New Roman" w:hAnsi="Garamond"/>
          <w:b/>
          <w:sz w:val="24"/>
          <w:szCs w:val="24"/>
          <w:lang w:eastAsia="hu-HU"/>
        </w:rPr>
        <w:t>25</w:t>
      </w:r>
      <w:r w:rsidR="00B940F0" w:rsidRPr="00FA4009">
        <w:rPr>
          <w:rFonts w:ascii="Garamond" w:eastAsia="Times New Roman" w:hAnsi="Garamond"/>
          <w:b/>
          <w:sz w:val="24"/>
          <w:szCs w:val="24"/>
          <w:lang w:eastAsia="hu-HU"/>
        </w:rPr>
        <w:t>. oldal</w:t>
      </w:r>
    </w:p>
    <w:p w14:paraId="45A1D3E1" w14:textId="0D4BFAB7" w:rsidR="00D07EC1" w:rsidRPr="00FA4009" w:rsidRDefault="00D07EC1" w:rsidP="000C41D6">
      <w:pPr>
        <w:pStyle w:val="Listaszerbekezds"/>
        <w:numPr>
          <w:ilvl w:val="0"/>
          <w:numId w:val="10"/>
        </w:numPr>
        <w:tabs>
          <w:tab w:val="right" w:pos="8505"/>
        </w:tabs>
        <w:jc w:val="both"/>
        <w:rPr>
          <w:rFonts w:ascii="Garamond" w:hAnsi="Garamond"/>
          <w:b/>
          <w:sz w:val="24"/>
          <w:szCs w:val="24"/>
        </w:rPr>
      </w:pPr>
      <w:r w:rsidRPr="00FA4009">
        <w:rPr>
          <w:rFonts w:ascii="Garamond" w:eastAsia="Times New Roman" w:hAnsi="Garamond"/>
          <w:b/>
          <w:sz w:val="24"/>
          <w:szCs w:val="24"/>
          <w:lang w:eastAsia="hu-HU"/>
        </w:rPr>
        <w:t>IRATMINTÁK</w:t>
      </w:r>
      <w:r w:rsidR="00B940F0" w:rsidRPr="00FA4009">
        <w:rPr>
          <w:rFonts w:ascii="Garamond" w:eastAsia="Times New Roman" w:hAnsi="Garamond"/>
          <w:b/>
          <w:sz w:val="24"/>
          <w:szCs w:val="24"/>
          <w:lang w:eastAsia="hu-HU"/>
        </w:rPr>
        <w:tab/>
      </w:r>
      <w:r w:rsidR="00FA4009">
        <w:rPr>
          <w:rFonts w:ascii="Garamond" w:eastAsia="Times New Roman" w:hAnsi="Garamond"/>
          <w:b/>
          <w:sz w:val="24"/>
          <w:szCs w:val="24"/>
          <w:lang w:eastAsia="hu-HU"/>
        </w:rPr>
        <w:t>26</w:t>
      </w:r>
      <w:r w:rsidR="00B940F0" w:rsidRPr="00FA4009">
        <w:rPr>
          <w:rFonts w:ascii="Garamond" w:eastAsia="Times New Roman" w:hAnsi="Garamond"/>
          <w:b/>
          <w:sz w:val="24"/>
          <w:szCs w:val="24"/>
          <w:lang w:eastAsia="hu-HU"/>
        </w:rPr>
        <w:t>. oldal</w:t>
      </w:r>
    </w:p>
    <w:p w14:paraId="6C4A3BB9" w14:textId="52A21B2D" w:rsidR="00D07EC1" w:rsidRPr="00FA4009" w:rsidRDefault="00D07EC1" w:rsidP="000C41D6">
      <w:pPr>
        <w:pStyle w:val="Listaszerbekezds"/>
        <w:numPr>
          <w:ilvl w:val="0"/>
          <w:numId w:val="10"/>
        </w:numPr>
        <w:tabs>
          <w:tab w:val="right" w:pos="8505"/>
        </w:tabs>
        <w:jc w:val="both"/>
        <w:rPr>
          <w:rFonts w:ascii="Garamond" w:hAnsi="Garamond"/>
          <w:b/>
          <w:sz w:val="24"/>
          <w:szCs w:val="24"/>
        </w:rPr>
      </w:pPr>
      <w:r w:rsidRPr="00FA4009">
        <w:rPr>
          <w:rFonts w:ascii="Garamond" w:hAnsi="Garamond"/>
          <w:b/>
          <w:sz w:val="24"/>
          <w:szCs w:val="24"/>
        </w:rPr>
        <w:t>MŰSZAKI LEÍRÁS</w:t>
      </w:r>
      <w:r w:rsidR="00B940F0" w:rsidRPr="00FA4009">
        <w:rPr>
          <w:rFonts w:ascii="Garamond" w:hAnsi="Garamond"/>
          <w:b/>
          <w:sz w:val="24"/>
          <w:szCs w:val="24"/>
        </w:rPr>
        <w:tab/>
      </w:r>
      <w:r w:rsidR="001447D3">
        <w:rPr>
          <w:rFonts w:ascii="Garamond" w:hAnsi="Garamond"/>
          <w:b/>
          <w:sz w:val="24"/>
          <w:szCs w:val="24"/>
        </w:rPr>
        <w:t>46</w:t>
      </w:r>
      <w:r w:rsidR="00B940F0" w:rsidRPr="00FA4009">
        <w:rPr>
          <w:rFonts w:ascii="Garamond" w:hAnsi="Garamond"/>
          <w:b/>
          <w:sz w:val="24"/>
          <w:szCs w:val="24"/>
        </w:rPr>
        <w:t>. oldal</w:t>
      </w:r>
    </w:p>
    <w:p w14:paraId="76E21201" w14:textId="67F2106D" w:rsidR="00D07EC1" w:rsidRPr="00FA4009" w:rsidRDefault="00D07EC1" w:rsidP="000C41D6">
      <w:pPr>
        <w:pStyle w:val="Listaszerbekezds"/>
        <w:numPr>
          <w:ilvl w:val="0"/>
          <w:numId w:val="10"/>
        </w:numPr>
        <w:tabs>
          <w:tab w:val="right" w:pos="8505"/>
        </w:tabs>
        <w:jc w:val="both"/>
        <w:rPr>
          <w:rFonts w:ascii="Garamond" w:hAnsi="Garamond"/>
          <w:b/>
          <w:sz w:val="24"/>
          <w:szCs w:val="24"/>
        </w:rPr>
      </w:pPr>
      <w:r w:rsidRPr="00FA4009">
        <w:rPr>
          <w:rFonts w:ascii="Garamond" w:hAnsi="Garamond"/>
          <w:b/>
          <w:sz w:val="24"/>
          <w:szCs w:val="24"/>
        </w:rPr>
        <w:t>SZERZŐDÉS TERVEZET</w:t>
      </w:r>
      <w:r w:rsidR="00B940F0" w:rsidRPr="00FA4009">
        <w:rPr>
          <w:rFonts w:ascii="Garamond" w:hAnsi="Garamond"/>
          <w:b/>
          <w:sz w:val="24"/>
          <w:szCs w:val="24"/>
        </w:rPr>
        <w:tab/>
      </w:r>
      <w:r w:rsidR="00FA4009">
        <w:rPr>
          <w:rFonts w:ascii="Garamond" w:hAnsi="Garamond"/>
          <w:b/>
          <w:sz w:val="24"/>
          <w:szCs w:val="24"/>
        </w:rPr>
        <w:t>50</w:t>
      </w:r>
      <w:r w:rsidR="00B940F0" w:rsidRPr="00FA4009">
        <w:rPr>
          <w:rFonts w:ascii="Garamond" w:hAnsi="Garamond"/>
          <w:b/>
          <w:sz w:val="24"/>
          <w:szCs w:val="24"/>
        </w:rPr>
        <w:t>. oldal</w:t>
      </w:r>
    </w:p>
    <w:p w14:paraId="59D99C7C" w14:textId="77777777" w:rsidR="006556C6" w:rsidRPr="00FA4009" w:rsidRDefault="00D07EC1">
      <w:pPr>
        <w:rPr>
          <w:rFonts w:ascii="Garamond" w:hAnsi="Garamond"/>
          <w:b/>
          <w:sz w:val="24"/>
          <w:szCs w:val="24"/>
        </w:rPr>
      </w:pPr>
      <w:r w:rsidRPr="00FA4009">
        <w:rPr>
          <w:rFonts w:ascii="Garamond" w:hAnsi="Garamond"/>
          <w:b/>
          <w:sz w:val="24"/>
          <w:szCs w:val="24"/>
        </w:rPr>
        <w:br w:type="page"/>
      </w:r>
    </w:p>
    <w:p w14:paraId="0C551F16" w14:textId="3D49E4BD" w:rsidR="006556C6" w:rsidRPr="00FA4009" w:rsidRDefault="006556C6" w:rsidP="006556C6">
      <w:pPr>
        <w:jc w:val="center"/>
        <w:rPr>
          <w:rFonts w:ascii="Garamond" w:hAnsi="Garamond"/>
          <w:b/>
          <w:sz w:val="24"/>
          <w:szCs w:val="24"/>
        </w:rPr>
      </w:pPr>
      <w:r w:rsidRPr="00FA4009">
        <w:rPr>
          <w:rFonts w:ascii="Garamond" w:hAnsi="Garamond"/>
          <w:b/>
          <w:sz w:val="24"/>
          <w:szCs w:val="24"/>
        </w:rPr>
        <w:lastRenderedPageBreak/>
        <w:t>I.</w:t>
      </w:r>
      <w:r w:rsidR="00490D3F" w:rsidRPr="00FA4009">
        <w:rPr>
          <w:rFonts w:ascii="Garamond" w:hAnsi="Garamond"/>
          <w:b/>
          <w:sz w:val="24"/>
          <w:szCs w:val="24"/>
        </w:rPr>
        <w:t xml:space="preserve"> AJÁNLAT</w:t>
      </w:r>
      <w:r w:rsidR="00AC4824" w:rsidRPr="00FA4009">
        <w:rPr>
          <w:rFonts w:ascii="Garamond" w:hAnsi="Garamond"/>
          <w:b/>
          <w:sz w:val="24"/>
          <w:szCs w:val="24"/>
        </w:rPr>
        <w:t>TÉTELI</w:t>
      </w:r>
      <w:r w:rsidRPr="00FA4009">
        <w:rPr>
          <w:rFonts w:ascii="Garamond" w:hAnsi="Garamond"/>
          <w:b/>
          <w:sz w:val="24"/>
          <w:szCs w:val="24"/>
        </w:rPr>
        <w:t xml:space="preserve"> FELHÍVÁS</w:t>
      </w:r>
    </w:p>
    <w:p w14:paraId="389640E5" w14:textId="77777777" w:rsidR="006556C6" w:rsidRPr="00FA4009" w:rsidRDefault="006556C6" w:rsidP="006556C6">
      <w:pPr>
        <w:rPr>
          <w:rFonts w:ascii="Garamond" w:hAnsi="Garamond"/>
          <w:b/>
          <w:sz w:val="24"/>
          <w:szCs w:val="24"/>
        </w:rPr>
      </w:pPr>
      <w:r w:rsidRPr="00FA4009">
        <w:rPr>
          <w:rFonts w:ascii="Garamond" w:hAnsi="Garamond"/>
          <w:b/>
          <w:sz w:val="24"/>
          <w:szCs w:val="24"/>
        </w:rPr>
        <w:t>a) Az ajánlatkérő neve, címe, telefon- és telefaxszáma, e-mail és honlap címe;</w:t>
      </w:r>
    </w:p>
    <w:tbl>
      <w:tblPr>
        <w:tblW w:w="0" w:type="auto"/>
        <w:tblInd w:w="108" w:type="dxa"/>
        <w:tblLook w:val="0000" w:firstRow="0" w:lastRow="0" w:firstColumn="0" w:lastColumn="0" w:noHBand="0" w:noVBand="0"/>
      </w:tblPr>
      <w:tblGrid>
        <w:gridCol w:w="4785"/>
        <w:gridCol w:w="1777"/>
        <w:gridCol w:w="2372"/>
      </w:tblGrid>
      <w:tr w:rsidR="006556C6" w:rsidRPr="00FA4009" w14:paraId="16A2A564" w14:textId="77777777" w:rsidTr="001C42C5">
        <w:trPr>
          <w:cantSplit/>
        </w:trPr>
        <w:tc>
          <w:tcPr>
            <w:tcW w:w="8934" w:type="dxa"/>
            <w:gridSpan w:val="3"/>
            <w:tcBorders>
              <w:top w:val="single" w:sz="12" w:space="0" w:color="auto"/>
              <w:left w:val="single" w:sz="12" w:space="0" w:color="auto"/>
              <w:bottom w:val="single" w:sz="12" w:space="0" w:color="auto"/>
              <w:right w:val="single" w:sz="12" w:space="0" w:color="auto"/>
            </w:tcBorders>
            <w:vAlign w:val="center"/>
          </w:tcPr>
          <w:p w14:paraId="774469FA" w14:textId="77777777" w:rsidR="006556C6" w:rsidRPr="00FA4009" w:rsidRDefault="006556C6" w:rsidP="001C42C5">
            <w:pPr>
              <w:spacing w:before="120" w:after="120"/>
              <w:rPr>
                <w:rFonts w:ascii="Garamond" w:hAnsi="Garamond"/>
                <w:sz w:val="24"/>
                <w:szCs w:val="24"/>
              </w:rPr>
            </w:pPr>
            <w:r w:rsidRPr="00FA4009">
              <w:rPr>
                <w:rFonts w:ascii="Garamond" w:hAnsi="Garamond"/>
                <w:b/>
                <w:sz w:val="24"/>
                <w:szCs w:val="24"/>
              </w:rPr>
              <w:t xml:space="preserve">Hivatalos név: </w:t>
            </w:r>
            <w:r w:rsidRPr="00FA4009">
              <w:rPr>
                <w:rFonts w:ascii="Garamond" w:hAnsi="Garamond"/>
                <w:sz w:val="24"/>
                <w:szCs w:val="24"/>
              </w:rPr>
              <w:t>Pécsi Tudományegyetem</w:t>
            </w:r>
          </w:p>
        </w:tc>
      </w:tr>
      <w:tr w:rsidR="006556C6" w:rsidRPr="00FA4009" w14:paraId="078D2FEC" w14:textId="77777777" w:rsidTr="001C42C5">
        <w:trPr>
          <w:cantSplit/>
        </w:trPr>
        <w:tc>
          <w:tcPr>
            <w:tcW w:w="8934" w:type="dxa"/>
            <w:gridSpan w:val="3"/>
            <w:tcBorders>
              <w:top w:val="single" w:sz="12" w:space="0" w:color="auto"/>
              <w:left w:val="single" w:sz="12" w:space="0" w:color="auto"/>
              <w:bottom w:val="single" w:sz="6" w:space="0" w:color="auto"/>
              <w:right w:val="single" w:sz="12" w:space="0" w:color="auto"/>
            </w:tcBorders>
            <w:vAlign w:val="center"/>
          </w:tcPr>
          <w:p w14:paraId="78AFB3AF" w14:textId="77777777" w:rsidR="006556C6" w:rsidRPr="00FA4009" w:rsidRDefault="006556C6" w:rsidP="001C42C5">
            <w:pPr>
              <w:spacing w:before="120" w:after="120"/>
              <w:rPr>
                <w:rFonts w:ascii="Garamond" w:hAnsi="Garamond"/>
                <w:sz w:val="24"/>
                <w:szCs w:val="24"/>
              </w:rPr>
            </w:pPr>
            <w:r w:rsidRPr="00FA4009">
              <w:rPr>
                <w:rFonts w:ascii="Garamond" w:hAnsi="Garamond"/>
                <w:b/>
                <w:sz w:val="24"/>
                <w:szCs w:val="24"/>
              </w:rPr>
              <w:t>Postai cím:</w:t>
            </w:r>
            <w:r w:rsidRPr="00FA4009">
              <w:rPr>
                <w:rFonts w:ascii="Garamond" w:hAnsi="Garamond"/>
                <w:sz w:val="24"/>
                <w:szCs w:val="24"/>
              </w:rPr>
              <w:t xml:space="preserve"> Vasvári Pál u. 4.</w:t>
            </w:r>
          </w:p>
        </w:tc>
      </w:tr>
      <w:tr w:rsidR="006556C6" w:rsidRPr="00FA4009" w14:paraId="7751988B" w14:textId="77777777" w:rsidTr="001C42C5">
        <w:trPr>
          <w:cantSplit/>
        </w:trPr>
        <w:tc>
          <w:tcPr>
            <w:tcW w:w="4785" w:type="dxa"/>
            <w:tcBorders>
              <w:top w:val="single" w:sz="6" w:space="0" w:color="auto"/>
              <w:left w:val="single" w:sz="12" w:space="0" w:color="auto"/>
              <w:bottom w:val="single" w:sz="12" w:space="0" w:color="auto"/>
            </w:tcBorders>
            <w:vAlign w:val="center"/>
          </w:tcPr>
          <w:p w14:paraId="4E742136" w14:textId="77777777" w:rsidR="006556C6" w:rsidRPr="00FA4009" w:rsidRDefault="006556C6" w:rsidP="001C42C5">
            <w:pPr>
              <w:tabs>
                <w:tab w:val="left" w:pos="1590"/>
              </w:tabs>
              <w:rPr>
                <w:rFonts w:ascii="Garamond" w:hAnsi="Garamond"/>
                <w:sz w:val="24"/>
                <w:szCs w:val="24"/>
              </w:rPr>
            </w:pPr>
            <w:r w:rsidRPr="00FA4009">
              <w:rPr>
                <w:rFonts w:ascii="Garamond" w:hAnsi="Garamond"/>
                <w:sz w:val="24"/>
                <w:szCs w:val="24"/>
              </w:rPr>
              <w:t>Város/Község: Pécs</w:t>
            </w:r>
          </w:p>
        </w:tc>
        <w:tc>
          <w:tcPr>
            <w:tcW w:w="1777" w:type="dxa"/>
            <w:tcBorders>
              <w:top w:val="single" w:sz="6" w:space="0" w:color="auto"/>
              <w:left w:val="single" w:sz="6" w:space="0" w:color="auto"/>
              <w:bottom w:val="single" w:sz="12" w:space="0" w:color="auto"/>
              <w:right w:val="single" w:sz="4" w:space="0" w:color="auto"/>
            </w:tcBorders>
          </w:tcPr>
          <w:p w14:paraId="582B0276" w14:textId="77777777" w:rsidR="006556C6" w:rsidRPr="00FA4009" w:rsidRDefault="006556C6" w:rsidP="001C42C5">
            <w:pPr>
              <w:rPr>
                <w:rFonts w:ascii="Garamond" w:hAnsi="Garamond"/>
                <w:sz w:val="24"/>
                <w:szCs w:val="24"/>
              </w:rPr>
            </w:pPr>
            <w:r w:rsidRPr="00FA4009">
              <w:rPr>
                <w:rFonts w:ascii="Garamond" w:hAnsi="Garamond"/>
                <w:sz w:val="24"/>
                <w:szCs w:val="24"/>
              </w:rPr>
              <w:t>Postai irányító-szám: 7622</w:t>
            </w:r>
          </w:p>
        </w:tc>
        <w:tc>
          <w:tcPr>
            <w:tcW w:w="2372" w:type="dxa"/>
            <w:tcBorders>
              <w:top w:val="single" w:sz="6" w:space="0" w:color="auto"/>
              <w:left w:val="single" w:sz="4" w:space="0" w:color="auto"/>
              <w:bottom w:val="single" w:sz="12" w:space="0" w:color="auto"/>
              <w:right w:val="single" w:sz="12" w:space="0" w:color="auto"/>
            </w:tcBorders>
            <w:vAlign w:val="center"/>
          </w:tcPr>
          <w:p w14:paraId="050A4DA6" w14:textId="77777777" w:rsidR="006556C6" w:rsidRPr="00FA4009" w:rsidRDefault="006556C6" w:rsidP="001C42C5">
            <w:pPr>
              <w:rPr>
                <w:rFonts w:ascii="Garamond" w:hAnsi="Garamond"/>
                <w:sz w:val="24"/>
                <w:szCs w:val="24"/>
              </w:rPr>
            </w:pPr>
            <w:r w:rsidRPr="00FA4009">
              <w:rPr>
                <w:rFonts w:ascii="Garamond" w:hAnsi="Garamond"/>
                <w:sz w:val="24"/>
                <w:szCs w:val="24"/>
              </w:rPr>
              <w:t>Ország: HU</w:t>
            </w:r>
          </w:p>
        </w:tc>
      </w:tr>
      <w:tr w:rsidR="006556C6" w:rsidRPr="00FA4009" w14:paraId="193182AD" w14:textId="77777777" w:rsidTr="001C42C5">
        <w:trPr>
          <w:cantSplit/>
        </w:trPr>
        <w:tc>
          <w:tcPr>
            <w:tcW w:w="4785" w:type="dxa"/>
            <w:tcBorders>
              <w:top w:val="single" w:sz="12" w:space="0" w:color="auto"/>
              <w:left w:val="single" w:sz="12" w:space="0" w:color="auto"/>
              <w:bottom w:val="single" w:sz="6" w:space="0" w:color="auto"/>
              <w:right w:val="single" w:sz="6" w:space="0" w:color="auto"/>
            </w:tcBorders>
          </w:tcPr>
          <w:p w14:paraId="1055F207" w14:textId="77777777" w:rsidR="006556C6" w:rsidRPr="00FA4009" w:rsidRDefault="006556C6" w:rsidP="001C42C5">
            <w:pPr>
              <w:spacing w:before="120"/>
              <w:rPr>
                <w:rFonts w:ascii="Garamond" w:hAnsi="Garamond"/>
                <w:b/>
                <w:sz w:val="24"/>
                <w:szCs w:val="24"/>
              </w:rPr>
            </w:pPr>
            <w:r w:rsidRPr="00FA4009">
              <w:rPr>
                <w:rFonts w:ascii="Garamond" w:hAnsi="Garamond"/>
                <w:b/>
                <w:sz w:val="24"/>
                <w:szCs w:val="24"/>
              </w:rPr>
              <w:t>Kapcsolattartási pont(ok):</w:t>
            </w:r>
          </w:p>
          <w:p w14:paraId="56D8F08A" w14:textId="77777777" w:rsidR="006556C6" w:rsidRPr="00FA4009" w:rsidRDefault="006556C6" w:rsidP="001C42C5">
            <w:pPr>
              <w:spacing w:after="120"/>
              <w:rPr>
                <w:rFonts w:ascii="Garamond" w:hAnsi="Garamond"/>
                <w:sz w:val="24"/>
                <w:szCs w:val="24"/>
              </w:rPr>
            </w:pPr>
            <w:r w:rsidRPr="00FA4009">
              <w:rPr>
                <w:rFonts w:ascii="Garamond" w:hAnsi="Garamond"/>
                <w:sz w:val="24"/>
                <w:szCs w:val="24"/>
              </w:rPr>
              <w:t>Címzett:</w:t>
            </w:r>
            <w:r w:rsidRPr="00FA4009">
              <w:rPr>
                <w:rFonts w:ascii="Garamond" w:hAnsi="Garamond"/>
                <w:b/>
                <w:sz w:val="24"/>
                <w:szCs w:val="24"/>
              </w:rPr>
              <w:t xml:space="preserve"> </w:t>
            </w:r>
            <w:r w:rsidRPr="00FA4009">
              <w:rPr>
                <w:rFonts w:ascii="Garamond" w:hAnsi="Garamond"/>
                <w:sz w:val="24"/>
                <w:szCs w:val="24"/>
              </w:rPr>
              <w:t>Közbeszerzési főosztály</w:t>
            </w:r>
          </w:p>
          <w:p w14:paraId="4F694B36" w14:textId="5B90BBB8" w:rsidR="00AC4824" w:rsidRPr="00FA4009" w:rsidRDefault="00AC4824" w:rsidP="001C42C5">
            <w:pPr>
              <w:spacing w:after="120"/>
              <w:rPr>
                <w:rFonts w:ascii="Garamond" w:hAnsi="Garamond"/>
                <w:sz w:val="24"/>
                <w:szCs w:val="24"/>
              </w:rPr>
            </w:pPr>
            <w:r w:rsidRPr="00FA4009">
              <w:rPr>
                <w:rFonts w:ascii="Garamond" w:hAnsi="Garamond"/>
                <w:sz w:val="24"/>
                <w:szCs w:val="24"/>
              </w:rPr>
              <w:t>Dr. Falusy Gábor</w:t>
            </w:r>
          </w:p>
        </w:tc>
        <w:tc>
          <w:tcPr>
            <w:tcW w:w="4149" w:type="dxa"/>
            <w:gridSpan w:val="2"/>
            <w:tcBorders>
              <w:top w:val="single" w:sz="12" w:space="0" w:color="auto"/>
              <w:left w:val="single" w:sz="6" w:space="0" w:color="auto"/>
              <w:bottom w:val="single" w:sz="6" w:space="0" w:color="auto"/>
              <w:right w:val="single" w:sz="12" w:space="0" w:color="auto"/>
            </w:tcBorders>
            <w:vAlign w:val="center"/>
          </w:tcPr>
          <w:p w14:paraId="157734CE" w14:textId="77777777" w:rsidR="006556C6" w:rsidRPr="00FA4009" w:rsidRDefault="006556C6" w:rsidP="001C42C5">
            <w:pPr>
              <w:rPr>
                <w:rFonts w:ascii="Garamond" w:hAnsi="Garamond"/>
                <w:sz w:val="24"/>
                <w:szCs w:val="24"/>
              </w:rPr>
            </w:pPr>
            <w:r w:rsidRPr="00FA4009">
              <w:rPr>
                <w:rFonts w:ascii="Garamond" w:hAnsi="Garamond"/>
                <w:sz w:val="24"/>
                <w:szCs w:val="24"/>
              </w:rPr>
              <w:t xml:space="preserve">Telefon: </w:t>
            </w:r>
            <w:r w:rsidRPr="00FA4009">
              <w:rPr>
                <w:rFonts w:ascii="Garamond" w:hAnsi="Garamond" w:cs="Tahoma"/>
                <w:sz w:val="24"/>
                <w:szCs w:val="24"/>
                <w:shd w:val="clear" w:color="auto" w:fill="FFFFFF"/>
              </w:rPr>
              <w:t>+36 72501500</w:t>
            </w:r>
          </w:p>
        </w:tc>
      </w:tr>
      <w:tr w:rsidR="006556C6" w:rsidRPr="00FA4009" w14:paraId="5CB2BC9E" w14:textId="77777777" w:rsidTr="001C42C5">
        <w:trPr>
          <w:cantSplit/>
          <w:trHeight w:val="159"/>
        </w:trPr>
        <w:tc>
          <w:tcPr>
            <w:tcW w:w="4785" w:type="dxa"/>
            <w:tcBorders>
              <w:top w:val="single" w:sz="6" w:space="0" w:color="auto"/>
              <w:left w:val="single" w:sz="12" w:space="0" w:color="auto"/>
              <w:bottom w:val="single" w:sz="6" w:space="0" w:color="auto"/>
              <w:right w:val="single" w:sz="6" w:space="0" w:color="auto"/>
            </w:tcBorders>
            <w:vAlign w:val="center"/>
          </w:tcPr>
          <w:p w14:paraId="1B6EF766" w14:textId="77777777" w:rsidR="006556C6" w:rsidRPr="00FA4009" w:rsidRDefault="006556C6" w:rsidP="001C42C5">
            <w:pPr>
              <w:spacing w:before="120" w:after="120"/>
              <w:rPr>
                <w:rFonts w:ascii="Garamond" w:hAnsi="Garamond"/>
                <w:sz w:val="24"/>
                <w:szCs w:val="24"/>
              </w:rPr>
            </w:pPr>
            <w:r w:rsidRPr="00FA4009">
              <w:rPr>
                <w:rFonts w:ascii="Garamond" w:hAnsi="Garamond"/>
                <w:sz w:val="24"/>
                <w:szCs w:val="24"/>
              </w:rPr>
              <w:t xml:space="preserve">E-mail: </w:t>
            </w:r>
            <w:hyperlink r:id="rId9" w:history="1">
              <w:r w:rsidRPr="00FA4009">
                <w:rPr>
                  <w:rStyle w:val="Hiperhivatkozs"/>
                  <w:rFonts w:ascii="Garamond" w:hAnsi="Garamond"/>
                  <w:sz w:val="24"/>
                  <w:szCs w:val="24"/>
                </w:rPr>
                <w:t>kozbeszerzes@pte.hu</w:t>
              </w:r>
            </w:hyperlink>
            <w:r w:rsidRPr="00FA4009">
              <w:rPr>
                <w:rFonts w:ascii="Garamond" w:hAnsi="Garamond"/>
                <w:sz w:val="24"/>
                <w:szCs w:val="24"/>
              </w:rPr>
              <w:t xml:space="preserve"> </w:t>
            </w:r>
          </w:p>
        </w:tc>
        <w:tc>
          <w:tcPr>
            <w:tcW w:w="4149" w:type="dxa"/>
            <w:gridSpan w:val="2"/>
            <w:tcBorders>
              <w:top w:val="single" w:sz="6" w:space="0" w:color="auto"/>
              <w:bottom w:val="single" w:sz="6" w:space="0" w:color="auto"/>
              <w:right w:val="single" w:sz="12" w:space="0" w:color="auto"/>
            </w:tcBorders>
          </w:tcPr>
          <w:p w14:paraId="0B15C1A6" w14:textId="77777777" w:rsidR="006556C6" w:rsidRPr="00FA4009" w:rsidRDefault="006556C6" w:rsidP="001C42C5">
            <w:pPr>
              <w:spacing w:before="120"/>
              <w:rPr>
                <w:rFonts w:ascii="Garamond" w:hAnsi="Garamond"/>
                <w:sz w:val="24"/>
                <w:szCs w:val="24"/>
              </w:rPr>
            </w:pPr>
            <w:r w:rsidRPr="00FA4009">
              <w:rPr>
                <w:rFonts w:ascii="Garamond" w:hAnsi="Garamond"/>
                <w:sz w:val="24"/>
                <w:szCs w:val="24"/>
              </w:rPr>
              <w:t>Fax: +36 72536345</w:t>
            </w:r>
          </w:p>
        </w:tc>
      </w:tr>
      <w:tr w:rsidR="006556C6" w:rsidRPr="00FA4009" w14:paraId="67525CA1" w14:textId="77777777" w:rsidTr="001C42C5">
        <w:trPr>
          <w:cantSplit/>
          <w:trHeight w:val="159"/>
        </w:trPr>
        <w:tc>
          <w:tcPr>
            <w:tcW w:w="8934" w:type="dxa"/>
            <w:gridSpan w:val="3"/>
            <w:tcBorders>
              <w:top w:val="single" w:sz="6" w:space="0" w:color="auto"/>
              <w:left w:val="single" w:sz="12" w:space="0" w:color="auto"/>
              <w:bottom w:val="single" w:sz="12" w:space="0" w:color="auto"/>
              <w:right w:val="single" w:sz="12" w:space="0" w:color="auto"/>
            </w:tcBorders>
            <w:vAlign w:val="center"/>
          </w:tcPr>
          <w:p w14:paraId="4FFAE5E5" w14:textId="77777777" w:rsidR="006556C6" w:rsidRPr="00FA4009" w:rsidRDefault="006556C6" w:rsidP="001C42C5">
            <w:pPr>
              <w:spacing w:before="120" w:after="120"/>
              <w:rPr>
                <w:rFonts w:ascii="Garamond" w:hAnsi="Garamond"/>
                <w:sz w:val="24"/>
                <w:szCs w:val="24"/>
              </w:rPr>
            </w:pPr>
            <w:r w:rsidRPr="00FA4009">
              <w:rPr>
                <w:rFonts w:ascii="Garamond" w:hAnsi="Garamond"/>
                <w:b/>
                <w:sz w:val="24"/>
                <w:szCs w:val="24"/>
              </w:rPr>
              <w:t>Honlap címe:</w:t>
            </w:r>
            <w:r w:rsidRPr="00FA4009">
              <w:rPr>
                <w:rFonts w:ascii="Garamond" w:hAnsi="Garamond"/>
                <w:sz w:val="24"/>
                <w:szCs w:val="24"/>
              </w:rPr>
              <w:t xml:space="preserve"> </w:t>
            </w:r>
            <w:hyperlink r:id="rId10" w:history="1">
              <w:r w:rsidRPr="00FA4009">
                <w:rPr>
                  <w:rStyle w:val="Hiperhivatkozs"/>
                  <w:rFonts w:ascii="Garamond" w:hAnsi="Garamond"/>
                  <w:sz w:val="24"/>
                  <w:szCs w:val="24"/>
                </w:rPr>
                <w:t>www.pte.hu</w:t>
              </w:r>
            </w:hyperlink>
            <w:r w:rsidRPr="00FA4009">
              <w:rPr>
                <w:rFonts w:ascii="Garamond" w:hAnsi="Garamond"/>
                <w:sz w:val="24"/>
                <w:szCs w:val="24"/>
              </w:rPr>
              <w:t xml:space="preserve"> </w:t>
            </w:r>
          </w:p>
        </w:tc>
      </w:tr>
    </w:tbl>
    <w:p w14:paraId="5DB86F8B" w14:textId="77777777" w:rsidR="006556C6" w:rsidRPr="00FA4009" w:rsidRDefault="006556C6" w:rsidP="006556C6">
      <w:pPr>
        <w:rPr>
          <w:rFonts w:ascii="Garamond" w:hAnsi="Garamond"/>
          <w:b/>
          <w:sz w:val="24"/>
          <w:szCs w:val="24"/>
        </w:rPr>
      </w:pPr>
    </w:p>
    <w:p w14:paraId="079C0649" w14:textId="77777777" w:rsidR="006556C6" w:rsidRPr="00FA4009" w:rsidRDefault="006556C6" w:rsidP="006556C6">
      <w:pPr>
        <w:rPr>
          <w:rFonts w:ascii="Garamond" w:hAnsi="Garamond"/>
          <w:b/>
          <w:sz w:val="24"/>
          <w:szCs w:val="24"/>
        </w:rPr>
      </w:pPr>
      <w:r w:rsidRPr="00FA4009">
        <w:rPr>
          <w:rFonts w:ascii="Garamond" w:hAnsi="Garamond"/>
          <w:b/>
          <w:sz w:val="24"/>
          <w:szCs w:val="24"/>
        </w:rPr>
        <w:t>b) A közbeszerzés fajtája, az eljárás alkalmazásának jogalapja</w:t>
      </w:r>
    </w:p>
    <w:p w14:paraId="07A9C962" w14:textId="162BCCC6" w:rsidR="006556C6" w:rsidRPr="00FA4009" w:rsidRDefault="006556C6" w:rsidP="006556C6">
      <w:pPr>
        <w:jc w:val="both"/>
        <w:rPr>
          <w:rFonts w:ascii="Garamond" w:hAnsi="Garamond"/>
          <w:sz w:val="24"/>
          <w:szCs w:val="24"/>
        </w:rPr>
      </w:pPr>
      <w:r w:rsidRPr="00FA4009">
        <w:rPr>
          <w:rFonts w:ascii="Garamond" w:hAnsi="Garamond"/>
          <w:sz w:val="24"/>
          <w:szCs w:val="24"/>
          <w:u w:val="single"/>
        </w:rPr>
        <w:t>A közbeszerzési eljárás fajtája</w:t>
      </w:r>
      <w:r w:rsidRPr="00FA4009">
        <w:rPr>
          <w:rFonts w:ascii="Garamond" w:hAnsi="Garamond"/>
          <w:sz w:val="24"/>
          <w:szCs w:val="24"/>
        </w:rPr>
        <w:t xml:space="preserve">: A közbeszerzésekről szóló 2015. évi CXLIII. törvény (továbbiakban: Kbt.) 98. § (2) bekezdés c) pontja szerint hirdetmény nélküli tárgyalásos eljárás </w:t>
      </w:r>
      <w:r w:rsidR="009922CD" w:rsidRPr="00FA4009">
        <w:rPr>
          <w:rFonts w:ascii="Garamond" w:hAnsi="Garamond"/>
          <w:sz w:val="24"/>
          <w:szCs w:val="24"/>
        </w:rPr>
        <w:t>uniós</w:t>
      </w:r>
      <w:r w:rsidRPr="00FA4009">
        <w:rPr>
          <w:rFonts w:ascii="Garamond" w:hAnsi="Garamond"/>
          <w:sz w:val="24"/>
          <w:szCs w:val="24"/>
        </w:rPr>
        <w:t xml:space="preserve"> eljárás (Kbt. </w:t>
      </w:r>
      <w:r w:rsidR="009922CD" w:rsidRPr="00FA4009">
        <w:rPr>
          <w:rFonts w:ascii="Garamond" w:hAnsi="Garamond"/>
          <w:sz w:val="24"/>
          <w:szCs w:val="24"/>
        </w:rPr>
        <w:t>Második</w:t>
      </w:r>
      <w:r w:rsidRPr="00FA4009">
        <w:rPr>
          <w:rFonts w:ascii="Garamond" w:hAnsi="Garamond"/>
          <w:sz w:val="24"/>
          <w:szCs w:val="24"/>
        </w:rPr>
        <w:t xml:space="preserve"> rész) szabályai szerint.</w:t>
      </w:r>
    </w:p>
    <w:p w14:paraId="179F642F" w14:textId="142E03A2" w:rsidR="00CC1222" w:rsidRPr="00FA4009" w:rsidRDefault="006556C6" w:rsidP="006556C6">
      <w:pPr>
        <w:jc w:val="both"/>
        <w:rPr>
          <w:rFonts w:ascii="Garamond" w:hAnsi="Garamond"/>
          <w:sz w:val="24"/>
          <w:szCs w:val="24"/>
        </w:rPr>
      </w:pPr>
      <w:r w:rsidRPr="00FA4009">
        <w:rPr>
          <w:rFonts w:ascii="Garamond" w:hAnsi="Garamond"/>
          <w:sz w:val="24"/>
          <w:szCs w:val="24"/>
          <w:u w:val="single"/>
        </w:rPr>
        <w:t>Az eljárás alkalmazásának jogalapja</w:t>
      </w:r>
      <w:r w:rsidRPr="00FA4009">
        <w:rPr>
          <w:rFonts w:ascii="Garamond" w:hAnsi="Garamond"/>
          <w:sz w:val="24"/>
          <w:szCs w:val="24"/>
        </w:rPr>
        <w:t>:</w:t>
      </w:r>
      <w:r w:rsidR="00611518" w:rsidRPr="00FA4009">
        <w:rPr>
          <w:rFonts w:ascii="Garamond" w:hAnsi="Garamond"/>
          <w:sz w:val="24"/>
          <w:szCs w:val="24"/>
        </w:rPr>
        <w:t xml:space="preserve"> </w:t>
      </w:r>
      <w:r w:rsidR="001A6FD9" w:rsidRPr="00FA4009">
        <w:rPr>
          <w:rFonts w:ascii="Garamond" w:hAnsi="Garamond"/>
          <w:sz w:val="24"/>
          <w:szCs w:val="24"/>
        </w:rPr>
        <w:t>a Kbt. 98. § (2) bekezdés c) pontja, tekintettel arra, hogy a szerződés műszaki-technikai sajátosságokra tekintettel kizárólag olyan Ajánlattevővel köthető meg, aki a PTE KK Orvosi Genetikai Intézete által a projektben elérni kívánt eredményeihez elengedhetetlenül szükséges, a hosszú távú céljaikhoz illeszkedő</w:t>
      </w:r>
      <w:r w:rsidR="00591C08">
        <w:rPr>
          <w:rFonts w:ascii="Garamond" w:hAnsi="Garamond"/>
          <w:sz w:val="24"/>
          <w:szCs w:val="24"/>
        </w:rPr>
        <w:t xml:space="preserve"> újgenerációs szekvenáló</w:t>
      </w:r>
      <w:r w:rsidR="001A6FD9" w:rsidRPr="00FA4009">
        <w:rPr>
          <w:rFonts w:ascii="Garamond" w:hAnsi="Garamond"/>
          <w:sz w:val="24"/>
          <w:szCs w:val="24"/>
        </w:rPr>
        <w:t xml:space="preserve"> </w:t>
      </w:r>
      <w:r w:rsidR="00591C08">
        <w:rPr>
          <w:rFonts w:ascii="Garamond" w:hAnsi="Garamond"/>
          <w:sz w:val="24"/>
          <w:szCs w:val="24"/>
        </w:rPr>
        <w:t>(NGS) készüléket</w:t>
      </w:r>
      <w:r w:rsidR="001A6FD9" w:rsidRPr="00FA4009">
        <w:rPr>
          <w:rFonts w:ascii="Garamond" w:hAnsi="Garamond"/>
          <w:sz w:val="24"/>
          <w:szCs w:val="24"/>
        </w:rPr>
        <w:t xml:space="preserve"> tud szállítani. </w:t>
      </w:r>
      <w:r w:rsidR="001A6FD9" w:rsidRPr="00FA4009">
        <w:rPr>
          <w:rFonts w:ascii="Garamond" w:hAnsi="Garamond"/>
          <w:bCs/>
          <w:sz w:val="24"/>
          <w:szCs w:val="24"/>
        </w:rPr>
        <w:t>A projekt során a genomikai szinten</w:t>
      </w:r>
      <w:r w:rsidR="001A6FD9" w:rsidRPr="00FA4009">
        <w:rPr>
          <w:rFonts w:ascii="Garamond" w:hAnsi="Garamond"/>
          <w:sz w:val="24"/>
          <w:szCs w:val="24"/>
        </w:rPr>
        <w:t xml:space="preserve"> </w:t>
      </w:r>
      <w:r w:rsidR="001A6FD9" w:rsidRPr="00FA4009">
        <w:rPr>
          <w:rFonts w:ascii="Garamond" w:hAnsi="Garamond"/>
          <w:bCs/>
          <w:sz w:val="24"/>
          <w:szCs w:val="24"/>
        </w:rPr>
        <w:t>meghatározott ritka és diagnosztizálatlan (rare and undiagnosed diseases) betegségek egy kiemelt körének kutatását</w:t>
      </w:r>
      <w:r w:rsidR="00AC4824" w:rsidRPr="00FA4009">
        <w:rPr>
          <w:rFonts w:ascii="Garamond" w:hAnsi="Garamond"/>
          <w:bCs/>
          <w:sz w:val="24"/>
          <w:szCs w:val="24"/>
        </w:rPr>
        <w:t>,</w:t>
      </w:r>
      <w:r w:rsidR="001A6FD9" w:rsidRPr="00FA4009">
        <w:rPr>
          <w:rFonts w:ascii="Garamond" w:hAnsi="Garamond"/>
          <w:bCs/>
          <w:sz w:val="24"/>
          <w:szCs w:val="24"/>
        </w:rPr>
        <w:t xml:space="preserve"> és a</w:t>
      </w:r>
      <w:r w:rsidR="001A6FD9" w:rsidRPr="00FA4009">
        <w:rPr>
          <w:rFonts w:ascii="Garamond" w:hAnsi="Garamond"/>
          <w:sz w:val="24"/>
          <w:szCs w:val="24"/>
        </w:rPr>
        <w:t xml:space="preserve"> </w:t>
      </w:r>
      <w:r w:rsidR="001A6FD9" w:rsidRPr="00FA4009">
        <w:rPr>
          <w:rFonts w:ascii="Garamond" w:hAnsi="Garamond"/>
          <w:bCs/>
          <w:sz w:val="24"/>
          <w:szCs w:val="24"/>
        </w:rPr>
        <w:t xml:space="preserve">diagnosztikai, terápiás szempontból releváns fejlesztését tervezi elvégezni. </w:t>
      </w:r>
      <w:r w:rsidR="001A6FD9" w:rsidRPr="00FA4009">
        <w:rPr>
          <w:rFonts w:ascii="Garamond" w:hAnsi="Garamond"/>
          <w:sz w:val="24"/>
          <w:szCs w:val="24"/>
        </w:rPr>
        <w:t>Az Il</w:t>
      </w:r>
      <w:r w:rsidR="00611518" w:rsidRPr="00FA4009">
        <w:rPr>
          <w:rFonts w:ascii="Garamond" w:hAnsi="Garamond"/>
          <w:sz w:val="24"/>
          <w:szCs w:val="24"/>
        </w:rPr>
        <w:t>l</w:t>
      </w:r>
      <w:r w:rsidR="001A6FD9" w:rsidRPr="00FA4009">
        <w:rPr>
          <w:rFonts w:ascii="Garamond" w:hAnsi="Garamond"/>
          <w:sz w:val="24"/>
          <w:szCs w:val="24"/>
        </w:rPr>
        <w:t>umina MiSeq egy költséghatékony asztali szekvenáló berendezés.</w:t>
      </w:r>
      <w:r w:rsidR="001A6FD9" w:rsidRPr="00FA4009">
        <w:rPr>
          <w:rFonts w:ascii="Garamond" w:hAnsi="Garamond"/>
          <w:bCs/>
          <w:sz w:val="24"/>
          <w:szCs w:val="24"/>
        </w:rPr>
        <w:t xml:space="preserve"> Az Illumina </w:t>
      </w:r>
      <w:r w:rsidR="00591C08">
        <w:rPr>
          <w:rFonts w:ascii="Garamond" w:hAnsi="Garamond"/>
          <w:bCs/>
          <w:sz w:val="24"/>
          <w:szCs w:val="24"/>
        </w:rPr>
        <w:t xml:space="preserve">a </w:t>
      </w:r>
      <w:r w:rsidR="001A6FD9" w:rsidRPr="00FA4009">
        <w:rPr>
          <w:rFonts w:ascii="Garamond" w:hAnsi="Garamond"/>
          <w:bCs/>
          <w:sz w:val="24"/>
          <w:szCs w:val="24"/>
        </w:rPr>
        <w:t>„Sequencing By Synthesis” technológiáját alkalmazva teszi elérhetővé a szekvenálás használatát számos területen. A készülék innovatív integrált „mintától az eredményig” munkafolyamata lehetővé teszi DNS és RNS alapú feladatok végrehajtását minimális manuális munka beiktatásával.</w:t>
      </w:r>
      <w:r w:rsidR="00D765C9">
        <w:rPr>
          <w:rFonts w:ascii="Garamond" w:hAnsi="Garamond"/>
          <w:bCs/>
          <w:sz w:val="24"/>
          <w:szCs w:val="24"/>
        </w:rPr>
        <w:t xml:space="preserve"> </w:t>
      </w:r>
      <w:r w:rsidR="009E7BA0" w:rsidRPr="009E7BA0">
        <w:rPr>
          <w:rFonts w:ascii="Garamond" w:hAnsi="Garamond"/>
          <w:bCs/>
          <w:sz w:val="24"/>
          <w:szCs w:val="24"/>
        </w:rPr>
        <w:t>Az Illumina MiSeq az egyik leggyakrabban használt platform a kutató, illetve a klinikai vizsgálatokat folytató leboratóriumokban, mely a leggyorsabb és legsokoldalúbb megoldás abban az esetben, ha a kísérletre rendelkezésre álló idő limitált.</w:t>
      </w:r>
      <w:r w:rsidR="009E7BA0">
        <w:rPr>
          <w:rFonts w:ascii="Garamond" w:hAnsi="Garamond"/>
          <w:bCs/>
          <w:sz w:val="24"/>
          <w:szCs w:val="24"/>
        </w:rPr>
        <w:t xml:space="preserve"> </w:t>
      </w:r>
      <w:r w:rsidR="009E7BA0" w:rsidRPr="009E7BA0">
        <w:rPr>
          <w:rFonts w:ascii="Garamond" w:hAnsi="Garamond"/>
          <w:bCs/>
          <w:sz w:val="24"/>
          <w:szCs w:val="24"/>
        </w:rPr>
        <w:t>Jelenleg a MiSeq rendszer rendelkezik a legegyszerűbb szekvenálási módszerrel az újgenerációs szekvenálók közül. Az eredmények kiértékelése napok helyett órákban mérhető.</w:t>
      </w:r>
      <w:r w:rsidR="001A6FD9" w:rsidRPr="00FA4009">
        <w:rPr>
          <w:rFonts w:ascii="Garamond" w:hAnsi="Garamond"/>
          <w:bCs/>
          <w:sz w:val="24"/>
          <w:szCs w:val="24"/>
        </w:rPr>
        <w:t xml:space="preserve">A kereskedelmi forgalomban elérhető hasonló műszerek közül ez az egyetlen készülék, amely képes pontosan meghatározni a homopolimer szakaszokat a DNS molekulán belül a fluoreszcensen jelölt „reversible terminator chemisty” kémiájából kifolyólag. A homopolimer szakaszok pontos ismerete kiemelkedően fontos a monogénes betegségek vizsgálata során. </w:t>
      </w:r>
      <w:r w:rsidR="00F93558">
        <w:rPr>
          <w:rFonts w:ascii="Garamond" w:hAnsi="Garamond"/>
          <w:bCs/>
          <w:sz w:val="24"/>
          <w:szCs w:val="24"/>
        </w:rPr>
        <w:t>Mindezeken felül, a</w:t>
      </w:r>
      <w:r w:rsidR="001A6FD9" w:rsidRPr="00FA4009">
        <w:rPr>
          <w:rFonts w:ascii="Garamond" w:hAnsi="Garamond"/>
          <w:bCs/>
          <w:sz w:val="24"/>
          <w:szCs w:val="24"/>
        </w:rPr>
        <w:t xml:space="preserve"> projektben résztvevő három Egyetem (SZTE, DE és PTE) által a projekt keretében közösen bevállalt 450 beteg klinikai exomjának vizsgálata során kapott eredményeinek összehasonlíthatóságához, így a projekt céljainak eléréséhez feltétlenül szükséges, hogy a vizsgálatok azonos eszközön történjenek. Ennek hiányában az egyes Egyetemek által kapott </w:t>
      </w:r>
      <w:r w:rsidR="001A6FD9" w:rsidRPr="00FA4009">
        <w:rPr>
          <w:rFonts w:ascii="Garamond" w:hAnsi="Garamond"/>
          <w:bCs/>
          <w:sz w:val="24"/>
          <w:szCs w:val="24"/>
        </w:rPr>
        <w:lastRenderedPageBreak/>
        <w:t>nyersadatok kiértékelése után kapott eredmények egymással nem vethetőek össze teljes egészében. A projektben rész</w:t>
      </w:r>
      <w:r w:rsidR="00A16C19" w:rsidRPr="00FA4009">
        <w:rPr>
          <w:rFonts w:ascii="Garamond" w:hAnsi="Garamond"/>
          <w:bCs/>
          <w:sz w:val="24"/>
          <w:szCs w:val="24"/>
        </w:rPr>
        <w:t>t</w:t>
      </w:r>
      <w:r w:rsidR="001A6FD9" w:rsidRPr="00FA4009">
        <w:rPr>
          <w:rFonts w:ascii="Garamond" w:hAnsi="Garamond"/>
          <w:bCs/>
          <w:sz w:val="24"/>
          <w:szCs w:val="24"/>
        </w:rPr>
        <w:t>vevő Egyetemek a saját vizsgálataikat ugyanezen a platformon tervezik elvégezni.</w:t>
      </w:r>
      <w:r w:rsidR="009E7BA0" w:rsidRPr="009E7BA0">
        <w:rPr>
          <w:rFonts w:ascii="Times New Roman" w:eastAsia="Calibri" w:hAnsi="Times New Roman" w:cs="Times New Roman"/>
          <w:sz w:val="24"/>
          <w:szCs w:val="24"/>
        </w:rPr>
        <w:t xml:space="preserve"> </w:t>
      </w:r>
      <w:r w:rsidR="009E7BA0" w:rsidRPr="009E7BA0">
        <w:rPr>
          <w:rFonts w:ascii="Garamond" w:hAnsi="Garamond"/>
          <w:bCs/>
          <w:sz w:val="24"/>
          <w:szCs w:val="24"/>
        </w:rPr>
        <w:t>A rendszer az Illumina által fejlesztett SBS technológia segítségével a TruSeq szekvenáló kémiát használja, amely a gyors illetve alacsony költségvetésű genetikai analízisek széles körű alkalmazása révén ideális platformmá teszi a rendszert. A TruSeq jellegzetessége, hogy a felhasználóknak a legmagasabb adatintegritást nyújtja a legmagasabb hibátlan leolvasás hozamával és a legtöbb bázis-leolvasások számával Q30 minőségi érték felett. A klinik</w:t>
      </w:r>
      <w:r w:rsidR="00DE4B73">
        <w:rPr>
          <w:rFonts w:ascii="Garamond" w:hAnsi="Garamond"/>
          <w:bCs/>
          <w:sz w:val="24"/>
          <w:szCs w:val="24"/>
        </w:rPr>
        <w:t>ai exom vizsgálatokat</w:t>
      </w:r>
      <w:r w:rsidR="009E7BA0" w:rsidRPr="009E7BA0">
        <w:rPr>
          <w:rFonts w:ascii="Garamond" w:hAnsi="Garamond"/>
          <w:bCs/>
          <w:sz w:val="24"/>
          <w:szCs w:val="24"/>
        </w:rPr>
        <w:t xml:space="preserve"> a projektben résztv</w:t>
      </w:r>
      <w:r w:rsidR="00DE4B73">
        <w:rPr>
          <w:rFonts w:ascii="Garamond" w:hAnsi="Garamond"/>
          <w:bCs/>
          <w:sz w:val="24"/>
          <w:szCs w:val="24"/>
        </w:rPr>
        <w:t>evő intézmények</w:t>
      </w:r>
      <w:r w:rsidR="009E7BA0" w:rsidRPr="009E7BA0">
        <w:rPr>
          <w:rFonts w:ascii="Garamond" w:hAnsi="Garamond"/>
          <w:bCs/>
          <w:sz w:val="24"/>
          <w:szCs w:val="24"/>
        </w:rPr>
        <w:t xml:space="preserve"> az Ilumina TruSight One szekvenáló panellel végzi</w:t>
      </w:r>
      <w:r w:rsidR="00DE4B73">
        <w:rPr>
          <w:rFonts w:ascii="Garamond" w:hAnsi="Garamond"/>
          <w:bCs/>
          <w:sz w:val="24"/>
          <w:szCs w:val="24"/>
        </w:rPr>
        <w:t>k</w:t>
      </w:r>
      <w:r w:rsidR="009E7BA0" w:rsidRPr="009E7BA0">
        <w:rPr>
          <w:rFonts w:ascii="Garamond" w:hAnsi="Garamond"/>
          <w:bCs/>
          <w:sz w:val="24"/>
          <w:szCs w:val="24"/>
        </w:rPr>
        <w:t>, mely tökéletesen használható a beszerezni kívánt Illumina MiSeq platformon.</w:t>
      </w:r>
      <w:r w:rsidR="00B762AB" w:rsidRPr="00FA4009">
        <w:rPr>
          <w:rFonts w:ascii="Garamond" w:hAnsi="Garamond"/>
          <w:sz w:val="24"/>
          <w:szCs w:val="24"/>
        </w:rPr>
        <w:t xml:space="preserve">  </w:t>
      </w:r>
      <w:r w:rsidR="00E30A7D" w:rsidRPr="00FA4009">
        <w:rPr>
          <w:rFonts w:ascii="Garamond" w:hAnsi="Garamond"/>
          <w:sz w:val="24"/>
          <w:szCs w:val="24"/>
        </w:rPr>
        <w:t xml:space="preserve">  </w:t>
      </w:r>
      <w:r w:rsidR="00A60F52" w:rsidRPr="00FA4009">
        <w:rPr>
          <w:rFonts w:ascii="Garamond" w:hAnsi="Garamond"/>
          <w:sz w:val="24"/>
          <w:szCs w:val="24"/>
        </w:rPr>
        <w:t xml:space="preserve">    </w:t>
      </w:r>
      <w:r w:rsidR="001C42C5" w:rsidRPr="00FA4009">
        <w:rPr>
          <w:rFonts w:ascii="Garamond" w:hAnsi="Garamond"/>
          <w:sz w:val="24"/>
          <w:szCs w:val="24"/>
        </w:rPr>
        <w:t xml:space="preserve"> </w:t>
      </w:r>
    </w:p>
    <w:p w14:paraId="58D31FA9" w14:textId="77777777" w:rsidR="006556C6" w:rsidRPr="00FA4009" w:rsidRDefault="006556C6" w:rsidP="006556C6">
      <w:pPr>
        <w:rPr>
          <w:rFonts w:ascii="Garamond" w:hAnsi="Garamond"/>
          <w:b/>
          <w:sz w:val="24"/>
          <w:szCs w:val="24"/>
        </w:rPr>
      </w:pPr>
      <w:r w:rsidRPr="00FA4009">
        <w:rPr>
          <w:rFonts w:ascii="Garamond" w:hAnsi="Garamond"/>
          <w:b/>
          <w:sz w:val="24"/>
          <w:szCs w:val="24"/>
        </w:rPr>
        <w:t>c) A közbeszerzési dokumentumok közvetlen és díjmentes elérése, a közbeszerzés tárgya, illetőleg mennyisége</w:t>
      </w:r>
    </w:p>
    <w:p w14:paraId="36728643" w14:textId="27E1F3DE" w:rsidR="006556C6" w:rsidRPr="00FA4009" w:rsidRDefault="006556C6" w:rsidP="006556C6">
      <w:pPr>
        <w:jc w:val="both"/>
        <w:rPr>
          <w:rFonts w:ascii="Garamond" w:hAnsi="Garamond"/>
          <w:sz w:val="24"/>
          <w:szCs w:val="24"/>
        </w:rPr>
      </w:pPr>
      <w:r w:rsidRPr="00FA4009">
        <w:rPr>
          <w:rFonts w:ascii="Garamond" w:hAnsi="Garamond"/>
          <w:sz w:val="24"/>
          <w:szCs w:val="24"/>
        </w:rPr>
        <w:t xml:space="preserve">Az Ajánlatkérő a közbeszerzési dokumentumokat </w:t>
      </w:r>
      <w:r w:rsidR="007963FB" w:rsidRPr="00FA4009">
        <w:rPr>
          <w:rFonts w:ascii="Garamond" w:hAnsi="Garamond"/>
          <w:sz w:val="24"/>
          <w:szCs w:val="24"/>
        </w:rPr>
        <w:t>az ajánlat</w:t>
      </w:r>
      <w:r w:rsidR="001D5623" w:rsidRPr="00FA4009">
        <w:rPr>
          <w:rFonts w:ascii="Garamond" w:hAnsi="Garamond"/>
          <w:sz w:val="24"/>
          <w:szCs w:val="24"/>
        </w:rPr>
        <w:t>i</w:t>
      </w:r>
      <w:r w:rsidRPr="00FA4009">
        <w:rPr>
          <w:rFonts w:ascii="Garamond" w:hAnsi="Garamond"/>
          <w:sz w:val="24"/>
          <w:szCs w:val="24"/>
        </w:rPr>
        <w:t xml:space="preserve"> felhívás megküldésével egyidejűleg elektronikusan közvetlenül is megküldi a szerződés teljesítésére alkalmas gazdasági szereplő részére.</w:t>
      </w:r>
    </w:p>
    <w:p w14:paraId="62959972" w14:textId="77777777" w:rsidR="006556C6" w:rsidRPr="00FA4009" w:rsidRDefault="006556C6" w:rsidP="006556C6">
      <w:pPr>
        <w:rPr>
          <w:rFonts w:ascii="Garamond" w:hAnsi="Garamond"/>
          <w:b/>
          <w:sz w:val="24"/>
          <w:szCs w:val="24"/>
        </w:rPr>
      </w:pPr>
      <w:r w:rsidRPr="00FA4009">
        <w:rPr>
          <w:rFonts w:ascii="Garamond" w:hAnsi="Garamond"/>
          <w:b/>
          <w:sz w:val="24"/>
          <w:szCs w:val="24"/>
        </w:rPr>
        <w:t>Közbeszerzés tárgya:</w:t>
      </w:r>
    </w:p>
    <w:p w14:paraId="202C93D7" w14:textId="00802643" w:rsidR="00083E3E" w:rsidRPr="00FA4009" w:rsidRDefault="00611518" w:rsidP="00FE3A2F">
      <w:pPr>
        <w:jc w:val="both"/>
        <w:rPr>
          <w:rFonts w:ascii="Garamond" w:hAnsi="Garamond"/>
          <w:sz w:val="24"/>
          <w:szCs w:val="24"/>
        </w:rPr>
      </w:pPr>
      <w:r w:rsidRPr="00FA4009">
        <w:rPr>
          <w:rFonts w:ascii="Garamond" w:eastAsia="MyriadPro-Semibold" w:hAnsi="Garamond"/>
          <w:color w:val="000000" w:themeColor="text1"/>
          <w:sz w:val="24"/>
          <w:szCs w:val="24"/>
          <w:lang w:eastAsia="hu-HU"/>
        </w:rPr>
        <w:t>„</w:t>
      </w:r>
      <w:r w:rsidR="00083E3E" w:rsidRPr="00FA4009">
        <w:rPr>
          <w:rFonts w:ascii="Garamond" w:eastAsia="MyriadPro-Semibold" w:hAnsi="Garamond"/>
          <w:color w:val="000000" w:themeColor="text1"/>
          <w:sz w:val="24"/>
          <w:szCs w:val="24"/>
          <w:lang w:eastAsia="hu-HU"/>
        </w:rPr>
        <w:t>Il</w:t>
      </w:r>
      <w:r w:rsidR="001D5623" w:rsidRPr="00FA4009">
        <w:rPr>
          <w:rFonts w:ascii="Garamond" w:eastAsia="MyriadPro-Semibold" w:hAnsi="Garamond"/>
          <w:color w:val="000000" w:themeColor="text1"/>
          <w:sz w:val="24"/>
          <w:szCs w:val="24"/>
          <w:lang w:eastAsia="hu-HU"/>
        </w:rPr>
        <w:t>l</w:t>
      </w:r>
      <w:r w:rsidR="00083E3E" w:rsidRPr="00FA4009">
        <w:rPr>
          <w:rFonts w:ascii="Garamond" w:eastAsia="MyriadPro-Semibold" w:hAnsi="Garamond"/>
          <w:color w:val="000000" w:themeColor="text1"/>
          <w:sz w:val="24"/>
          <w:szCs w:val="24"/>
          <w:lang w:eastAsia="hu-HU"/>
        </w:rPr>
        <w:t xml:space="preserve">umina MiSeq system újgenerációs szekvenáló beszerzése a Pécsi Tudományegyetem részére a GINOP-2.3.2-15-2016-00039 </w:t>
      </w:r>
      <w:r w:rsidR="00FE3A2F" w:rsidRPr="00FA4009">
        <w:rPr>
          <w:rFonts w:ascii="Garamond" w:eastAsia="MyriadPro-Semibold" w:hAnsi="Garamond"/>
          <w:color w:val="000000" w:themeColor="text1"/>
          <w:sz w:val="24"/>
          <w:szCs w:val="24"/>
          <w:lang w:eastAsia="hu-HU"/>
        </w:rPr>
        <w:t>R</w:t>
      </w:r>
      <w:r w:rsidR="00083E3E" w:rsidRPr="00FA4009">
        <w:rPr>
          <w:rFonts w:ascii="Garamond" w:eastAsia="MyriadPro-Semibold" w:hAnsi="Garamond"/>
          <w:color w:val="000000" w:themeColor="text1"/>
          <w:sz w:val="24"/>
          <w:szCs w:val="24"/>
          <w:lang w:eastAsia="hu-HU"/>
        </w:rPr>
        <w:t>itka betegségek pathogenezisének kutatása, új diagnosztikai és terápiás eljárásokat megalapozó fejlesztések elnevezésű pályázat keretén belül</w:t>
      </w:r>
      <w:r w:rsidR="00611F32">
        <w:rPr>
          <w:rFonts w:ascii="Garamond" w:eastAsia="MyriadPro-Semibold" w:hAnsi="Garamond"/>
          <w:color w:val="000000" w:themeColor="text1"/>
          <w:sz w:val="24"/>
          <w:szCs w:val="24"/>
          <w:lang w:eastAsia="hu-HU"/>
        </w:rPr>
        <w:t>”</w:t>
      </w:r>
    </w:p>
    <w:p w14:paraId="69306862" w14:textId="77777777" w:rsidR="006556C6" w:rsidRPr="00FA4009" w:rsidRDefault="006556C6" w:rsidP="006556C6">
      <w:pPr>
        <w:rPr>
          <w:rFonts w:ascii="Garamond" w:hAnsi="Garamond"/>
          <w:b/>
          <w:sz w:val="24"/>
          <w:szCs w:val="24"/>
        </w:rPr>
      </w:pPr>
      <w:r w:rsidRPr="00FA4009">
        <w:rPr>
          <w:rFonts w:ascii="Garamond" w:hAnsi="Garamond"/>
          <w:b/>
          <w:sz w:val="24"/>
          <w:szCs w:val="24"/>
        </w:rPr>
        <w:t xml:space="preserve">Közbeszerzés mennyisége: </w:t>
      </w:r>
    </w:p>
    <w:p w14:paraId="7C622472" w14:textId="77777777" w:rsidR="007B6134" w:rsidRDefault="006556C6" w:rsidP="006556C6">
      <w:pPr>
        <w:rPr>
          <w:rFonts w:ascii="Garamond" w:hAnsi="Garamond"/>
          <w:sz w:val="24"/>
          <w:szCs w:val="24"/>
        </w:rPr>
      </w:pPr>
      <w:r w:rsidRPr="00FA4009">
        <w:rPr>
          <w:rFonts w:ascii="Garamond" w:hAnsi="Garamond"/>
          <w:sz w:val="24"/>
          <w:szCs w:val="24"/>
        </w:rPr>
        <w:t xml:space="preserve">A Közbeszerzési Dokumentáció részét képező Műszaki leírásban szereplő 1 db </w:t>
      </w:r>
      <w:r w:rsidR="00083E3E" w:rsidRPr="00FA4009">
        <w:rPr>
          <w:rFonts w:ascii="Garamond" w:eastAsia="MyriadPro-Semibold" w:hAnsi="Garamond"/>
          <w:color w:val="000000" w:themeColor="text1"/>
          <w:sz w:val="24"/>
          <w:szCs w:val="24"/>
          <w:lang w:eastAsia="hu-HU"/>
        </w:rPr>
        <w:t>Il</w:t>
      </w:r>
      <w:r w:rsidR="001A6FD9" w:rsidRPr="00FA4009">
        <w:rPr>
          <w:rFonts w:ascii="Garamond" w:eastAsia="MyriadPro-Semibold" w:hAnsi="Garamond"/>
          <w:color w:val="000000" w:themeColor="text1"/>
          <w:sz w:val="24"/>
          <w:szCs w:val="24"/>
          <w:lang w:eastAsia="hu-HU"/>
        </w:rPr>
        <w:t>l</w:t>
      </w:r>
      <w:r w:rsidR="00083E3E" w:rsidRPr="00FA4009">
        <w:rPr>
          <w:rFonts w:ascii="Garamond" w:eastAsia="MyriadPro-Semibold" w:hAnsi="Garamond"/>
          <w:color w:val="000000" w:themeColor="text1"/>
          <w:sz w:val="24"/>
          <w:szCs w:val="24"/>
          <w:lang w:eastAsia="hu-HU"/>
        </w:rPr>
        <w:t>umina MiSeq system újgenerációs szekvenáló</w:t>
      </w:r>
      <w:r w:rsidR="0008415C" w:rsidRPr="00FA4009">
        <w:rPr>
          <w:rFonts w:ascii="Garamond" w:hAnsi="Garamond"/>
          <w:sz w:val="24"/>
          <w:szCs w:val="24"/>
        </w:rPr>
        <w:t xml:space="preserve"> készülék</w:t>
      </w:r>
      <w:r w:rsidR="007B6134">
        <w:rPr>
          <w:rFonts w:ascii="Garamond" w:hAnsi="Garamond"/>
          <w:sz w:val="24"/>
          <w:szCs w:val="24"/>
        </w:rPr>
        <w:t>.</w:t>
      </w:r>
    </w:p>
    <w:p w14:paraId="01216A2C" w14:textId="2EE403AA" w:rsidR="006556C6" w:rsidRPr="00FA4009" w:rsidRDefault="007B6134" w:rsidP="0083116F">
      <w:pPr>
        <w:jc w:val="both"/>
        <w:rPr>
          <w:rFonts w:ascii="Garamond" w:hAnsi="Garamond"/>
          <w:sz w:val="24"/>
          <w:szCs w:val="24"/>
        </w:rPr>
      </w:pPr>
      <w:r>
        <w:rPr>
          <w:rFonts w:ascii="Garamond" w:hAnsi="Garamond"/>
          <w:sz w:val="24"/>
          <w:szCs w:val="24"/>
        </w:rPr>
        <w:t xml:space="preserve">A nyertes ajánlattevő feladata kiterjed az eszköz üzembe helyezésére és a betanítási kötelezettségre is. A betanítási kötelezettség vonatkozásában ajánlattevő </w:t>
      </w:r>
      <w:r w:rsidR="00FC1A47">
        <w:rPr>
          <w:rFonts w:ascii="Garamond" w:hAnsi="Garamond"/>
          <w:sz w:val="24"/>
          <w:szCs w:val="24"/>
        </w:rPr>
        <w:t xml:space="preserve">legalább 16 óra </w:t>
      </w:r>
      <w:r>
        <w:rPr>
          <w:rFonts w:ascii="Garamond" w:hAnsi="Garamond"/>
          <w:sz w:val="24"/>
          <w:szCs w:val="24"/>
        </w:rPr>
        <w:t>időtartamban elvégzi az ajánlatké</w:t>
      </w:r>
      <w:r w:rsidR="00940FD8">
        <w:rPr>
          <w:rFonts w:ascii="Garamond" w:hAnsi="Garamond"/>
          <w:sz w:val="24"/>
          <w:szCs w:val="24"/>
        </w:rPr>
        <w:t>rő által kijelölt személyek (maximum 6</w:t>
      </w:r>
      <w:r>
        <w:rPr>
          <w:rFonts w:ascii="Garamond" w:hAnsi="Garamond"/>
          <w:sz w:val="24"/>
          <w:szCs w:val="24"/>
        </w:rPr>
        <w:t xml:space="preserve"> fő</w:t>
      </w:r>
      <w:r w:rsidR="00FC1A47">
        <w:rPr>
          <w:rFonts w:ascii="Garamond" w:hAnsi="Garamond"/>
          <w:sz w:val="24"/>
          <w:szCs w:val="24"/>
        </w:rPr>
        <w:t>) felhasználói szintű betanítását.</w:t>
      </w:r>
      <w:r w:rsidR="006556C6" w:rsidRPr="00FA4009">
        <w:rPr>
          <w:rFonts w:ascii="Garamond" w:hAnsi="Garamond"/>
          <w:sz w:val="24"/>
          <w:szCs w:val="24"/>
        </w:rPr>
        <w:t xml:space="preserve">  </w:t>
      </w:r>
    </w:p>
    <w:p w14:paraId="79F2C30B" w14:textId="77777777" w:rsidR="006556C6" w:rsidRPr="00FA4009" w:rsidRDefault="006556C6" w:rsidP="006556C6">
      <w:pPr>
        <w:rPr>
          <w:rFonts w:ascii="Garamond" w:hAnsi="Garamond"/>
          <w:sz w:val="24"/>
          <w:szCs w:val="24"/>
          <w:u w:val="single"/>
        </w:rPr>
      </w:pPr>
      <w:r w:rsidRPr="00FA4009">
        <w:rPr>
          <w:rFonts w:ascii="Garamond" w:hAnsi="Garamond"/>
          <w:sz w:val="24"/>
          <w:szCs w:val="24"/>
          <w:u w:val="single"/>
        </w:rPr>
        <w:t>Közös Közbeszerzési Szójegyzék (CPV):</w:t>
      </w:r>
    </w:p>
    <w:p w14:paraId="71316B84" w14:textId="77777777" w:rsidR="006556C6" w:rsidRPr="00FA4009" w:rsidRDefault="006556C6" w:rsidP="006556C6">
      <w:pPr>
        <w:rPr>
          <w:rFonts w:ascii="Garamond" w:hAnsi="Garamond"/>
          <w:sz w:val="24"/>
          <w:szCs w:val="24"/>
        </w:rPr>
      </w:pPr>
      <w:r w:rsidRPr="00FA4009">
        <w:rPr>
          <w:rFonts w:ascii="Garamond" w:hAnsi="Garamond"/>
          <w:sz w:val="24"/>
          <w:szCs w:val="24"/>
        </w:rPr>
        <w:t>Fő tárgy:</w:t>
      </w:r>
      <w:r w:rsidR="00625AC0" w:rsidRPr="00FA4009">
        <w:rPr>
          <w:rFonts w:ascii="Garamond" w:hAnsi="Garamond"/>
          <w:sz w:val="24"/>
          <w:szCs w:val="24"/>
        </w:rPr>
        <w:t xml:space="preserve"> 3843400</w:t>
      </w:r>
      <w:r w:rsidR="00545359" w:rsidRPr="00FA4009">
        <w:rPr>
          <w:rFonts w:ascii="Garamond" w:hAnsi="Garamond"/>
          <w:sz w:val="24"/>
          <w:szCs w:val="24"/>
        </w:rPr>
        <w:t>0</w:t>
      </w:r>
      <w:r w:rsidR="007E2EC1" w:rsidRPr="00FA4009">
        <w:rPr>
          <w:rFonts w:ascii="Garamond" w:hAnsi="Garamond"/>
          <w:sz w:val="24"/>
          <w:szCs w:val="24"/>
        </w:rPr>
        <w:t>-6</w:t>
      </w:r>
      <w:r w:rsidR="007963FB" w:rsidRPr="00FA4009">
        <w:rPr>
          <w:rFonts w:ascii="Garamond" w:hAnsi="Garamond"/>
          <w:sz w:val="24"/>
          <w:szCs w:val="24"/>
        </w:rPr>
        <w:t xml:space="preserve"> Analizátorok</w:t>
      </w:r>
    </w:p>
    <w:p w14:paraId="0FF68956" w14:textId="77777777" w:rsidR="006556C6" w:rsidRPr="00FA4009" w:rsidRDefault="006556C6" w:rsidP="006556C6">
      <w:pPr>
        <w:rPr>
          <w:rFonts w:ascii="Garamond" w:hAnsi="Garamond"/>
          <w:b/>
          <w:sz w:val="24"/>
          <w:szCs w:val="24"/>
        </w:rPr>
      </w:pPr>
      <w:r w:rsidRPr="00FA4009">
        <w:rPr>
          <w:rFonts w:ascii="Garamond" w:hAnsi="Garamond"/>
          <w:b/>
          <w:sz w:val="24"/>
          <w:szCs w:val="24"/>
        </w:rPr>
        <w:t xml:space="preserve">d) A szerződés meghatározása </w:t>
      </w:r>
    </w:p>
    <w:p w14:paraId="7FFF6EBF" w14:textId="6B5E1773" w:rsidR="006556C6" w:rsidRPr="00FA4009" w:rsidRDefault="00A16C19" w:rsidP="006556C6">
      <w:pPr>
        <w:rPr>
          <w:rFonts w:ascii="Garamond" w:hAnsi="Garamond"/>
          <w:sz w:val="24"/>
          <w:szCs w:val="24"/>
        </w:rPr>
      </w:pPr>
      <w:r w:rsidRPr="00FA4009">
        <w:rPr>
          <w:rFonts w:ascii="Garamond" w:hAnsi="Garamond"/>
          <w:sz w:val="24"/>
          <w:szCs w:val="24"/>
        </w:rPr>
        <w:t>A</w:t>
      </w:r>
      <w:r w:rsidR="006556C6" w:rsidRPr="00FA4009">
        <w:rPr>
          <w:rFonts w:ascii="Garamond" w:hAnsi="Garamond"/>
          <w:sz w:val="24"/>
          <w:szCs w:val="24"/>
        </w:rPr>
        <w:t>dásvételi szerződés.</w:t>
      </w:r>
    </w:p>
    <w:p w14:paraId="054892AC" w14:textId="77777777" w:rsidR="006556C6" w:rsidRPr="00FA4009" w:rsidRDefault="006556C6" w:rsidP="006556C6">
      <w:pPr>
        <w:rPr>
          <w:rFonts w:ascii="Garamond" w:hAnsi="Garamond"/>
          <w:b/>
          <w:sz w:val="24"/>
          <w:szCs w:val="24"/>
        </w:rPr>
      </w:pPr>
      <w:r w:rsidRPr="00FA4009">
        <w:rPr>
          <w:rFonts w:ascii="Garamond" w:hAnsi="Garamond"/>
          <w:b/>
          <w:sz w:val="24"/>
          <w:szCs w:val="24"/>
        </w:rPr>
        <w:t>e) Keretmegállapodás kötésére, dinamikus beszerzési rendszer alkalmazására, elektronikus árlejtés alkalmazására vonatkozó feltételek</w:t>
      </w:r>
    </w:p>
    <w:p w14:paraId="4C2F7892" w14:textId="77777777" w:rsidR="006556C6" w:rsidRPr="00FA4009" w:rsidRDefault="006556C6" w:rsidP="006556C6">
      <w:pPr>
        <w:jc w:val="both"/>
        <w:rPr>
          <w:rFonts w:ascii="Garamond" w:hAnsi="Garamond"/>
          <w:sz w:val="24"/>
          <w:szCs w:val="24"/>
        </w:rPr>
      </w:pPr>
      <w:r w:rsidRPr="00FA4009">
        <w:rPr>
          <w:rFonts w:ascii="Garamond" w:hAnsi="Garamond"/>
          <w:sz w:val="24"/>
          <w:szCs w:val="24"/>
        </w:rPr>
        <w:t>Az Ajánlatkérő jelen közbeszerzés keretében dinamikus beszerzési rendszert, illetőleg elektronikus árlejtést nem alkalmaz. A tárgyi eljárás nem irányul keretmegállapodás megkötésére.</w:t>
      </w:r>
    </w:p>
    <w:p w14:paraId="543159B2" w14:textId="77777777" w:rsidR="006556C6" w:rsidRPr="00FA4009" w:rsidRDefault="006556C6" w:rsidP="006556C6">
      <w:pPr>
        <w:rPr>
          <w:rFonts w:ascii="Garamond" w:hAnsi="Garamond"/>
          <w:b/>
          <w:sz w:val="24"/>
          <w:szCs w:val="24"/>
        </w:rPr>
      </w:pPr>
      <w:r w:rsidRPr="00FA4009">
        <w:rPr>
          <w:rFonts w:ascii="Garamond" w:hAnsi="Garamond"/>
          <w:b/>
          <w:sz w:val="24"/>
          <w:szCs w:val="24"/>
        </w:rPr>
        <w:t>f) A szerződés időtartama vagy a teljesítés határideje</w:t>
      </w:r>
    </w:p>
    <w:p w14:paraId="313A81E5" w14:textId="5770325B" w:rsidR="004F0030" w:rsidRPr="0083116F" w:rsidRDefault="004F0030" w:rsidP="006556C6">
      <w:pPr>
        <w:rPr>
          <w:rFonts w:ascii="Garamond" w:hAnsi="Garamond"/>
          <w:sz w:val="24"/>
          <w:szCs w:val="24"/>
          <w:u w:val="single"/>
        </w:rPr>
      </w:pPr>
      <w:r w:rsidRPr="0083116F">
        <w:rPr>
          <w:rFonts w:ascii="Garamond" w:hAnsi="Garamond"/>
          <w:sz w:val="24"/>
          <w:szCs w:val="24"/>
          <w:u w:val="single"/>
        </w:rPr>
        <w:t>Teljesítés határideje:</w:t>
      </w:r>
    </w:p>
    <w:p w14:paraId="044AE7A5" w14:textId="0CB96DBC" w:rsidR="006556C6" w:rsidRPr="0083116F" w:rsidRDefault="004F0030" w:rsidP="006556C6">
      <w:pPr>
        <w:rPr>
          <w:rFonts w:ascii="Garamond" w:hAnsi="Garamond"/>
          <w:sz w:val="24"/>
          <w:szCs w:val="24"/>
        </w:rPr>
      </w:pPr>
      <w:r w:rsidRPr="0083116F">
        <w:rPr>
          <w:rFonts w:ascii="Garamond" w:hAnsi="Garamond"/>
          <w:sz w:val="24"/>
          <w:szCs w:val="24"/>
        </w:rPr>
        <w:t xml:space="preserve">A Szerződés aláírásától számított </w:t>
      </w:r>
      <w:r w:rsidR="003B7BA4">
        <w:rPr>
          <w:rFonts w:ascii="Garamond" w:hAnsi="Garamond"/>
          <w:sz w:val="24"/>
          <w:szCs w:val="24"/>
        </w:rPr>
        <w:t xml:space="preserve">maximum </w:t>
      </w:r>
      <w:r w:rsidRPr="0083116F">
        <w:rPr>
          <w:rFonts w:ascii="Garamond" w:hAnsi="Garamond"/>
          <w:sz w:val="24"/>
          <w:szCs w:val="24"/>
        </w:rPr>
        <w:t>70 naptári nap.</w:t>
      </w:r>
    </w:p>
    <w:p w14:paraId="48A56096" w14:textId="77777777" w:rsidR="006556C6" w:rsidRPr="00FA4009" w:rsidRDefault="006556C6" w:rsidP="006556C6">
      <w:pPr>
        <w:rPr>
          <w:rFonts w:ascii="Garamond" w:hAnsi="Garamond"/>
          <w:b/>
          <w:sz w:val="24"/>
          <w:szCs w:val="24"/>
        </w:rPr>
      </w:pPr>
      <w:r w:rsidRPr="00FA4009">
        <w:rPr>
          <w:rFonts w:ascii="Garamond" w:hAnsi="Garamond"/>
          <w:b/>
          <w:sz w:val="24"/>
          <w:szCs w:val="24"/>
        </w:rPr>
        <w:t>g) A teljesítés helye</w:t>
      </w:r>
    </w:p>
    <w:p w14:paraId="0B772473" w14:textId="0FC05DCF" w:rsidR="006556C6" w:rsidRPr="00FA4009" w:rsidRDefault="006556C6" w:rsidP="006556C6">
      <w:pPr>
        <w:autoSpaceDE w:val="0"/>
        <w:autoSpaceDN w:val="0"/>
        <w:adjustRightInd w:val="0"/>
        <w:rPr>
          <w:rFonts w:ascii="Garamond" w:hAnsi="Garamond"/>
          <w:bCs/>
          <w:color w:val="000000"/>
          <w:sz w:val="24"/>
          <w:szCs w:val="24"/>
        </w:rPr>
      </w:pPr>
      <w:r w:rsidRPr="00FA4009">
        <w:rPr>
          <w:rFonts w:ascii="Garamond" w:hAnsi="Garamond"/>
          <w:sz w:val="24"/>
          <w:szCs w:val="24"/>
        </w:rPr>
        <w:t>P</w:t>
      </w:r>
      <w:r w:rsidR="000D62F4" w:rsidRPr="00FA4009">
        <w:rPr>
          <w:rFonts w:ascii="Garamond" w:hAnsi="Garamond"/>
          <w:sz w:val="24"/>
          <w:szCs w:val="24"/>
        </w:rPr>
        <w:t>écsi Tudományegyetem, Orvosi Genetikai Intézet, 762</w:t>
      </w:r>
      <w:r w:rsidR="007963FB" w:rsidRPr="00FA4009">
        <w:rPr>
          <w:rFonts w:ascii="Garamond" w:hAnsi="Garamond"/>
          <w:sz w:val="24"/>
          <w:szCs w:val="24"/>
        </w:rPr>
        <w:t>4</w:t>
      </w:r>
      <w:r w:rsidR="000D62F4" w:rsidRPr="00FA4009">
        <w:rPr>
          <w:rFonts w:ascii="Garamond" w:hAnsi="Garamond"/>
          <w:sz w:val="24"/>
          <w:szCs w:val="24"/>
        </w:rPr>
        <w:t xml:space="preserve"> Pécs, Szigeti út 12.</w:t>
      </w:r>
    </w:p>
    <w:p w14:paraId="74BE0DF7" w14:textId="77777777" w:rsidR="006556C6" w:rsidRPr="00FA4009" w:rsidRDefault="006556C6" w:rsidP="006556C6">
      <w:pPr>
        <w:rPr>
          <w:rFonts w:ascii="Garamond" w:hAnsi="Garamond"/>
          <w:sz w:val="24"/>
          <w:szCs w:val="24"/>
        </w:rPr>
      </w:pPr>
      <w:r w:rsidRPr="00FA4009">
        <w:rPr>
          <w:rFonts w:ascii="Garamond" w:hAnsi="Garamond"/>
          <w:sz w:val="24"/>
          <w:szCs w:val="24"/>
        </w:rPr>
        <w:t>NUTS-kód: HU231</w:t>
      </w:r>
    </w:p>
    <w:p w14:paraId="3A2AB3CB" w14:textId="77777777" w:rsidR="006556C6" w:rsidRPr="00FA4009" w:rsidRDefault="006556C6" w:rsidP="006556C6">
      <w:pPr>
        <w:rPr>
          <w:rFonts w:ascii="Garamond" w:hAnsi="Garamond"/>
          <w:b/>
          <w:sz w:val="24"/>
          <w:szCs w:val="24"/>
        </w:rPr>
      </w:pPr>
      <w:r w:rsidRPr="00FA4009">
        <w:rPr>
          <w:rFonts w:ascii="Garamond" w:hAnsi="Garamond"/>
          <w:b/>
          <w:sz w:val="24"/>
          <w:szCs w:val="24"/>
        </w:rPr>
        <w:lastRenderedPageBreak/>
        <w:t>h) Az ellenszolgáltatás teljesítésének feltételei, illetőleg a vonatkozó jogszabályokra hivatkozás</w:t>
      </w:r>
    </w:p>
    <w:p w14:paraId="13403E5A" w14:textId="77777777" w:rsidR="006556C6" w:rsidRPr="00FA4009" w:rsidRDefault="006556C6" w:rsidP="006556C6">
      <w:pPr>
        <w:jc w:val="both"/>
        <w:rPr>
          <w:rFonts w:ascii="Garamond" w:hAnsi="Garamond"/>
          <w:sz w:val="24"/>
          <w:szCs w:val="24"/>
        </w:rPr>
      </w:pPr>
      <w:r w:rsidRPr="00FA4009">
        <w:rPr>
          <w:rFonts w:ascii="Garamond" w:hAnsi="Garamond"/>
          <w:sz w:val="24"/>
          <w:szCs w:val="24"/>
        </w:rPr>
        <w:t xml:space="preserve">Ajánlatkérő az ellenszolgáltatást 100,000000%-ban a </w:t>
      </w:r>
      <w:r w:rsidR="00FE3A2F" w:rsidRPr="00FA4009">
        <w:rPr>
          <w:rFonts w:ascii="Garamond" w:hAnsi="Garamond"/>
          <w:sz w:val="24"/>
          <w:szCs w:val="24"/>
        </w:rPr>
        <w:t>„</w:t>
      </w:r>
      <w:r w:rsidR="00FE3A2F" w:rsidRPr="00FA4009">
        <w:rPr>
          <w:rFonts w:ascii="Garamond" w:eastAsia="MyriadPro-Semibold" w:hAnsi="Garamond"/>
          <w:color w:val="000000" w:themeColor="text1"/>
          <w:sz w:val="24"/>
          <w:szCs w:val="24"/>
          <w:lang w:eastAsia="hu-HU"/>
        </w:rPr>
        <w:t xml:space="preserve">GINOP-2.3.2-15-2016-00039 </w:t>
      </w:r>
      <w:r w:rsidR="000D62F4" w:rsidRPr="00FA4009">
        <w:rPr>
          <w:rFonts w:ascii="Garamond" w:eastAsia="MyriadPro-Semibold" w:hAnsi="Garamond"/>
          <w:color w:val="000000" w:themeColor="text1"/>
          <w:sz w:val="24"/>
          <w:szCs w:val="24"/>
          <w:lang w:eastAsia="hu-HU"/>
        </w:rPr>
        <w:t>R</w:t>
      </w:r>
      <w:r w:rsidR="00FE3A2F" w:rsidRPr="00FA4009">
        <w:rPr>
          <w:rFonts w:ascii="Garamond" w:eastAsia="MyriadPro-Semibold" w:hAnsi="Garamond"/>
          <w:color w:val="000000" w:themeColor="text1"/>
          <w:sz w:val="24"/>
          <w:szCs w:val="24"/>
          <w:lang w:eastAsia="hu-HU"/>
        </w:rPr>
        <w:t>itka betegségek pathogenezisének kutatása, új diagnosztikai és terápiás eljárásokat megalapozó fejlesztések”</w:t>
      </w:r>
      <w:r w:rsidR="00FE3A2F" w:rsidRPr="00FA4009">
        <w:rPr>
          <w:rFonts w:ascii="Garamond" w:eastAsia="MyriadPro-Semibold" w:hAnsi="Garamond"/>
          <w:b/>
          <w:color w:val="000000" w:themeColor="text1"/>
          <w:sz w:val="24"/>
          <w:szCs w:val="24"/>
          <w:lang w:eastAsia="hu-HU"/>
        </w:rPr>
        <w:t xml:space="preserve"> </w:t>
      </w:r>
      <w:r w:rsidRPr="00FA4009">
        <w:rPr>
          <w:rFonts w:ascii="Garamond" w:eastAsia="MyriadPro-Semibold" w:hAnsi="Garamond"/>
          <w:color w:val="000000" w:themeColor="text1"/>
          <w:sz w:val="24"/>
          <w:szCs w:val="24"/>
          <w:lang w:eastAsia="hu-HU"/>
        </w:rPr>
        <w:t>elnevezésű</w:t>
      </w:r>
      <w:r w:rsidRPr="00FA4009">
        <w:rPr>
          <w:rFonts w:ascii="Garamond" w:hAnsi="Garamond"/>
          <w:sz w:val="24"/>
          <w:szCs w:val="24"/>
        </w:rPr>
        <w:t xml:space="preserve"> pályázatból finanszírozza.</w:t>
      </w:r>
    </w:p>
    <w:p w14:paraId="22A4C0BD" w14:textId="432F9D24" w:rsidR="007963FB" w:rsidRPr="00FA4009" w:rsidRDefault="007963FB" w:rsidP="007963FB">
      <w:pPr>
        <w:pStyle w:val="Listaszerbekezds1"/>
        <w:spacing w:after="40" w:line="276" w:lineRule="auto"/>
        <w:ind w:left="0"/>
        <w:jc w:val="both"/>
        <w:rPr>
          <w:rFonts w:ascii="Garamond" w:hAnsi="Garamond" w:cstheme="minorHAnsi"/>
        </w:rPr>
      </w:pPr>
      <w:r w:rsidRPr="00FA4009">
        <w:rPr>
          <w:rFonts w:ascii="Garamond" w:hAnsi="Garamond" w:cstheme="minorHAnsi"/>
        </w:rPr>
        <w:t>Az ellenszolgáltatás megfizetése a Kbt. 135. § (1) bekezdése szerint igazolt szerződésszerű teljesítést követően a Polgári Törvénykönyvről szóló 2013. évi V. törvény (továbbiakban: Ptk.) 6:130. § (1)-(2) bekezdésében, valamint az adózás rendjéről szóló 2003. évi XCII. törvény 36/A. §-ában foglaltakra figyelemmel, 30 napon belül</w:t>
      </w:r>
      <w:r w:rsidR="00534128" w:rsidRPr="00FA4009">
        <w:rPr>
          <w:rFonts w:ascii="Garamond" w:hAnsi="Garamond" w:cstheme="minorHAnsi"/>
        </w:rPr>
        <w:t>, számla ellenében,</w:t>
      </w:r>
      <w:r w:rsidRPr="00FA4009">
        <w:rPr>
          <w:rFonts w:ascii="Garamond" w:hAnsi="Garamond" w:cstheme="minorHAnsi"/>
        </w:rPr>
        <w:t xml:space="preserve"> banki átutalással</w:t>
      </w:r>
      <w:r w:rsidR="00534128" w:rsidRPr="00FA4009">
        <w:rPr>
          <w:rFonts w:ascii="Garamond" w:hAnsi="Garamond" w:cstheme="minorHAnsi"/>
        </w:rPr>
        <w:t>, utófinanszírozással</w:t>
      </w:r>
      <w:r w:rsidRPr="00FA4009">
        <w:rPr>
          <w:rFonts w:ascii="Garamond" w:hAnsi="Garamond" w:cstheme="minorHAnsi"/>
        </w:rPr>
        <w:t xml:space="preserve"> történik. A kifizetésekre alkalmazni kell a 2014-2020 programozási időszakban az egyes európai uniós alapokból származó támogatások felhasználásának rendjéről szóló 272/2014. (XI. 5.) Korm. rendelet rendelkezéseit is.</w:t>
      </w:r>
    </w:p>
    <w:p w14:paraId="2582D56C" w14:textId="77777777" w:rsidR="007963FB" w:rsidRPr="00FA4009" w:rsidRDefault="007963FB" w:rsidP="007963FB">
      <w:pPr>
        <w:pStyle w:val="Listaszerbekezds1"/>
        <w:spacing w:after="40" w:line="276" w:lineRule="auto"/>
        <w:ind w:left="0"/>
        <w:jc w:val="both"/>
        <w:rPr>
          <w:rFonts w:ascii="Garamond" w:hAnsi="Garamond" w:cstheme="minorHAnsi"/>
        </w:rPr>
      </w:pPr>
    </w:p>
    <w:p w14:paraId="43DBC58C" w14:textId="01CEB6B0" w:rsidR="00650CA0" w:rsidRPr="00A004DE" w:rsidRDefault="007963FB" w:rsidP="00A004DE">
      <w:pPr>
        <w:pStyle w:val="Listaszerbekezds1"/>
        <w:spacing w:after="40" w:line="276" w:lineRule="auto"/>
        <w:ind w:left="0"/>
        <w:jc w:val="both"/>
        <w:rPr>
          <w:rFonts w:ascii="Garamond" w:hAnsi="Garamond" w:cstheme="minorHAnsi"/>
        </w:rPr>
      </w:pPr>
      <w:r w:rsidRPr="00FA4009">
        <w:rPr>
          <w:rFonts w:ascii="Garamond" w:hAnsi="Garamond" w:cstheme="minorHAnsi"/>
        </w:rPr>
        <w:t>A kifizetés HUF-ban történik.</w:t>
      </w:r>
    </w:p>
    <w:p w14:paraId="7F4CF12B" w14:textId="77777777" w:rsidR="00650CA0" w:rsidRPr="00FA4009" w:rsidRDefault="006556C6" w:rsidP="006556C6">
      <w:pPr>
        <w:pStyle w:val="Listaszerbekezds1"/>
        <w:spacing w:before="120" w:after="120"/>
        <w:ind w:left="0"/>
        <w:jc w:val="both"/>
        <w:rPr>
          <w:rFonts w:ascii="Garamond" w:hAnsi="Garamond"/>
        </w:rPr>
      </w:pPr>
      <w:r w:rsidRPr="00FA4009">
        <w:rPr>
          <w:rFonts w:ascii="Garamond" w:hAnsi="Garamond"/>
        </w:rPr>
        <w:t xml:space="preserve">Az államháztartásról szóló 2011. évi CXCV. törvény 41. § (6) bekezdésére figyelemmel a közbeszerzés eredményeként nem köthető érvényesen szerződés olyan jogi személlyel, jogi személyiséggel nem rendelkező szervezettel, illetve a létrejött szerződés alapján nem teljesíthető kifizetés olyan szervezet részére, amely szervezet nem minősül a nemzeti vagyonról szóló 2011. évi CXCVI törvény 3. § (1) bekezdés 1. pontja szerinti átlátható szervezetnek. </w:t>
      </w:r>
    </w:p>
    <w:p w14:paraId="65A90731" w14:textId="77777777" w:rsidR="006556C6" w:rsidRPr="00FA4009" w:rsidRDefault="006556C6" w:rsidP="006556C6">
      <w:pPr>
        <w:jc w:val="both"/>
        <w:rPr>
          <w:rFonts w:ascii="Garamond" w:hAnsi="Garamond"/>
          <w:sz w:val="24"/>
          <w:szCs w:val="24"/>
        </w:rPr>
      </w:pPr>
      <w:r w:rsidRPr="00FA4009">
        <w:rPr>
          <w:rFonts w:ascii="Garamond" w:hAnsi="Garamond"/>
          <w:sz w:val="24"/>
          <w:szCs w:val="24"/>
        </w:rPr>
        <w:t>A fizetési feltételek további részletes szabályait az ajánlati dokumentáció részét képező szerződéstervezet tartalmazza.</w:t>
      </w:r>
    </w:p>
    <w:p w14:paraId="2085CCC0" w14:textId="77777777" w:rsidR="006556C6" w:rsidRPr="00FA4009" w:rsidRDefault="006556C6" w:rsidP="006556C6">
      <w:pPr>
        <w:rPr>
          <w:rFonts w:ascii="Garamond" w:hAnsi="Garamond"/>
          <w:b/>
          <w:sz w:val="24"/>
          <w:szCs w:val="24"/>
        </w:rPr>
      </w:pPr>
      <w:r w:rsidRPr="00FA4009">
        <w:rPr>
          <w:rFonts w:ascii="Garamond" w:hAnsi="Garamond"/>
          <w:b/>
          <w:sz w:val="24"/>
          <w:szCs w:val="24"/>
        </w:rPr>
        <w:t>i) A szerződést biztosító mellékkötelezettségek</w:t>
      </w:r>
    </w:p>
    <w:p w14:paraId="480CB572" w14:textId="6E374A78" w:rsidR="006556C6" w:rsidRPr="00FA4009" w:rsidRDefault="006556C6" w:rsidP="006556C6">
      <w:pPr>
        <w:spacing w:after="120"/>
        <w:ind w:left="142"/>
        <w:jc w:val="both"/>
        <w:rPr>
          <w:rFonts w:ascii="Garamond" w:hAnsi="Garamond"/>
          <w:sz w:val="24"/>
          <w:szCs w:val="24"/>
        </w:rPr>
      </w:pPr>
      <w:r w:rsidRPr="00FA4009">
        <w:rPr>
          <w:rFonts w:ascii="Garamond" w:hAnsi="Garamond"/>
          <w:sz w:val="24"/>
          <w:szCs w:val="24"/>
          <w:u w:val="single"/>
        </w:rPr>
        <w:t>Késedelmi kötbér</w:t>
      </w:r>
      <w:r w:rsidRPr="00FA4009">
        <w:rPr>
          <w:rFonts w:ascii="Garamond" w:hAnsi="Garamond"/>
          <w:sz w:val="24"/>
          <w:szCs w:val="24"/>
        </w:rPr>
        <w:t xml:space="preserve">: </w:t>
      </w:r>
      <w:r w:rsidR="00FD7937">
        <w:rPr>
          <w:rFonts w:ascii="Garamond" w:hAnsi="Garamond"/>
          <w:sz w:val="24"/>
          <w:szCs w:val="24"/>
        </w:rPr>
        <w:t>a késedelmi kötbér mértéke az eszköz nettó vételárának 1%-a naptári naponként, de legfeljebb 20 naptári napnak megfelelő összeg.</w:t>
      </w:r>
    </w:p>
    <w:p w14:paraId="2A99AC22" w14:textId="29E8151D" w:rsidR="006556C6" w:rsidRPr="00FA4009" w:rsidRDefault="006556C6" w:rsidP="006556C6">
      <w:pPr>
        <w:spacing w:before="100" w:beforeAutospacing="1"/>
        <w:ind w:left="142"/>
        <w:jc w:val="both"/>
        <w:rPr>
          <w:rFonts w:ascii="Garamond" w:hAnsi="Garamond"/>
          <w:sz w:val="24"/>
          <w:szCs w:val="24"/>
        </w:rPr>
      </w:pPr>
      <w:r w:rsidRPr="00FA4009">
        <w:rPr>
          <w:rFonts w:ascii="Garamond" w:hAnsi="Garamond"/>
          <w:sz w:val="24"/>
          <w:szCs w:val="24"/>
          <w:u w:val="single"/>
        </w:rPr>
        <w:t>Meghiúsulási kötbér</w:t>
      </w:r>
      <w:r w:rsidRPr="00FA4009">
        <w:rPr>
          <w:rFonts w:ascii="Garamond" w:hAnsi="Garamond"/>
          <w:sz w:val="24"/>
          <w:szCs w:val="24"/>
        </w:rPr>
        <w:t xml:space="preserve">: Ajánlattevő a le nem szállított </w:t>
      </w:r>
      <w:r w:rsidR="00784EB6">
        <w:rPr>
          <w:rFonts w:ascii="Garamond" w:hAnsi="Garamond"/>
          <w:sz w:val="24"/>
          <w:szCs w:val="24"/>
        </w:rPr>
        <w:t>eszköz</w:t>
      </w:r>
      <w:r w:rsidR="00FD7937">
        <w:rPr>
          <w:rFonts w:ascii="Garamond" w:hAnsi="Garamond"/>
          <w:sz w:val="24"/>
          <w:szCs w:val="24"/>
        </w:rPr>
        <w:t xml:space="preserve"> </w:t>
      </w:r>
      <w:r w:rsidRPr="00FA4009">
        <w:rPr>
          <w:rFonts w:ascii="Garamond" w:hAnsi="Garamond"/>
          <w:sz w:val="24"/>
          <w:szCs w:val="24"/>
        </w:rPr>
        <w:t xml:space="preserve">nettó </w:t>
      </w:r>
      <w:r w:rsidR="00FD7937">
        <w:rPr>
          <w:rFonts w:ascii="Garamond" w:hAnsi="Garamond"/>
          <w:sz w:val="24"/>
          <w:szCs w:val="24"/>
        </w:rPr>
        <w:t>vételárának</w:t>
      </w:r>
      <w:r w:rsidRPr="00FA4009">
        <w:rPr>
          <w:rFonts w:ascii="Garamond" w:hAnsi="Garamond"/>
          <w:sz w:val="24"/>
          <w:szCs w:val="24"/>
        </w:rPr>
        <w:t xml:space="preserve"> </w:t>
      </w:r>
      <w:r w:rsidR="00784EB6">
        <w:rPr>
          <w:rFonts w:ascii="Garamond" w:hAnsi="Garamond"/>
          <w:sz w:val="24"/>
          <w:szCs w:val="24"/>
        </w:rPr>
        <w:t>20</w:t>
      </w:r>
      <w:r w:rsidRPr="00FA4009">
        <w:rPr>
          <w:rFonts w:ascii="Garamond" w:hAnsi="Garamond"/>
          <w:sz w:val="24"/>
          <w:szCs w:val="24"/>
        </w:rPr>
        <w:t>%-</w:t>
      </w:r>
      <w:r w:rsidR="00534128" w:rsidRPr="00FA4009">
        <w:rPr>
          <w:rFonts w:ascii="Garamond" w:hAnsi="Garamond"/>
          <w:sz w:val="24"/>
          <w:szCs w:val="24"/>
        </w:rPr>
        <w:t>n</w:t>
      </w:r>
      <w:r w:rsidRPr="00FA4009">
        <w:rPr>
          <w:rFonts w:ascii="Garamond" w:hAnsi="Garamond"/>
          <w:sz w:val="24"/>
          <w:szCs w:val="24"/>
        </w:rPr>
        <w:t>a</w:t>
      </w:r>
      <w:r w:rsidR="00534128" w:rsidRPr="00FA4009">
        <w:rPr>
          <w:rFonts w:ascii="Garamond" w:hAnsi="Garamond"/>
          <w:sz w:val="24"/>
          <w:szCs w:val="24"/>
        </w:rPr>
        <w:t>k</w:t>
      </w:r>
      <w:r w:rsidRPr="00FA4009">
        <w:rPr>
          <w:rFonts w:ascii="Garamond" w:hAnsi="Garamond"/>
          <w:sz w:val="24"/>
          <w:szCs w:val="24"/>
        </w:rPr>
        <w:t xml:space="preserve"> megfelelő mértékű kötbér megfizetésére köteles. </w:t>
      </w:r>
    </w:p>
    <w:p w14:paraId="646D6665" w14:textId="77777777" w:rsidR="006556C6" w:rsidRDefault="006556C6" w:rsidP="006556C6">
      <w:pPr>
        <w:spacing w:before="100" w:beforeAutospacing="1" w:after="240"/>
        <w:ind w:left="142"/>
        <w:jc w:val="both"/>
        <w:rPr>
          <w:rFonts w:ascii="Garamond" w:hAnsi="Garamond"/>
          <w:sz w:val="24"/>
          <w:szCs w:val="24"/>
        </w:rPr>
      </w:pPr>
      <w:r w:rsidRPr="00FA4009">
        <w:rPr>
          <w:rFonts w:ascii="Garamond" w:hAnsi="Garamond"/>
          <w:sz w:val="24"/>
          <w:szCs w:val="24"/>
        </w:rPr>
        <w:t>Nyertes Ajánlattevő kártérítési felelőssége körében köteles megtéríteni a PTE valamennyi, a szerződés tervezetben vállaltak megsértésére visszavezethető vagyoni kárát.</w:t>
      </w:r>
    </w:p>
    <w:p w14:paraId="32DE90A6" w14:textId="63F94427" w:rsidR="0014444D" w:rsidRPr="00FA4009" w:rsidRDefault="0014444D" w:rsidP="006556C6">
      <w:pPr>
        <w:spacing w:before="100" w:beforeAutospacing="1" w:after="240"/>
        <w:ind w:left="142"/>
        <w:jc w:val="both"/>
        <w:rPr>
          <w:rFonts w:ascii="Garamond" w:hAnsi="Garamond"/>
          <w:sz w:val="24"/>
          <w:szCs w:val="24"/>
        </w:rPr>
      </w:pPr>
      <w:r w:rsidRPr="002F775D">
        <w:rPr>
          <w:rFonts w:ascii="Garamond" w:hAnsi="Garamond"/>
          <w:sz w:val="24"/>
          <w:szCs w:val="24"/>
          <w:u w:val="single"/>
        </w:rPr>
        <w:t>Jótállás</w:t>
      </w:r>
      <w:r w:rsidRPr="002F775D">
        <w:rPr>
          <w:rFonts w:ascii="Garamond" w:hAnsi="Garamond"/>
          <w:sz w:val="24"/>
          <w:szCs w:val="24"/>
        </w:rPr>
        <w:t xml:space="preserve">: </w:t>
      </w:r>
      <w:r w:rsidR="002235E9" w:rsidRPr="002F775D">
        <w:rPr>
          <w:rFonts w:ascii="Garamond" w:hAnsi="Garamond"/>
          <w:sz w:val="24"/>
          <w:szCs w:val="24"/>
        </w:rPr>
        <w:t>A teljes</w:t>
      </w:r>
      <w:r w:rsidR="002235E9">
        <w:rPr>
          <w:rFonts w:ascii="Garamond" w:hAnsi="Garamond"/>
          <w:sz w:val="24"/>
          <w:szCs w:val="24"/>
        </w:rPr>
        <w:t xml:space="preserve"> körű jótállási kötelezettség időtartama 12 hónap, a sikeres átadás-átvételtől számítottan. </w:t>
      </w:r>
    </w:p>
    <w:p w14:paraId="590E39B7" w14:textId="77777777" w:rsidR="006556C6" w:rsidRPr="00FA4009" w:rsidRDefault="006556C6" w:rsidP="006556C6">
      <w:pPr>
        <w:spacing w:before="100" w:beforeAutospacing="1"/>
        <w:ind w:left="142"/>
        <w:jc w:val="both"/>
        <w:rPr>
          <w:rFonts w:ascii="Garamond" w:hAnsi="Garamond"/>
          <w:sz w:val="24"/>
          <w:szCs w:val="24"/>
        </w:rPr>
      </w:pPr>
      <w:r w:rsidRPr="00FA4009">
        <w:rPr>
          <w:rFonts w:ascii="Garamond" w:hAnsi="Garamond"/>
          <w:sz w:val="24"/>
          <w:szCs w:val="24"/>
        </w:rPr>
        <w:t>A szerződést biztosító mellékkötelezettségek és a szerződés teljesítésére vonatkozó különleges feltételek részletes szabályait a szerződéstervezet tartalmazza.</w:t>
      </w:r>
    </w:p>
    <w:p w14:paraId="11C91579" w14:textId="77777777" w:rsidR="006556C6" w:rsidRPr="00FA4009" w:rsidRDefault="006556C6" w:rsidP="006556C6">
      <w:pPr>
        <w:rPr>
          <w:rFonts w:ascii="Garamond" w:hAnsi="Garamond"/>
          <w:b/>
          <w:sz w:val="24"/>
          <w:szCs w:val="24"/>
        </w:rPr>
      </w:pPr>
      <w:r w:rsidRPr="00FA4009">
        <w:rPr>
          <w:rFonts w:ascii="Garamond" w:hAnsi="Garamond"/>
          <w:b/>
          <w:sz w:val="24"/>
          <w:szCs w:val="24"/>
        </w:rPr>
        <w:t>j) Az ajánlatok bírálati szempontja (Kbt. 76. §)</w:t>
      </w:r>
    </w:p>
    <w:p w14:paraId="43D409A6" w14:textId="1FD8DD45" w:rsidR="00CF7522" w:rsidRDefault="006556C6" w:rsidP="006C47BD">
      <w:pPr>
        <w:jc w:val="both"/>
        <w:rPr>
          <w:rFonts w:ascii="Garamond" w:hAnsi="Garamond"/>
          <w:sz w:val="24"/>
          <w:szCs w:val="24"/>
        </w:rPr>
      </w:pPr>
      <w:r w:rsidRPr="00FA4009">
        <w:rPr>
          <w:rFonts w:ascii="Garamond" w:hAnsi="Garamond"/>
          <w:sz w:val="24"/>
          <w:szCs w:val="24"/>
        </w:rPr>
        <w:t xml:space="preserve">Ajánlatkérő az ajánlatokat a </w:t>
      </w:r>
      <w:r w:rsidRPr="00FA4009">
        <w:rPr>
          <w:rFonts w:ascii="Garamond" w:hAnsi="Garamond"/>
          <w:b/>
          <w:sz w:val="24"/>
          <w:szCs w:val="24"/>
          <w:u w:val="single"/>
        </w:rPr>
        <w:t>legalacsonyabb ár</w:t>
      </w:r>
      <w:r w:rsidRPr="00FA4009">
        <w:rPr>
          <w:rFonts w:ascii="Garamond" w:hAnsi="Garamond"/>
          <w:sz w:val="24"/>
          <w:szCs w:val="24"/>
        </w:rPr>
        <w:t xml:space="preserve"> bírál</w:t>
      </w:r>
      <w:r w:rsidR="00534128" w:rsidRPr="00FA4009">
        <w:rPr>
          <w:rFonts w:ascii="Garamond" w:hAnsi="Garamond"/>
          <w:sz w:val="24"/>
          <w:szCs w:val="24"/>
        </w:rPr>
        <w:t>ati szemp</w:t>
      </w:r>
      <w:r w:rsidR="006C47BD" w:rsidRPr="00FA4009">
        <w:rPr>
          <w:rFonts w:ascii="Garamond" w:hAnsi="Garamond"/>
          <w:sz w:val="24"/>
          <w:szCs w:val="24"/>
        </w:rPr>
        <w:t>ont alapján bírálja el, mivel ajánlatkérő speciális műszaki követelményű igényeinek kizárólag ezen eszköz felel meg, így a gazdaságilag legelőnyösebb ajánlat kiválasztását további minőségi jellemzők nem, csak a legalacsonyabb ár értékelése szolgálja.</w:t>
      </w:r>
    </w:p>
    <w:p w14:paraId="06FB630C" w14:textId="77777777" w:rsidR="00997093" w:rsidRPr="00FA4009" w:rsidRDefault="00997093" w:rsidP="006C47BD">
      <w:pPr>
        <w:jc w:val="both"/>
        <w:rPr>
          <w:rFonts w:ascii="Garamond" w:hAnsi="Garamond"/>
          <w:sz w:val="24"/>
          <w:szCs w:val="24"/>
        </w:rPr>
      </w:pPr>
    </w:p>
    <w:p w14:paraId="2F118AF8" w14:textId="3882FACC" w:rsidR="006556C6" w:rsidRPr="00FA4009" w:rsidRDefault="006556C6" w:rsidP="006556C6">
      <w:pPr>
        <w:rPr>
          <w:rFonts w:ascii="Garamond" w:hAnsi="Garamond"/>
          <w:b/>
          <w:sz w:val="24"/>
          <w:szCs w:val="24"/>
        </w:rPr>
      </w:pPr>
      <w:r w:rsidRPr="00FA4009">
        <w:rPr>
          <w:rFonts w:ascii="Garamond" w:hAnsi="Garamond"/>
          <w:b/>
          <w:sz w:val="24"/>
          <w:szCs w:val="24"/>
        </w:rPr>
        <w:lastRenderedPageBreak/>
        <w:t>k) A kizáró okok</w:t>
      </w:r>
    </w:p>
    <w:p w14:paraId="4F0D166C" w14:textId="77777777" w:rsidR="006556C6" w:rsidRPr="00FA4009" w:rsidRDefault="006556C6" w:rsidP="006556C6">
      <w:pPr>
        <w:jc w:val="both"/>
        <w:rPr>
          <w:rFonts w:ascii="Garamond" w:hAnsi="Garamond"/>
          <w:sz w:val="24"/>
          <w:szCs w:val="24"/>
          <w:u w:val="single"/>
        </w:rPr>
      </w:pPr>
      <w:r w:rsidRPr="00FA4009">
        <w:rPr>
          <w:rFonts w:ascii="Garamond" w:hAnsi="Garamond"/>
          <w:sz w:val="24"/>
          <w:szCs w:val="24"/>
          <w:u w:val="single"/>
        </w:rPr>
        <w:t>Kizáró okok:</w:t>
      </w:r>
    </w:p>
    <w:p w14:paraId="44220E44" w14:textId="77777777" w:rsidR="006556C6" w:rsidRPr="00FA4009" w:rsidRDefault="006556C6" w:rsidP="006556C6">
      <w:pPr>
        <w:jc w:val="both"/>
        <w:rPr>
          <w:rFonts w:ascii="Garamond" w:hAnsi="Garamond"/>
          <w:sz w:val="24"/>
          <w:szCs w:val="24"/>
        </w:rPr>
      </w:pPr>
      <w:r w:rsidRPr="00FA4009">
        <w:rPr>
          <w:rFonts w:ascii="Garamond" w:hAnsi="Garamond"/>
          <w:sz w:val="24"/>
          <w:szCs w:val="24"/>
        </w:rPr>
        <w:t>Az eljárásban nem lehet ajánlattevő, alvállalkozó, és nem vehet részt az alkalmasság igazolásában olyan gazdasági szereplő, akivel szemben a Kbt. 62. § (1)-(2) bekezdése szerinti kizáró okok valamelyike fennáll.</w:t>
      </w:r>
    </w:p>
    <w:p w14:paraId="698A2928" w14:textId="77777777" w:rsidR="006556C6" w:rsidRPr="00FA4009" w:rsidRDefault="006556C6" w:rsidP="006556C6">
      <w:pPr>
        <w:rPr>
          <w:rFonts w:ascii="Garamond" w:hAnsi="Garamond"/>
          <w:sz w:val="24"/>
          <w:szCs w:val="24"/>
          <w:u w:val="single"/>
        </w:rPr>
      </w:pPr>
      <w:r w:rsidRPr="00FA4009">
        <w:rPr>
          <w:rFonts w:ascii="Garamond" w:hAnsi="Garamond"/>
          <w:sz w:val="24"/>
          <w:szCs w:val="24"/>
          <w:u w:val="single"/>
        </w:rPr>
        <w:t>Igazolási mód:</w:t>
      </w:r>
    </w:p>
    <w:p w14:paraId="4A90BCEA" w14:textId="77777777" w:rsidR="007A28B3" w:rsidRPr="00FA4009" w:rsidRDefault="007A28B3" w:rsidP="007A28B3">
      <w:pPr>
        <w:jc w:val="both"/>
        <w:rPr>
          <w:rFonts w:ascii="Garamond" w:hAnsi="Garamond"/>
          <w:b/>
          <w:sz w:val="24"/>
          <w:szCs w:val="24"/>
        </w:rPr>
      </w:pPr>
      <w:r w:rsidRPr="00FA4009">
        <w:rPr>
          <w:rFonts w:ascii="Garamond" w:hAnsi="Garamond"/>
          <w:b/>
          <w:sz w:val="24"/>
          <w:szCs w:val="24"/>
        </w:rPr>
        <w:t>Ajánlatkérő a Kbt. 100. § (5) bekezdése alapján előírja, hogy Ajánlattevőnek már az ajánlat benyújtásakor csatolnia kell a kizáró okok hiányára vonatkozó igazolásokat.</w:t>
      </w:r>
    </w:p>
    <w:p w14:paraId="62DE8534" w14:textId="62D6D548" w:rsidR="007A28B3" w:rsidRPr="00FA4009" w:rsidRDefault="007A28B3" w:rsidP="007A28B3">
      <w:pPr>
        <w:jc w:val="both"/>
        <w:rPr>
          <w:rFonts w:ascii="Garamond" w:hAnsi="Garamond"/>
          <w:sz w:val="24"/>
          <w:szCs w:val="24"/>
        </w:rPr>
      </w:pPr>
      <w:r w:rsidRPr="0083116F">
        <w:rPr>
          <w:rFonts w:ascii="Garamond" w:hAnsi="Garamond"/>
          <w:sz w:val="24"/>
          <w:szCs w:val="24"/>
        </w:rPr>
        <w:t>Ajánlattevőn</w:t>
      </w:r>
      <w:r w:rsidR="006C47BD" w:rsidRPr="0083116F">
        <w:rPr>
          <w:rFonts w:ascii="Garamond" w:hAnsi="Garamond"/>
          <w:sz w:val="24"/>
          <w:szCs w:val="24"/>
        </w:rPr>
        <w:t>e</w:t>
      </w:r>
      <w:r w:rsidRPr="0083116F">
        <w:rPr>
          <w:rFonts w:ascii="Garamond" w:hAnsi="Garamond"/>
          <w:sz w:val="24"/>
          <w:szCs w:val="24"/>
        </w:rPr>
        <w:t xml:space="preserve">k az ajánlatának benyújtásakor az egységes európai közbeszerzési dokumentum alkalmazása helyett be kell nyújtani valamennyi, a kizáró okok hiányát igazoló nyilatkozatát, igazolását, figyelemmel a 321/2015. (X. 30.) </w:t>
      </w:r>
      <w:r w:rsidR="00A37B99" w:rsidRPr="0083116F">
        <w:rPr>
          <w:rFonts w:ascii="Garamond" w:hAnsi="Garamond"/>
          <w:sz w:val="24"/>
          <w:szCs w:val="24"/>
        </w:rPr>
        <w:t>Korm. rendelet 8., 10., 12-16. §-aiban meghatározottakra.</w:t>
      </w:r>
    </w:p>
    <w:p w14:paraId="35A54A70" w14:textId="77777777" w:rsidR="006556C6" w:rsidRPr="00FA4009" w:rsidRDefault="006556C6" w:rsidP="006556C6">
      <w:pPr>
        <w:spacing w:after="120"/>
        <w:jc w:val="both"/>
        <w:rPr>
          <w:rFonts w:ascii="Garamond" w:hAnsi="Garamond"/>
          <w:sz w:val="24"/>
          <w:szCs w:val="24"/>
        </w:rPr>
      </w:pPr>
      <w:r w:rsidRPr="00FA4009">
        <w:rPr>
          <w:rFonts w:ascii="Garamond" w:hAnsi="Garamond"/>
          <w:sz w:val="24"/>
          <w:szCs w:val="24"/>
        </w:rPr>
        <w:t xml:space="preserve">Az Ajánlattevő a Kbt. 62. § (1) bekezdés k) pont kb) pontja szerinti kizáró ok hiányát a 321/2015. (X.30.) Korm. rendelet 8. § i) pont ib) alpontja és a 10. § g) pont gb) alpontjában foglaltak szerint köteles igazolni. </w:t>
      </w:r>
    </w:p>
    <w:p w14:paraId="2FDFA400" w14:textId="2F857026" w:rsidR="007A28B3" w:rsidRPr="00FA4009" w:rsidRDefault="007A28B3" w:rsidP="006556C6">
      <w:pPr>
        <w:spacing w:after="120"/>
        <w:jc w:val="both"/>
        <w:rPr>
          <w:rFonts w:ascii="Garamond" w:hAnsi="Garamond"/>
          <w:sz w:val="24"/>
          <w:szCs w:val="24"/>
        </w:rPr>
      </w:pPr>
      <w:r w:rsidRPr="00FA4009">
        <w:rPr>
          <w:rFonts w:ascii="Garamond" w:hAnsi="Garamond"/>
          <w:sz w:val="24"/>
          <w:szCs w:val="24"/>
        </w:rPr>
        <w:t>Az Ajánlattevő a Kbt. 62. § (1) bekezdés k) pont kc) pontja szerinti kizáró ok hiányát a 321/2015. (X.30.) Korm. rendelet 8. § i) pont ic) alpontja és a 10. § g) pont gc) alpontjában fogla</w:t>
      </w:r>
      <w:r w:rsidR="006C47BD" w:rsidRPr="00FA4009">
        <w:rPr>
          <w:rFonts w:ascii="Garamond" w:hAnsi="Garamond"/>
          <w:sz w:val="24"/>
          <w:szCs w:val="24"/>
        </w:rPr>
        <w:t xml:space="preserve">ltak szerint köteles igazolni. </w:t>
      </w:r>
    </w:p>
    <w:p w14:paraId="4C6729C9" w14:textId="56D3D647" w:rsidR="007A28B3" w:rsidRPr="00FA4009" w:rsidRDefault="007A28B3" w:rsidP="007A28B3">
      <w:pPr>
        <w:jc w:val="both"/>
        <w:rPr>
          <w:rFonts w:ascii="Garamond" w:hAnsi="Garamond"/>
          <w:sz w:val="24"/>
          <w:szCs w:val="24"/>
        </w:rPr>
      </w:pPr>
      <w:r w:rsidRPr="00FA4009">
        <w:rPr>
          <w:rFonts w:ascii="Garamond" w:hAnsi="Garamond"/>
          <w:sz w:val="24"/>
          <w:szCs w:val="24"/>
        </w:rPr>
        <w:t>Ajánlattevőnek nyilatkoznia kell továbbá a Kbt. 67. § (4) bekezdése alapján, hogy a szerződés teljesítéséhez nem vesz igénybe a Kbt. 62. § (1)-(2) bekezdés szerinti kizáró okok hatálya alá eső</w:t>
      </w:r>
      <w:r w:rsidRPr="00FA4009">
        <w:rPr>
          <w:rFonts w:ascii="Garamond" w:hAnsi="Garamond"/>
          <w:sz w:val="24"/>
          <w:szCs w:val="24"/>
        </w:rPr>
        <w:br/>
        <w:t>alvállalkozót.</w:t>
      </w:r>
      <w:r w:rsidRPr="00FA4009">
        <w:rPr>
          <w:rFonts w:ascii="Garamond" w:hAnsi="Garamond"/>
          <w:sz w:val="24"/>
          <w:szCs w:val="24"/>
        </w:rPr>
        <w:br/>
      </w:r>
      <w:r w:rsidR="006556C6" w:rsidRPr="00FA4009">
        <w:rPr>
          <w:rFonts w:ascii="Garamond" w:hAnsi="Garamond"/>
          <w:sz w:val="24"/>
          <w:szCs w:val="24"/>
        </w:rPr>
        <w:t xml:space="preserve">A kizáró okok tekintetében becsatolt nyilatkozatoknak </w:t>
      </w:r>
      <w:r w:rsidR="00490D3F" w:rsidRPr="00FA4009">
        <w:rPr>
          <w:rFonts w:ascii="Garamond" w:hAnsi="Garamond"/>
          <w:sz w:val="24"/>
          <w:szCs w:val="24"/>
        </w:rPr>
        <w:t>az ajánlat</w:t>
      </w:r>
      <w:r w:rsidR="001D5623" w:rsidRPr="00FA4009">
        <w:rPr>
          <w:rFonts w:ascii="Garamond" w:hAnsi="Garamond"/>
          <w:sz w:val="24"/>
          <w:szCs w:val="24"/>
        </w:rPr>
        <w:t>i</w:t>
      </w:r>
      <w:r w:rsidR="006556C6" w:rsidRPr="00FA4009">
        <w:rPr>
          <w:rFonts w:ascii="Garamond" w:hAnsi="Garamond"/>
          <w:sz w:val="24"/>
          <w:szCs w:val="24"/>
        </w:rPr>
        <w:t xml:space="preserve"> felhívás megküldésének napjánál nem régebbi keltezésűeknek kell lenniük.</w:t>
      </w:r>
      <w:r w:rsidRPr="00FA4009">
        <w:rPr>
          <w:rFonts w:ascii="Garamond" w:hAnsi="Garamond"/>
          <w:sz w:val="24"/>
          <w:szCs w:val="24"/>
        </w:rPr>
        <w:t xml:space="preserve"> Ajánlatkérő felhívja a figyelmet arra, hogy csak az adott közbeszerzési eljárásra vonatkozóan tett nyilatkozat, igazolás alkalmas arra, hogy az Ajánlattevő, illetőleg a szerződés teljesítéséhez igénybe vett alvállalkozó nem áll a kizáró okok hatálya alatt.</w:t>
      </w:r>
    </w:p>
    <w:p w14:paraId="718C37ED" w14:textId="76330CE7" w:rsidR="006556C6" w:rsidRPr="00FA4009" w:rsidRDefault="006556C6" w:rsidP="006556C6">
      <w:pPr>
        <w:jc w:val="both"/>
        <w:rPr>
          <w:rFonts w:ascii="Garamond" w:hAnsi="Garamond"/>
          <w:sz w:val="24"/>
          <w:szCs w:val="24"/>
        </w:rPr>
      </w:pPr>
      <w:r w:rsidRPr="00FA4009">
        <w:rPr>
          <w:rFonts w:ascii="Garamond" w:hAnsi="Garamond"/>
          <w:sz w:val="24"/>
          <w:szCs w:val="24"/>
        </w:rPr>
        <w:t xml:space="preserve">Ajánlatkérő a Kbt. 74. § (1) bekezdés b) pontja alapján kizárja az eljárásból azt az ajánlattevőt, részvételre jelentkezőt, alvállalkozót vagy az alkalmasság igazolásában részt vevő szervezetet, aki részéről a kizáró ok </w:t>
      </w:r>
      <w:r w:rsidR="007A28B3" w:rsidRPr="00FA4009">
        <w:rPr>
          <w:rFonts w:ascii="Garamond" w:hAnsi="Garamond"/>
          <w:sz w:val="24"/>
          <w:szCs w:val="24"/>
        </w:rPr>
        <w:t>az eljárás során következett be, figyelemmel a Kbt. 64. §-ában foglaltakra.</w:t>
      </w:r>
    </w:p>
    <w:p w14:paraId="4C1D0D62" w14:textId="177290C0" w:rsidR="007A28B3" w:rsidRPr="00FA4009" w:rsidRDefault="007A28B3" w:rsidP="007A28B3">
      <w:pPr>
        <w:jc w:val="both"/>
        <w:rPr>
          <w:rFonts w:ascii="Garamond" w:hAnsi="Garamond"/>
          <w:sz w:val="24"/>
          <w:szCs w:val="24"/>
        </w:rPr>
      </w:pPr>
      <w:r w:rsidRPr="00FA4009">
        <w:rPr>
          <w:rFonts w:ascii="Garamond" w:hAnsi="Garamond"/>
          <w:sz w:val="24"/>
          <w:szCs w:val="24"/>
        </w:rPr>
        <w:t>A 321/2015. (X.30.) Korm. rendelet 13. §-a alapján folyamatban lévő változásbejegyzési eljárás esetében az ajánlattevő az ajánlathoz köteles csatolni a cégbírósághoz benyújtott változásbejegyzési kérelmet és az annak érkezéséről a cégbíróság által megküldött igazolást. Amennyiben az Ajánlattevő tekintetében nincs folyamatban változásbejegyzési eljárás, úgy erre vonatkozó nemleges nyilatkozat benyújtása szükséges.</w:t>
      </w:r>
    </w:p>
    <w:p w14:paraId="62DA6BF7" w14:textId="77777777" w:rsidR="006556C6" w:rsidRPr="00FA4009" w:rsidRDefault="006556C6" w:rsidP="006556C6">
      <w:pPr>
        <w:rPr>
          <w:rFonts w:ascii="Garamond" w:hAnsi="Garamond"/>
          <w:b/>
          <w:sz w:val="24"/>
          <w:szCs w:val="24"/>
        </w:rPr>
      </w:pPr>
      <w:r w:rsidRPr="00FA4009">
        <w:rPr>
          <w:rFonts w:ascii="Garamond" w:hAnsi="Garamond"/>
          <w:b/>
          <w:sz w:val="24"/>
          <w:szCs w:val="24"/>
        </w:rPr>
        <w:t>l) Gazdasági és pénzügyi alkalmasság</w:t>
      </w:r>
    </w:p>
    <w:p w14:paraId="706CBE97" w14:textId="77777777" w:rsidR="006556C6" w:rsidRPr="00FA4009" w:rsidRDefault="006556C6" w:rsidP="006556C6">
      <w:pPr>
        <w:jc w:val="both"/>
        <w:rPr>
          <w:rFonts w:ascii="Garamond" w:hAnsi="Garamond"/>
          <w:sz w:val="24"/>
          <w:szCs w:val="24"/>
        </w:rPr>
      </w:pPr>
      <w:r w:rsidRPr="00FA4009">
        <w:rPr>
          <w:rFonts w:ascii="Garamond" w:hAnsi="Garamond"/>
          <w:sz w:val="24"/>
          <w:szCs w:val="24"/>
        </w:rPr>
        <w:t>Az Ajánlatkérő a Kbt. 65. § (2) bekezdése alapján gazdasági, pénzügyi alkalmassági feltételt nem ír elő.</w:t>
      </w:r>
    </w:p>
    <w:p w14:paraId="16D89B39" w14:textId="77777777" w:rsidR="006556C6" w:rsidRPr="00FA4009" w:rsidRDefault="006556C6" w:rsidP="006556C6">
      <w:pPr>
        <w:rPr>
          <w:rFonts w:ascii="Garamond" w:hAnsi="Garamond"/>
          <w:b/>
          <w:sz w:val="24"/>
          <w:szCs w:val="24"/>
        </w:rPr>
      </w:pPr>
      <w:r w:rsidRPr="00FA4009">
        <w:rPr>
          <w:rFonts w:ascii="Garamond" w:hAnsi="Garamond"/>
          <w:b/>
          <w:sz w:val="24"/>
          <w:szCs w:val="24"/>
        </w:rPr>
        <w:t>m) Műszaki, illetve szakmai alkalmasság</w:t>
      </w:r>
    </w:p>
    <w:p w14:paraId="0EC790A2" w14:textId="77777777" w:rsidR="006556C6" w:rsidRDefault="006556C6" w:rsidP="006556C6">
      <w:pPr>
        <w:jc w:val="both"/>
        <w:rPr>
          <w:rFonts w:ascii="Garamond" w:hAnsi="Garamond"/>
          <w:sz w:val="24"/>
          <w:szCs w:val="24"/>
        </w:rPr>
      </w:pPr>
      <w:r w:rsidRPr="00FA4009">
        <w:rPr>
          <w:rFonts w:ascii="Garamond" w:hAnsi="Garamond"/>
          <w:sz w:val="24"/>
          <w:szCs w:val="24"/>
        </w:rPr>
        <w:t>Az Ajánlatkérő a Kbt. 65. § (2) bekezdése alapján műszaki, szakmai alkalmassági feltételt nem ír elő.</w:t>
      </w:r>
    </w:p>
    <w:p w14:paraId="75137C87" w14:textId="77777777" w:rsidR="00997093" w:rsidRPr="00FA4009" w:rsidRDefault="00997093" w:rsidP="006556C6">
      <w:pPr>
        <w:jc w:val="both"/>
        <w:rPr>
          <w:rFonts w:ascii="Garamond" w:hAnsi="Garamond"/>
          <w:sz w:val="24"/>
          <w:szCs w:val="24"/>
        </w:rPr>
      </w:pPr>
    </w:p>
    <w:p w14:paraId="19044FCD" w14:textId="77777777" w:rsidR="006556C6" w:rsidRPr="00FA4009" w:rsidRDefault="006556C6" w:rsidP="006556C6">
      <w:pPr>
        <w:rPr>
          <w:rFonts w:ascii="Garamond" w:hAnsi="Garamond"/>
          <w:b/>
          <w:sz w:val="24"/>
          <w:szCs w:val="24"/>
        </w:rPr>
      </w:pPr>
      <w:r w:rsidRPr="00FA4009">
        <w:rPr>
          <w:rFonts w:ascii="Garamond" w:hAnsi="Garamond"/>
          <w:b/>
          <w:sz w:val="24"/>
          <w:szCs w:val="24"/>
        </w:rPr>
        <w:lastRenderedPageBreak/>
        <w:t>n) Az ajánlattételi határidő</w:t>
      </w:r>
    </w:p>
    <w:p w14:paraId="557620BF" w14:textId="5812A41E" w:rsidR="006556C6" w:rsidRPr="00FA4009" w:rsidRDefault="006556C6" w:rsidP="006556C6">
      <w:pPr>
        <w:rPr>
          <w:rFonts w:ascii="Garamond" w:hAnsi="Garamond"/>
          <w:sz w:val="24"/>
          <w:szCs w:val="24"/>
        </w:rPr>
      </w:pPr>
      <w:r w:rsidRPr="00164E6E">
        <w:rPr>
          <w:rFonts w:ascii="Garamond" w:hAnsi="Garamond"/>
          <w:sz w:val="24"/>
          <w:szCs w:val="24"/>
        </w:rPr>
        <w:t xml:space="preserve">2017. </w:t>
      </w:r>
      <w:r w:rsidR="00B86C95" w:rsidRPr="00164E6E">
        <w:rPr>
          <w:rFonts w:ascii="Garamond" w:hAnsi="Garamond"/>
          <w:sz w:val="24"/>
          <w:szCs w:val="24"/>
        </w:rPr>
        <w:t>November 27.</w:t>
      </w:r>
      <w:r w:rsidRPr="00164E6E">
        <w:rPr>
          <w:rFonts w:ascii="Garamond" w:hAnsi="Garamond"/>
          <w:sz w:val="24"/>
          <w:szCs w:val="24"/>
        </w:rPr>
        <w:t xml:space="preserve">     1</w:t>
      </w:r>
      <w:r w:rsidR="00B86C95" w:rsidRPr="00164E6E">
        <w:rPr>
          <w:rFonts w:ascii="Garamond" w:hAnsi="Garamond"/>
          <w:sz w:val="24"/>
          <w:szCs w:val="24"/>
        </w:rPr>
        <w:t>5</w:t>
      </w:r>
      <w:r w:rsidRPr="00164E6E">
        <w:rPr>
          <w:rFonts w:ascii="Garamond" w:hAnsi="Garamond"/>
          <w:sz w:val="24"/>
          <w:szCs w:val="24"/>
        </w:rPr>
        <w:t>:00 óra</w:t>
      </w:r>
    </w:p>
    <w:p w14:paraId="2FD31ED9" w14:textId="77777777" w:rsidR="006556C6" w:rsidRPr="00FA4009" w:rsidRDefault="006556C6" w:rsidP="006556C6">
      <w:pPr>
        <w:rPr>
          <w:rFonts w:ascii="Garamond" w:hAnsi="Garamond"/>
          <w:b/>
          <w:sz w:val="24"/>
          <w:szCs w:val="24"/>
        </w:rPr>
      </w:pPr>
      <w:r w:rsidRPr="00FA4009">
        <w:rPr>
          <w:rFonts w:ascii="Garamond" w:hAnsi="Garamond"/>
          <w:b/>
          <w:sz w:val="24"/>
          <w:szCs w:val="24"/>
        </w:rPr>
        <w:t>o) Az ajánlat benyújtásának címe, kapcsolattartási pontok, ahová az ajánlatot be kell nyújtani</w:t>
      </w:r>
    </w:p>
    <w:tbl>
      <w:tblPr>
        <w:tblW w:w="9073" w:type="dxa"/>
        <w:tblInd w:w="108" w:type="dxa"/>
        <w:tblLayout w:type="fixed"/>
        <w:tblLook w:val="0000" w:firstRow="0" w:lastRow="0" w:firstColumn="0" w:lastColumn="0" w:noHBand="0" w:noVBand="0"/>
      </w:tblPr>
      <w:tblGrid>
        <w:gridCol w:w="4962"/>
        <w:gridCol w:w="1698"/>
        <w:gridCol w:w="2413"/>
      </w:tblGrid>
      <w:tr w:rsidR="006556C6" w:rsidRPr="00FA4009" w14:paraId="7F1A3336" w14:textId="77777777" w:rsidTr="001C42C5">
        <w:trPr>
          <w:cantSplit/>
        </w:trPr>
        <w:tc>
          <w:tcPr>
            <w:tcW w:w="9073" w:type="dxa"/>
            <w:gridSpan w:val="3"/>
            <w:tcBorders>
              <w:top w:val="single" w:sz="12" w:space="0" w:color="auto"/>
              <w:left w:val="single" w:sz="12" w:space="0" w:color="auto"/>
              <w:bottom w:val="single" w:sz="12" w:space="0" w:color="auto"/>
              <w:right w:val="single" w:sz="12" w:space="0" w:color="auto"/>
            </w:tcBorders>
            <w:vAlign w:val="center"/>
          </w:tcPr>
          <w:p w14:paraId="51532E0B" w14:textId="77777777" w:rsidR="006556C6" w:rsidRPr="00FA4009" w:rsidRDefault="006556C6" w:rsidP="001C42C5">
            <w:pPr>
              <w:spacing w:before="120" w:after="120"/>
              <w:rPr>
                <w:rFonts w:ascii="Garamond" w:hAnsi="Garamond"/>
                <w:sz w:val="24"/>
                <w:szCs w:val="24"/>
              </w:rPr>
            </w:pPr>
            <w:r w:rsidRPr="00FA4009">
              <w:rPr>
                <w:rFonts w:ascii="Garamond" w:hAnsi="Garamond"/>
                <w:b/>
                <w:sz w:val="24"/>
                <w:szCs w:val="24"/>
              </w:rPr>
              <w:t xml:space="preserve">Hivatalos név: </w:t>
            </w:r>
            <w:r w:rsidRPr="00FA4009">
              <w:rPr>
                <w:rFonts w:ascii="Garamond" w:hAnsi="Garamond"/>
                <w:sz w:val="24"/>
                <w:szCs w:val="24"/>
              </w:rPr>
              <w:t>Pécsi Tudományegyetem</w:t>
            </w:r>
          </w:p>
        </w:tc>
      </w:tr>
      <w:tr w:rsidR="006556C6" w:rsidRPr="00FA4009" w14:paraId="403155CD" w14:textId="77777777" w:rsidTr="001C42C5">
        <w:trPr>
          <w:cantSplit/>
        </w:trPr>
        <w:tc>
          <w:tcPr>
            <w:tcW w:w="9073" w:type="dxa"/>
            <w:gridSpan w:val="3"/>
            <w:tcBorders>
              <w:top w:val="single" w:sz="12" w:space="0" w:color="auto"/>
              <w:left w:val="single" w:sz="12" w:space="0" w:color="auto"/>
              <w:bottom w:val="single" w:sz="6" w:space="0" w:color="auto"/>
              <w:right w:val="single" w:sz="12" w:space="0" w:color="auto"/>
            </w:tcBorders>
            <w:vAlign w:val="center"/>
          </w:tcPr>
          <w:p w14:paraId="2B2B88F1" w14:textId="77777777" w:rsidR="006556C6" w:rsidRPr="00FA4009" w:rsidRDefault="006556C6" w:rsidP="001C42C5">
            <w:pPr>
              <w:spacing w:before="120" w:after="120"/>
              <w:rPr>
                <w:rFonts w:ascii="Garamond" w:hAnsi="Garamond"/>
                <w:sz w:val="24"/>
                <w:szCs w:val="24"/>
              </w:rPr>
            </w:pPr>
            <w:r w:rsidRPr="00FA4009">
              <w:rPr>
                <w:rFonts w:ascii="Garamond" w:hAnsi="Garamond"/>
                <w:b/>
                <w:sz w:val="24"/>
                <w:szCs w:val="24"/>
              </w:rPr>
              <w:t>Postai cím:</w:t>
            </w:r>
            <w:r w:rsidRPr="00FA4009">
              <w:rPr>
                <w:rFonts w:ascii="Garamond" w:hAnsi="Garamond"/>
                <w:sz w:val="24"/>
                <w:szCs w:val="24"/>
              </w:rPr>
              <w:t xml:space="preserve"> Szántó Kovács János u. 1/b. III. emelet 316. számú iroda</w:t>
            </w:r>
          </w:p>
        </w:tc>
      </w:tr>
      <w:tr w:rsidR="006556C6" w:rsidRPr="00FA4009" w14:paraId="1418BC1C" w14:textId="77777777" w:rsidTr="001C42C5">
        <w:trPr>
          <w:cantSplit/>
        </w:trPr>
        <w:tc>
          <w:tcPr>
            <w:tcW w:w="4962" w:type="dxa"/>
            <w:tcBorders>
              <w:top w:val="single" w:sz="6" w:space="0" w:color="auto"/>
              <w:left w:val="single" w:sz="12" w:space="0" w:color="auto"/>
              <w:bottom w:val="single" w:sz="12" w:space="0" w:color="auto"/>
            </w:tcBorders>
            <w:vAlign w:val="center"/>
          </w:tcPr>
          <w:p w14:paraId="3FB5618E" w14:textId="77777777" w:rsidR="006556C6" w:rsidRPr="00FA4009" w:rsidRDefault="006556C6" w:rsidP="001C42C5">
            <w:pPr>
              <w:tabs>
                <w:tab w:val="left" w:pos="1590"/>
              </w:tabs>
              <w:rPr>
                <w:rFonts w:ascii="Garamond" w:hAnsi="Garamond"/>
                <w:sz w:val="24"/>
                <w:szCs w:val="24"/>
              </w:rPr>
            </w:pPr>
            <w:r w:rsidRPr="00FA4009">
              <w:rPr>
                <w:rFonts w:ascii="Garamond" w:hAnsi="Garamond"/>
                <w:sz w:val="24"/>
                <w:szCs w:val="24"/>
              </w:rPr>
              <w:t>Város/Község: Pécs</w:t>
            </w:r>
          </w:p>
        </w:tc>
        <w:tc>
          <w:tcPr>
            <w:tcW w:w="1698" w:type="dxa"/>
            <w:tcBorders>
              <w:top w:val="single" w:sz="6" w:space="0" w:color="auto"/>
              <w:left w:val="single" w:sz="6" w:space="0" w:color="auto"/>
              <w:bottom w:val="single" w:sz="12" w:space="0" w:color="auto"/>
              <w:right w:val="single" w:sz="4" w:space="0" w:color="auto"/>
            </w:tcBorders>
          </w:tcPr>
          <w:p w14:paraId="2C6C5463" w14:textId="77777777" w:rsidR="006556C6" w:rsidRPr="00FA4009" w:rsidRDefault="006556C6" w:rsidP="001C42C5">
            <w:pPr>
              <w:rPr>
                <w:rFonts w:ascii="Garamond" w:hAnsi="Garamond"/>
                <w:sz w:val="24"/>
                <w:szCs w:val="24"/>
              </w:rPr>
            </w:pPr>
            <w:r w:rsidRPr="00FA4009">
              <w:rPr>
                <w:rFonts w:ascii="Garamond" w:hAnsi="Garamond"/>
                <w:sz w:val="24"/>
                <w:szCs w:val="24"/>
              </w:rPr>
              <w:t>Postai irányító-szám: 7633</w:t>
            </w:r>
          </w:p>
        </w:tc>
        <w:tc>
          <w:tcPr>
            <w:tcW w:w="2413" w:type="dxa"/>
            <w:tcBorders>
              <w:top w:val="single" w:sz="6" w:space="0" w:color="auto"/>
              <w:left w:val="single" w:sz="4" w:space="0" w:color="auto"/>
              <w:bottom w:val="single" w:sz="12" w:space="0" w:color="auto"/>
              <w:right w:val="single" w:sz="12" w:space="0" w:color="auto"/>
            </w:tcBorders>
            <w:vAlign w:val="center"/>
          </w:tcPr>
          <w:p w14:paraId="52EE1E99" w14:textId="77777777" w:rsidR="006556C6" w:rsidRPr="00FA4009" w:rsidRDefault="006556C6" w:rsidP="001C42C5">
            <w:pPr>
              <w:rPr>
                <w:rFonts w:ascii="Garamond" w:hAnsi="Garamond"/>
                <w:sz w:val="24"/>
                <w:szCs w:val="24"/>
              </w:rPr>
            </w:pPr>
            <w:r w:rsidRPr="00FA4009">
              <w:rPr>
                <w:rFonts w:ascii="Garamond" w:hAnsi="Garamond"/>
                <w:sz w:val="24"/>
                <w:szCs w:val="24"/>
              </w:rPr>
              <w:t>Ország: HU</w:t>
            </w:r>
          </w:p>
        </w:tc>
      </w:tr>
      <w:tr w:rsidR="006556C6" w:rsidRPr="00FA4009" w14:paraId="0CE53C32" w14:textId="77777777" w:rsidTr="001C42C5">
        <w:trPr>
          <w:cantSplit/>
        </w:trPr>
        <w:tc>
          <w:tcPr>
            <w:tcW w:w="4962" w:type="dxa"/>
            <w:tcBorders>
              <w:top w:val="single" w:sz="12" w:space="0" w:color="auto"/>
              <w:left w:val="single" w:sz="12" w:space="0" w:color="auto"/>
              <w:bottom w:val="single" w:sz="6" w:space="0" w:color="auto"/>
              <w:right w:val="single" w:sz="6" w:space="0" w:color="auto"/>
            </w:tcBorders>
          </w:tcPr>
          <w:p w14:paraId="13F54090" w14:textId="77777777" w:rsidR="006556C6" w:rsidRPr="00FA4009" w:rsidRDefault="006556C6" w:rsidP="001C42C5">
            <w:pPr>
              <w:spacing w:before="120" w:after="60"/>
              <w:rPr>
                <w:rFonts w:ascii="Garamond" w:hAnsi="Garamond"/>
                <w:b/>
                <w:sz w:val="24"/>
                <w:szCs w:val="24"/>
              </w:rPr>
            </w:pPr>
            <w:r w:rsidRPr="00FA4009">
              <w:rPr>
                <w:rFonts w:ascii="Garamond" w:hAnsi="Garamond"/>
                <w:b/>
                <w:sz w:val="24"/>
                <w:szCs w:val="24"/>
              </w:rPr>
              <w:t>Kapcsolattartási pont(ok):</w:t>
            </w:r>
          </w:p>
          <w:p w14:paraId="42BA853E" w14:textId="77777777" w:rsidR="006556C6" w:rsidRPr="00FA4009" w:rsidRDefault="006556C6" w:rsidP="001C42C5">
            <w:pPr>
              <w:tabs>
                <w:tab w:val="left" w:pos="4253"/>
              </w:tabs>
              <w:spacing w:before="120" w:after="120"/>
              <w:rPr>
                <w:rFonts w:ascii="Garamond" w:hAnsi="Garamond"/>
                <w:sz w:val="24"/>
                <w:szCs w:val="24"/>
              </w:rPr>
            </w:pPr>
            <w:r w:rsidRPr="00FA4009">
              <w:rPr>
                <w:rFonts w:ascii="Garamond" w:hAnsi="Garamond"/>
                <w:sz w:val="24"/>
                <w:szCs w:val="24"/>
              </w:rPr>
              <w:t>Címzett:</w:t>
            </w:r>
            <w:r w:rsidRPr="00FA4009">
              <w:rPr>
                <w:rFonts w:ascii="Garamond" w:hAnsi="Garamond"/>
                <w:b/>
                <w:sz w:val="24"/>
                <w:szCs w:val="24"/>
              </w:rPr>
              <w:t xml:space="preserve"> </w:t>
            </w:r>
            <w:r w:rsidR="00CE0B79" w:rsidRPr="00FA4009">
              <w:rPr>
                <w:rFonts w:ascii="Garamond" w:hAnsi="Garamond"/>
                <w:b/>
                <w:sz w:val="24"/>
                <w:szCs w:val="24"/>
              </w:rPr>
              <w:t>Dr. Falusy Gábor</w:t>
            </w:r>
          </w:p>
        </w:tc>
        <w:tc>
          <w:tcPr>
            <w:tcW w:w="4111" w:type="dxa"/>
            <w:gridSpan w:val="2"/>
            <w:tcBorders>
              <w:top w:val="single" w:sz="12" w:space="0" w:color="auto"/>
              <w:left w:val="single" w:sz="6" w:space="0" w:color="auto"/>
              <w:bottom w:val="single" w:sz="6" w:space="0" w:color="auto"/>
              <w:right w:val="single" w:sz="12" w:space="0" w:color="auto"/>
            </w:tcBorders>
            <w:vAlign w:val="center"/>
          </w:tcPr>
          <w:p w14:paraId="08966675" w14:textId="77777777" w:rsidR="006556C6" w:rsidRPr="00FA4009" w:rsidRDefault="006556C6" w:rsidP="001C42C5">
            <w:pPr>
              <w:spacing w:before="120"/>
              <w:rPr>
                <w:rFonts w:ascii="Garamond" w:hAnsi="Garamond"/>
                <w:sz w:val="24"/>
                <w:szCs w:val="24"/>
              </w:rPr>
            </w:pPr>
            <w:r w:rsidRPr="00FA4009">
              <w:rPr>
                <w:rFonts w:ascii="Garamond" w:hAnsi="Garamond"/>
                <w:sz w:val="24"/>
                <w:szCs w:val="24"/>
              </w:rPr>
              <w:t>Telefon: +36 72501500-20032</w:t>
            </w:r>
          </w:p>
        </w:tc>
      </w:tr>
      <w:tr w:rsidR="006556C6" w:rsidRPr="00FA4009" w14:paraId="177B2032" w14:textId="77777777" w:rsidTr="001C42C5">
        <w:trPr>
          <w:cantSplit/>
          <w:trHeight w:val="159"/>
        </w:trPr>
        <w:tc>
          <w:tcPr>
            <w:tcW w:w="4962" w:type="dxa"/>
            <w:tcBorders>
              <w:top w:val="single" w:sz="6" w:space="0" w:color="auto"/>
              <w:left w:val="single" w:sz="12" w:space="0" w:color="auto"/>
              <w:bottom w:val="single" w:sz="12" w:space="0" w:color="auto"/>
              <w:right w:val="single" w:sz="6" w:space="0" w:color="auto"/>
            </w:tcBorders>
            <w:vAlign w:val="center"/>
          </w:tcPr>
          <w:p w14:paraId="2D2C37D3" w14:textId="77777777" w:rsidR="006C47BD" w:rsidRPr="00FA4009" w:rsidRDefault="006556C6" w:rsidP="001C42C5">
            <w:pPr>
              <w:spacing w:before="120" w:after="120"/>
              <w:rPr>
                <w:rFonts w:ascii="Garamond" w:hAnsi="Garamond"/>
                <w:sz w:val="24"/>
                <w:szCs w:val="24"/>
              </w:rPr>
            </w:pPr>
            <w:r w:rsidRPr="00FA4009">
              <w:rPr>
                <w:rFonts w:ascii="Garamond" w:hAnsi="Garamond"/>
                <w:sz w:val="24"/>
                <w:szCs w:val="24"/>
              </w:rPr>
              <w:t xml:space="preserve">E-mail: </w:t>
            </w:r>
            <w:hyperlink r:id="rId11" w:history="1">
              <w:r w:rsidRPr="00FA4009">
                <w:rPr>
                  <w:rStyle w:val="Hiperhivatkozs"/>
                  <w:rFonts w:ascii="Garamond" w:hAnsi="Garamond"/>
                  <w:sz w:val="24"/>
                  <w:szCs w:val="24"/>
                </w:rPr>
                <w:t>kozbeszerzes@pte.hu</w:t>
              </w:r>
            </w:hyperlink>
            <w:r w:rsidRPr="00FA4009">
              <w:rPr>
                <w:rFonts w:ascii="Garamond" w:hAnsi="Garamond"/>
                <w:sz w:val="24"/>
                <w:szCs w:val="24"/>
              </w:rPr>
              <w:t xml:space="preserve">; </w:t>
            </w:r>
          </w:p>
          <w:p w14:paraId="51430BA7" w14:textId="14666136" w:rsidR="006556C6" w:rsidRPr="00FA4009" w:rsidRDefault="00CE0B79" w:rsidP="001C42C5">
            <w:pPr>
              <w:spacing w:before="120" w:after="120"/>
              <w:rPr>
                <w:rFonts w:ascii="Garamond" w:hAnsi="Garamond"/>
                <w:sz w:val="24"/>
                <w:szCs w:val="24"/>
              </w:rPr>
            </w:pPr>
            <w:r w:rsidRPr="00FA4009">
              <w:rPr>
                <w:rFonts w:ascii="Garamond" w:hAnsi="Garamond"/>
                <w:sz w:val="24"/>
                <w:szCs w:val="24"/>
              </w:rPr>
              <w:t>falusy.gabor@pte.hu</w:t>
            </w:r>
            <w:r w:rsidR="006556C6" w:rsidRPr="00FA4009">
              <w:rPr>
                <w:rFonts w:ascii="Garamond" w:hAnsi="Garamond"/>
                <w:sz w:val="24"/>
                <w:szCs w:val="24"/>
              </w:rPr>
              <w:t xml:space="preserve"> </w:t>
            </w:r>
          </w:p>
        </w:tc>
        <w:tc>
          <w:tcPr>
            <w:tcW w:w="4111" w:type="dxa"/>
            <w:gridSpan w:val="2"/>
            <w:tcBorders>
              <w:top w:val="single" w:sz="6" w:space="0" w:color="auto"/>
              <w:bottom w:val="single" w:sz="12" w:space="0" w:color="auto"/>
              <w:right w:val="single" w:sz="12" w:space="0" w:color="auto"/>
            </w:tcBorders>
          </w:tcPr>
          <w:p w14:paraId="1422D612" w14:textId="77777777" w:rsidR="006556C6" w:rsidRPr="00FA4009" w:rsidRDefault="006556C6" w:rsidP="001C42C5">
            <w:pPr>
              <w:spacing w:before="120"/>
              <w:rPr>
                <w:rFonts w:ascii="Garamond" w:hAnsi="Garamond"/>
                <w:sz w:val="24"/>
                <w:szCs w:val="24"/>
              </w:rPr>
            </w:pPr>
            <w:r w:rsidRPr="00FA4009">
              <w:rPr>
                <w:rFonts w:ascii="Garamond" w:hAnsi="Garamond"/>
                <w:sz w:val="24"/>
                <w:szCs w:val="24"/>
              </w:rPr>
              <w:t>Fax: +36 72536345</w:t>
            </w:r>
          </w:p>
        </w:tc>
      </w:tr>
      <w:tr w:rsidR="006556C6" w:rsidRPr="00FA4009" w14:paraId="2A0FAF98" w14:textId="77777777" w:rsidTr="001C42C5">
        <w:trPr>
          <w:cantSplit/>
          <w:trHeight w:val="178"/>
        </w:trPr>
        <w:tc>
          <w:tcPr>
            <w:tcW w:w="9073" w:type="dxa"/>
            <w:gridSpan w:val="3"/>
            <w:tcBorders>
              <w:top w:val="single" w:sz="12" w:space="0" w:color="auto"/>
            </w:tcBorders>
          </w:tcPr>
          <w:p w14:paraId="698EE5B8" w14:textId="77777777" w:rsidR="006556C6" w:rsidRPr="00FA4009" w:rsidRDefault="006556C6" w:rsidP="001C42C5">
            <w:pPr>
              <w:rPr>
                <w:rFonts w:ascii="Garamond" w:hAnsi="Garamond"/>
                <w:sz w:val="24"/>
                <w:szCs w:val="24"/>
              </w:rPr>
            </w:pPr>
          </w:p>
        </w:tc>
      </w:tr>
    </w:tbl>
    <w:p w14:paraId="36D01557" w14:textId="77777777" w:rsidR="006556C6" w:rsidRPr="00FA4009" w:rsidRDefault="006556C6" w:rsidP="006556C6">
      <w:pPr>
        <w:rPr>
          <w:rFonts w:ascii="Garamond" w:hAnsi="Garamond"/>
          <w:b/>
          <w:sz w:val="24"/>
          <w:szCs w:val="24"/>
        </w:rPr>
      </w:pPr>
      <w:r w:rsidRPr="00FA4009">
        <w:rPr>
          <w:rFonts w:ascii="Garamond" w:hAnsi="Garamond"/>
          <w:b/>
          <w:sz w:val="24"/>
          <w:szCs w:val="24"/>
        </w:rPr>
        <w:t>p) Az ajánlattétel nyelve</w:t>
      </w:r>
    </w:p>
    <w:p w14:paraId="67CF6A24" w14:textId="77777777" w:rsidR="006556C6" w:rsidRPr="00FA4009" w:rsidRDefault="006556C6" w:rsidP="006556C6">
      <w:pPr>
        <w:rPr>
          <w:rFonts w:ascii="Garamond" w:hAnsi="Garamond"/>
          <w:sz w:val="24"/>
          <w:szCs w:val="24"/>
        </w:rPr>
      </w:pPr>
      <w:r w:rsidRPr="00FA4009">
        <w:rPr>
          <w:rFonts w:ascii="Garamond" w:hAnsi="Garamond"/>
          <w:sz w:val="24"/>
          <w:szCs w:val="24"/>
        </w:rPr>
        <w:t>Az ajánlattétel nyelve: magyar</w:t>
      </w:r>
    </w:p>
    <w:p w14:paraId="1B27E87B" w14:textId="77777777" w:rsidR="006556C6" w:rsidRPr="00FA4009" w:rsidRDefault="006556C6" w:rsidP="006556C6">
      <w:pPr>
        <w:rPr>
          <w:rFonts w:ascii="Garamond" w:hAnsi="Garamond"/>
          <w:b/>
          <w:sz w:val="24"/>
          <w:szCs w:val="24"/>
        </w:rPr>
      </w:pPr>
      <w:r w:rsidRPr="00FA4009">
        <w:rPr>
          <w:rFonts w:ascii="Garamond" w:hAnsi="Garamond"/>
          <w:b/>
          <w:sz w:val="24"/>
          <w:szCs w:val="24"/>
        </w:rPr>
        <w:t>q) Az ajánlat(ok) felbontásának helye, ideje, az ajánlatok felbontásán jelenlétre jogosultak</w:t>
      </w:r>
    </w:p>
    <w:p w14:paraId="650E84C2" w14:textId="3A857B96" w:rsidR="006556C6" w:rsidRPr="00FA4009" w:rsidRDefault="006556C6" w:rsidP="006556C6">
      <w:pPr>
        <w:tabs>
          <w:tab w:val="num" w:pos="426"/>
        </w:tabs>
        <w:spacing w:before="60"/>
        <w:jc w:val="both"/>
        <w:rPr>
          <w:rFonts w:ascii="Garamond" w:hAnsi="Garamond"/>
          <w:sz w:val="24"/>
          <w:szCs w:val="24"/>
        </w:rPr>
      </w:pPr>
      <w:r w:rsidRPr="00FA4009">
        <w:rPr>
          <w:rFonts w:ascii="Garamond" w:hAnsi="Garamond"/>
          <w:sz w:val="24"/>
          <w:szCs w:val="24"/>
        </w:rPr>
        <w:t xml:space="preserve">Helye: Szántó Kovács János u. 1/b. III. emelet </w:t>
      </w:r>
      <w:r w:rsidR="001A6FD9" w:rsidRPr="00FA4009">
        <w:rPr>
          <w:rFonts w:ascii="Garamond" w:hAnsi="Garamond"/>
          <w:sz w:val="24"/>
          <w:szCs w:val="24"/>
        </w:rPr>
        <w:t>321</w:t>
      </w:r>
      <w:r w:rsidRPr="00FA4009">
        <w:rPr>
          <w:rFonts w:ascii="Garamond" w:hAnsi="Garamond"/>
          <w:sz w:val="24"/>
          <w:szCs w:val="24"/>
        </w:rPr>
        <w:t>. számú</w:t>
      </w:r>
      <w:r w:rsidR="006C47BD" w:rsidRPr="00FA4009">
        <w:rPr>
          <w:rFonts w:ascii="Garamond" w:hAnsi="Garamond"/>
          <w:sz w:val="24"/>
          <w:szCs w:val="24"/>
        </w:rPr>
        <w:t xml:space="preserve"> tárgyaló</w:t>
      </w:r>
    </w:p>
    <w:p w14:paraId="7907EAA7" w14:textId="494B3FAF" w:rsidR="006556C6" w:rsidRPr="00FA4009" w:rsidRDefault="006556C6" w:rsidP="006556C6">
      <w:pPr>
        <w:tabs>
          <w:tab w:val="num" w:pos="426"/>
        </w:tabs>
        <w:jc w:val="both"/>
        <w:rPr>
          <w:rFonts w:ascii="Garamond" w:hAnsi="Garamond"/>
          <w:sz w:val="24"/>
          <w:szCs w:val="24"/>
        </w:rPr>
      </w:pPr>
      <w:r w:rsidRPr="00FA4009">
        <w:rPr>
          <w:rFonts w:ascii="Garamond" w:hAnsi="Garamond"/>
          <w:sz w:val="24"/>
          <w:szCs w:val="24"/>
        </w:rPr>
        <w:t xml:space="preserve">Ideje: </w:t>
      </w:r>
      <w:r w:rsidRPr="00164E6E">
        <w:rPr>
          <w:rFonts w:ascii="Garamond" w:hAnsi="Garamond"/>
          <w:sz w:val="24"/>
          <w:szCs w:val="24"/>
        </w:rPr>
        <w:t>2017.</w:t>
      </w:r>
      <w:r w:rsidR="00B86C95" w:rsidRPr="00164E6E">
        <w:rPr>
          <w:rFonts w:ascii="Garamond" w:hAnsi="Garamond"/>
          <w:sz w:val="24"/>
          <w:szCs w:val="24"/>
        </w:rPr>
        <w:t xml:space="preserve"> November 27.</w:t>
      </w:r>
      <w:r w:rsidRPr="00164E6E">
        <w:rPr>
          <w:rFonts w:ascii="Garamond" w:hAnsi="Garamond"/>
          <w:sz w:val="24"/>
          <w:szCs w:val="24"/>
        </w:rPr>
        <w:tab/>
        <w:t>1</w:t>
      </w:r>
      <w:r w:rsidR="00B86C95" w:rsidRPr="00164E6E">
        <w:rPr>
          <w:rFonts w:ascii="Garamond" w:hAnsi="Garamond"/>
          <w:sz w:val="24"/>
          <w:szCs w:val="24"/>
        </w:rPr>
        <w:t>5</w:t>
      </w:r>
      <w:r w:rsidRPr="00164E6E">
        <w:rPr>
          <w:rFonts w:ascii="Garamond" w:hAnsi="Garamond"/>
          <w:sz w:val="24"/>
          <w:szCs w:val="24"/>
        </w:rPr>
        <w:t>:00 óra</w:t>
      </w:r>
    </w:p>
    <w:p w14:paraId="3FC20340" w14:textId="77777777" w:rsidR="006556C6" w:rsidRPr="00FA4009" w:rsidRDefault="006556C6" w:rsidP="006556C6">
      <w:pPr>
        <w:jc w:val="both"/>
        <w:rPr>
          <w:rFonts w:ascii="Garamond" w:hAnsi="Garamond"/>
          <w:sz w:val="24"/>
          <w:szCs w:val="24"/>
        </w:rPr>
      </w:pPr>
      <w:r w:rsidRPr="00FA4009">
        <w:rPr>
          <w:rFonts w:ascii="Garamond" w:hAnsi="Garamond"/>
          <w:sz w:val="24"/>
          <w:szCs w:val="24"/>
        </w:rPr>
        <w:t>Az ajánlatok felbontásán a Kbt. 68. § (3) bekezdése alapján az ajánlatkérő, az ajánlattevő, valamint az általuk meghívott személyek, továbbá - a közbeszerzéshez támogatásban részesülő ajánlatkérő esetében - a külön jogszabályban meghatározott szervek képviselői és személyek lehetnek jelen.</w:t>
      </w:r>
    </w:p>
    <w:p w14:paraId="11038E63" w14:textId="77777777" w:rsidR="006556C6" w:rsidRPr="00FA4009" w:rsidRDefault="006556C6" w:rsidP="006556C6">
      <w:pPr>
        <w:rPr>
          <w:rFonts w:ascii="Garamond" w:hAnsi="Garamond"/>
          <w:b/>
          <w:sz w:val="24"/>
          <w:szCs w:val="24"/>
        </w:rPr>
      </w:pPr>
      <w:r w:rsidRPr="00FA4009">
        <w:rPr>
          <w:rFonts w:ascii="Garamond" w:hAnsi="Garamond"/>
          <w:b/>
          <w:sz w:val="24"/>
          <w:szCs w:val="24"/>
        </w:rPr>
        <w:t>r) Tárgyalás</w:t>
      </w:r>
    </w:p>
    <w:p w14:paraId="507A212A" w14:textId="77777777" w:rsidR="006556C6" w:rsidRPr="00FA4009" w:rsidRDefault="006556C6" w:rsidP="006556C6">
      <w:pPr>
        <w:spacing w:after="120"/>
        <w:jc w:val="both"/>
        <w:rPr>
          <w:rFonts w:ascii="Garamond" w:hAnsi="Garamond"/>
          <w:sz w:val="24"/>
          <w:szCs w:val="24"/>
        </w:rPr>
      </w:pPr>
      <w:r w:rsidRPr="00FA4009">
        <w:rPr>
          <w:rFonts w:ascii="Garamond" w:hAnsi="Garamond"/>
          <w:sz w:val="24"/>
          <w:szCs w:val="24"/>
        </w:rPr>
        <w:t xml:space="preserve">Az ajánlattételi felhívásban meghatározott ajánlattételi határidőre benyújtott, ajánlati kötöttséggel nem terhelt (első) ajánlat vonatkozásában az ajánlatkérő megvizsgálja, hogy az megfelel-e az ajánlattételi felhívásban, valamint a dokumentációban meghatározott feltételeknek. </w:t>
      </w:r>
    </w:p>
    <w:p w14:paraId="785720BF" w14:textId="77777777" w:rsidR="006556C6" w:rsidRPr="00FA4009" w:rsidRDefault="006556C6" w:rsidP="006556C6">
      <w:pPr>
        <w:spacing w:after="120"/>
        <w:jc w:val="both"/>
        <w:rPr>
          <w:rFonts w:ascii="Garamond" w:hAnsi="Garamond"/>
          <w:sz w:val="24"/>
          <w:szCs w:val="24"/>
        </w:rPr>
      </w:pPr>
      <w:r w:rsidRPr="00FA4009">
        <w:rPr>
          <w:rFonts w:ascii="Garamond" w:hAnsi="Garamond"/>
          <w:sz w:val="24"/>
          <w:szCs w:val="24"/>
        </w:rPr>
        <w:t>A tárgyaláson kizárólag az ajánlattevő képviseletére jogosult személyek vehetnek részt, akiknek képviseleti jogosultságukat a tárgyaláson való részvétel tekintetében igazolni kell. A cégjegyzésre nem jogosult személyeknek cégszerűen aláírt meghatalmazást kell magukkal hozni, amennyiben azt még az ajánlatban nem vagy nem a tárgyaláson való részvételre kiterjedő tartalommal csatolták, a meghatalmazók részéről pedig csatolni kell az aláírási címpéldányt vagy az aláírás mintát szintén akkor, ha ezt az ajánlat nem tartalmazza. A cégjegyzésre jogosult személyek részéről a tárgyalásra el kell hozni az aláírási címpéldányt vagy az aláírás mintát akkor, ha ezt az ajánlat még nem tartalmazza. Kérjük az ajánlattevőket, hogy a tárgyalásra hozzák magukkal az ajánlattevőkre vonatkozó, az ajánlattételi határidőtől számított 60 napnál nem régebbi cégkivonatot egyszerű másolatban – amennyiben az a céginformációs szolgálat ingyenesen, elektronikusan kérhető cégjegyzék-adatok alapján nem tölthető le.</w:t>
      </w:r>
    </w:p>
    <w:p w14:paraId="41902D15" w14:textId="7931A37A" w:rsidR="006556C6" w:rsidRPr="00FA4009" w:rsidRDefault="006556C6" w:rsidP="006556C6">
      <w:pPr>
        <w:spacing w:after="120"/>
        <w:jc w:val="both"/>
        <w:rPr>
          <w:rFonts w:ascii="Garamond" w:hAnsi="Garamond"/>
          <w:sz w:val="24"/>
          <w:szCs w:val="24"/>
        </w:rPr>
      </w:pPr>
      <w:r w:rsidRPr="00FA4009">
        <w:rPr>
          <w:rFonts w:ascii="Garamond" w:hAnsi="Garamond"/>
          <w:sz w:val="24"/>
          <w:szCs w:val="24"/>
          <w:u w:val="single"/>
        </w:rPr>
        <w:lastRenderedPageBreak/>
        <w:t>A tárgyalás menete</w:t>
      </w:r>
      <w:r w:rsidRPr="00FA4009">
        <w:rPr>
          <w:rFonts w:ascii="Garamond" w:hAnsi="Garamond"/>
          <w:sz w:val="24"/>
          <w:szCs w:val="24"/>
        </w:rPr>
        <w:t xml:space="preserve">: Ajánlatkérő </w:t>
      </w:r>
      <w:r w:rsidR="006C47BD" w:rsidRPr="00FA4009">
        <w:rPr>
          <w:rFonts w:ascii="Garamond" w:hAnsi="Garamond"/>
          <w:sz w:val="24"/>
          <w:szCs w:val="24"/>
        </w:rPr>
        <w:t>a tárgyalást a</w:t>
      </w:r>
      <w:r w:rsidRPr="00FA4009">
        <w:rPr>
          <w:rFonts w:ascii="Garamond" w:hAnsi="Garamond"/>
          <w:sz w:val="24"/>
          <w:szCs w:val="24"/>
        </w:rPr>
        <w:t xml:space="preserve"> szerződéses feltételek, valamint az ajánlati ár vonatkozásában folytatja le. Ajánlattevő az eredeti ajánlatban megadott árat kiinduló árnak tekinti. Az ajánlattevő az eredeti ajánlatához képest az ellenszolgáltatás mértékére vonatkozóan az ajánlatkérő számára kedvezőtlenebb ajánlatot nem tehet.</w:t>
      </w:r>
    </w:p>
    <w:p w14:paraId="531E5578" w14:textId="77777777" w:rsidR="006556C6" w:rsidRPr="00FA4009" w:rsidRDefault="006556C6" w:rsidP="006556C6">
      <w:pPr>
        <w:spacing w:after="120"/>
        <w:jc w:val="both"/>
        <w:rPr>
          <w:rFonts w:ascii="Garamond" w:hAnsi="Garamond"/>
          <w:sz w:val="24"/>
          <w:szCs w:val="24"/>
        </w:rPr>
      </w:pPr>
      <w:r w:rsidRPr="00FA4009">
        <w:rPr>
          <w:rFonts w:ascii="Garamond" w:hAnsi="Garamond"/>
          <w:sz w:val="24"/>
          <w:szCs w:val="24"/>
        </w:rPr>
        <w:t>Amennyiben Ajánlattevő a tárgyaláson nem vesz részt, Ajánlatkérő úgy tekinti, hogy Ajánlattevő az eredeti ajánlatában megadott ajánlati árat fenntartja, illetve a dokumentációban szereplő szerződéses feltételeket elfogadja.</w:t>
      </w:r>
    </w:p>
    <w:p w14:paraId="4DC1CA70" w14:textId="77777777" w:rsidR="006556C6" w:rsidRPr="00FA4009" w:rsidRDefault="006556C6" w:rsidP="006556C6">
      <w:pPr>
        <w:jc w:val="both"/>
        <w:rPr>
          <w:rFonts w:ascii="Garamond" w:hAnsi="Garamond"/>
          <w:sz w:val="24"/>
          <w:szCs w:val="24"/>
        </w:rPr>
      </w:pPr>
      <w:r w:rsidRPr="00FA4009">
        <w:rPr>
          <w:rFonts w:ascii="Garamond" w:hAnsi="Garamond"/>
          <w:sz w:val="24"/>
          <w:szCs w:val="24"/>
        </w:rPr>
        <w:t>Az Ajánlatkérő felhívja a figyelmet, hogy a tárgyalás során a közbeszerzés tárgya és feltételei nem változhatnak olyan módon, hogy</w:t>
      </w:r>
    </w:p>
    <w:p w14:paraId="1E800F78" w14:textId="77777777" w:rsidR="006556C6" w:rsidRPr="00FA4009" w:rsidRDefault="006556C6" w:rsidP="006556C6">
      <w:pPr>
        <w:ind w:left="142"/>
        <w:jc w:val="both"/>
        <w:rPr>
          <w:rFonts w:ascii="Garamond" w:hAnsi="Garamond"/>
          <w:sz w:val="24"/>
          <w:szCs w:val="24"/>
        </w:rPr>
      </w:pPr>
      <w:r w:rsidRPr="00FA4009">
        <w:rPr>
          <w:rFonts w:ascii="Garamond" w:hAnsi="Garamond"/>
          <w:sz w:val="24"/>
          <w:szCs w:val="24"/>
        </w:rPr>
        <w:t>a) az eljárás alapján megkötött szerződés tárgya vagy feltételei olyan jellemzőjében, illetve körülményében térjen el az ajánlattételi felhívás megküldésekor beszerezni kívánt beszerzési tárgytól vagy megadott szerződéses feltételektől, amely nem tette volna lehetővé hirdetmény nélküli tárgyalásos eljárás alkalmazását,</w:t>
      </w:r>
    </w:p>
    <w:p w14:paraId="31DE2DD6" w14:textId="77777777" w:rsidR="006556C6" w:rsidRPr="00FA4009" w:rsidRDefault="006556C6" w:rsidP="006556C6">
      <w:pPr>
        <w:ind w:left="142"/>
        <w:jc w:val="both"/>
        <w:rPr>
          <w:rFonts w:ascii="Garamond" w:hAnsi="Garamond"/>
          <w:sz w:val="24"/>
          <w:szCs w:val="24"/>
        </w:rPr>
      </w:pPr>
      <w:r w:rsidRPr="00FA4009">
        <w:rPr>
          <w:rFonts w:ascii="Garamond" w:hAnsi="Garamond"/>
          <w:sz w:val="24"/>
          <w:szCs w:val="24"/>
        </w:rPr>
        <w:t>b) az ajánlattételi felhívásban és a közbeszerzési dokumentumokban közölt feltételek olyan mértékben módosuljanak vagy egészüljenek ki, hogy annak következtében valamelyik ajánlattevő nem képes a tárgyalások befejezésével végleges ajánlatot tenni, vagy</w:t>
      </w:r>
    </w:p>
    <w:p w14:paraId="339129E8" w14:textId="77777777" w:rsidR="006556C6" w:rsidRPr="00FA4009" w:rsidRDefault="006556C6" w:rsidP="006556C6">
      <w:pPr>
        <w:ind w:left="142"/>
        <w:jc w:val="both"/>
        <w:rPr>
          <w:rFonts w:ascii="Garamond" w:hAnsi="Garamond"/>
          <w:sz w:val="24"/>
          <w:szCs w:val="24"/>
        </w:rPr>
      </w:pPr>
      <w:r w:rsidRPr="00FA4009">
        <w:rPr>
          <w:rFonts w:ascii="Garamond" w:hAnsi="Garamond"/>
          <w:sz w:val="24"/>
          <w:szCs w:val="24"/>
        </w:rPr>
        <w:t>c) az értékelés szempontjai vagy módszere változna.</w:t>
      </w:r>
    </w:p>
    <w:p w14:paraId="630187D7" w14:textId="77777777" w:rsidR="006556C6" w:rsidRPr="00FA4009" w:rsidRDefault="006556C6" w:rsidP="006556C6">
      <w:pPr>
        <w:spacing w:after="120"/>
        <w:jc w:val="both"/>
        <w:rPr>
          <w:rFonts w:ascii="Garamond" w:hAnsi="Garamond"/>
          <w:sz w:val="24"/>
          <w:szCs w:val="24"/>
          <w:u w:val="single"/>
        </w:rPr>
      </w:pPr>
      <w:r w:rsidRPr="00FA4009">
        <w:rPr>
          <w:rFonts w:ascii="Garamond" w:hAnsi="Garamond"/>
          <w:sz w:val="24"/>
          <w:szCs w:val="24"/>
          <w:u w:val="single"/>
        </w:rPr>
        <w:t>Az első tárgyalás időpontja és helyszíne:</w:t>
      </w:r>
    </w:p>
    <w:p w14:paraId="4CC525C9" w14:textId="3527D4D8" w:rsidR="006556C6" w:rsidRPr="00FA4009" w:rsidRDefault="006556C6" w:rsidP="006556C6">
      <w:pPr>
        <w:spacing w:after="120"/>
        <w:jc w:val="both"/>
        <w:rPr>
          <w:rFonts w:ascii="Garamond" w:hAnsi="Garamond"/>
          <w:sz w:val="24"/>
          <w:szCs w:val="24"/>
        </w:rPr>
      </w:pPr>
      <w:r w:rsidRPr="00FA4009">
        <w:rPr>
          <w:rFonts w:ascii="Garamond" w:hAnsi="Garamond"/>
          <w:sz w:val="24"/>
          <w:szCs w:val="24"/>
        </w:rPr>
        <w:t>2017</w:t>
      </w:r>
      <w:r w:rsidRPr="00164E6E">
        <w:rPr>
          <w:rFonts w:ascii="Garamond" w:hAnsi="Garamond"/>
          <w:sz w:val="24"/>
          <w:szCs w:val="24"/>
        </w:rPr>
        <w:t>.</w:t>
      </w:r>
      <w:r w:rsidR="00E46A07" w:rsidRPr="00164E6E">
        <w:rPr>
          <w:rFonts w:ascii="Garamond" w:hAnsi="Garamond"/>
          <w:sz w:val="24"/>
          <w:szCs w:val="24"/>
        </w:rPr>
        <w:t xml:space="preserve"> December 5</w:t>
      </w:r>
      <w:r w:rsidRPr="00164E6E">
        <w:rPr>
          <w:rFonts w:ascii="Garamond" w:hAnsi="Garamond"/>
          <w:sz w:val="24"/>
          <w:szCs w:val="24"/>
        </w:rPr>
        <w:t xml:space="preserve">. </w:t>
      </w:r>
      <w:r w:rsidR="00E46A07" w:rsidRPr="00164E6E">
        <w:rPr>
          <w:rFonts w:ascii="Garamond" w:hAnsi="Garamond"/>
          <w:sz w:val="24"/>
          <w:szCs w:val="24"/>
        </w:rPr>
        <w:t>10</w:t>
      </w:r>
      <w:r w:rsidR="001A6FD9" w:rsidRPr="00164E6E">
        <w:rPr>
          <w:rFonts w:ascii="Garamond" w:hAnsi="Garamond"/>
          <w:sz w:val="24"/>
          <w:szCs w:val="24"/>
        </w:rPr>
        <w:t>:</w:t>
      </w:r>
      <w:r w:rsidR="00E46A07" w:rsidRPr="00164E6E">
        <w:rPr>
          <w:rFonts w:ascii="Garamond" w:hAnsi="Garamond"/>
          <w:sz w:val="24"/>
          <w:szCs w:val="24"/>
        </w:rPr>
        <w:t>00</w:t>
      </w:r>
      <w:r w:rsidRPr="00FA4009">
        <w:rPr>
          <w:rFonts w:ascii="Garamond" w:hAnsi="Garamond"/>
          <w:sz w:val="24"/>
          <w:szCs w:val="24"/>
        </w:rPr>
        <w:t xml:space="preserve"> óra</w:t>
      </w:r>
    </w:p>
    <w:p w14:paraId="42477253" w14:textId="56BEA998" w:rsidR="006556C6" w:rsidRPr="00FA4009" w:rsidRDefault="006556C6" w:rsidP="006556C6">
      <w:pPr>
        <w:jc w:val="both"/>
        <w:rPr>
          <w:rFonts w:ascii="Garamond" w:hAnsi="Garamond"/>
          <w:sz w:val="24"/>
          <w:szCs w:val="24"/>
        </w:rPr>
      </w:pPr>
      <w:r w:rsidRPr="00FA4009">
        <w:rPr>
          <w:rFonts w:ascii="Garamond" w:hAnsi="Garamond"/>
          <w:sz w:val="24"/>
          <w:szCs w:val="24"/>
        </w:rPr>
        <w:t>7633 Pécs, Szántó Kovács János u. 1/b. III. emelet 32</w:t>
      </w:r>
      <w:r w:rsidR="001A6FD9" w:rsidRPr="00FA4009">
        <w:rPr>
          <w:rFonts w:ascii="Garamond" w:hAnsi="Garamond"/>
          <w:sz w:val="24"/>
          <w:szCs w:val="24"/>
        </w:rPr>
        <w:t>1</w:t>
      </w:r>
      <w:r w:rsidRPr="00FA4009">
        <w:rPr>
          <w:rFonts w:ascii="Garamond" w:hAnsi="Garamond"/>
          <w:sz w:val="24"/>
          <w:szCs w:val="24"/>
        </w:rPr>
        <w:t>. tárgyaló</w:t>
      </w:r>
    </w:p>
    <w:p w14:paraId="49F9BFFB" w14:textId="77777777" w:rsidR="006556C6" w:rsidRPr="00FA4009" w:rsidRDefault="006556C6" w:rsidP="006556C6">
      <w:pPr>
        <w:rPr>
          <w:rFonts w:ascii="Garamond" w:hAnsi="Garamond"/>
          <w:b/>
          <w:sz w:val="24"/>
          <w:szCs w:val="24"/>
        </w:rPr>
      </w:pPr>
      <w:r w:rsidRPr="00FA4009">
        <w:rPr>
          <w:rFonts w:ascii="Garamond" w:hAnsi="Garamond"/>
          <w:b/>
          <w:sz w:val="24"/>
          <w:szCs w:val="24"/>
        </w:rPr>
        <w:t>s) Ajánlati kötöttség</w:t>
      </w:r>
    </w:p>
    <w:p w14:paraId="0D46D442" w14:textId="77777777" w:rsidR="006556C6" w:rsidRPr="00FA4009" w:rsidRDefault="006556C6" w:rsidP="006556C6">
      <w:pPr>
        <w:pStyle w:val="Listaszerbekezds1"/>
        <w:tabs>
          <w:tab w:val="num" w:pos="426"/>
        </w:tabs>
        <w:ind w:left="0"/>
        <w:jc w:val="both"/>
        <w:rPr>
          <w:rFonts w:ascii="Garamond" w:hAnsi="Garamond"/>
        </w:rPr>
      </w:pPr>
      <w:r w:rsidRPr="00FA4009">
        <w:rPr>
          <w:rFonts w:ascii="Garamond" w:hAnsi="Garamond"/>
        </w:rPr>
        <w:t xml:space="preserve">Az ajánlati kötöttség időtartama: a tárgyalások lezárásától számított 60 naptári nap. </w:t>
      </w:r>
    </w:p>
    <w:p w14:paraId="714993CF" w14:textId="77777777" w:rsidR="006556C6" w:rsidRPr="00FA4009" w:rsidRDefault="006556C6" w:rsidP="006556C6">
      <w:pPr>
        <w:pStyle w:val="Listaszerbekezds1"/>
        <w:tabs>
          <w:tab w:val="num" w:pos="426"/>
        </w:tabs>
        <w:ind w:left="0"/>
        <w:jc w:val="both"/>
        <w:rPr>
          <w:rFonts w:ascii="Garamond" w:hAnsi="Garamond"/>
        </w:rPr>
      </w:pPr>
      <w:r w:rsidRPr="00FA4009">
        <w:rPr>
          <w:rFonts w:ascii="Garamond" w:hAnsi="Garamond"/>
        </w:rPr>
        <w:t>Az Ajánlatkérő indokolt esetben az ajánlati kötöttség lejártának időpontját megelőzően írásban felkéri az ajánlattevőket ajánlataiknak meghatározott időpontig történő további fenntartására, az ajánlati kötöttség kiterjesztése legfeljebb az ajánlati kötöttség lejártának eredeti időpontjától számított hatvan napot. Ha bármely ajánlattevő az Ajánlatkérő által megadott határidőben nem nyilatkozik, úgy kell tekinteni, hogy ajánlatát az Ajánlatkérő által megjelölt időpontig fenntartja. Ha valamelyik ajánlattevő az ajánlatát nem tartja fenn, az ajánlati kötöttség lejártának eredeti időpontját követően az Ajánlatkérő eljárás további részében, az értékelés során ajánlatát figyelmen kívül hagyja.</w:t>
      </w:r>
    </w:p>
    <w:p w14:paraId="2EB85001" w14:textId="77777777" w:rsidR="006556C6" w:rsidRPr="00FA4009" w:rsidRDefault="006556C6" w:rsidP="006556C6">
      <w:pPr>
        <w:jc w:val="both"/>
        <w:rPr>
          <w:rFonts w:ascii="Garamond" w:hAnsi="Garamond"/>
          <w:sz w:val="24"/>
          <w:szCs w:val="24"/>
        </w:rPr>
      </w:pPr>
      <w:r w:rsidRPr="00FA4009">
        <w:rPr>
          <w:rFonts w:ascii="Garamond" w:hAnsi="Garamond"/>
          <w:sz w:val="24"/>
          <w:szCs w:val="24"/>
        </w:rPr>
        <w:t>Az ajánlatok elbírálásáról szóló írásbeli összegezésnek az ajánlattevő részére történt megküldése napjától a nyertes ajánlattevő ajánlati kötöttsége további harminc nappal meghosszabbodik.</w:t>
      </w:r>
    </w:p>
    <w:p w14:paraId="6FE20E1A" w14:textId="77777777" w:rsidR="006556C6" w:rsidRPr="00FA4009" w:rsidRDefault="006556C6" w:rsidP="006556C6">
      <w:pPr>
        <w:rPr>
          <w:rFonts w:ascii="Garamond" w:hAnsi="Garamond"/>
          <w:b/>
          <w:sz w:val="24"/>
          <w:szCs w:val="24"/>
        </w:rPr>
      </w:pPr>
      <w:r w:rsidRPr="00FA4009">
        <w:rPr>
          <w:rFonts w:ascii="Garamond" w:hAnsi="Garamond"/>
          <w:b/>
          <w:sz w:val="24"/>
          <w:szCs w:val="24"/>
        </w:rPr>
        <w:t>t) Az ajánlati biztosíték előírására vonatkozó információ</w:t>
      </w:r>
    </w:p>
    <w:p w14:paraId="4E43F02F" w14:textId="77777777" w:rsidR="006556C6" w:rsidRPr="00FA4009" w:rsidRDefault="006556C6" w:rsidP="006556C6">
      <w:pPr>
        <w:jc w:val="both"/>
        <w:rPr>
          <w:rFonts w:ascii="Garamond" w:hAnsi="Garamond"/>
          <w:noProof/>
          <w:sz w:val="24"/>
          <w:szCs w:val="24"/>
        </w:rPr>
      </w:pPr>
      <w:r w:rsidRPr="00FA4009">
        <w:rPr>
          <w:rFonts w:ascii="Garamond" w:hAnsi="Garamond"/>
          <w:noProof/>
          <w:sz w:val="24"/>
          <w:szCs w:val="24"/>
        </w:rPr>
        <w:t>Az Ajánlatkérő az eljárásban való részvételt nem köti ajánlati biztosíték rendelkezésre bocsátásához.</w:t>
      </w:r>
    </w:p>
    <w:p w14:paraId="1F6214EA" w14:textId="77777777" w:rsidR="006556C6" w:rsidRPr="00FA4009" w:rsidRDefault="006556C6" w:rsidP="006556C6">
      <w:pPr>
        <w:rPr>
          <w:rFonts w:ascii="Garamond" w:hAnsi="Garamond"/>
          <w:b/>
          <w:sz w:val="24"/>
          <w:szCs w:val="24"/>
        </w:rPr>
      </w:pPr>
      <w:r w:rsidRPr="00FA4009">
        <w:rPr>
          <w:rFonts w:ascii="Garamond" w:hAnsi="Garamond"/>
          <w:b/>
          <w:sz w:val="24"/>
          <w:szCs w:val="24"/>
        </w:rPr>
        <w:t>u) A részajánlat, többváltozatú (alternatív) ajánlat lehetősége vagy annak kizárása</w:t>
      </w:r>
    </w:p>
    <w:p w14:paraId="10C926AF" w14:textId="77777777" w:rsidR="006556C6" w:rsidRPr="00FA4009" w:rsidRDefault="006556C6" w:rsidP="006556C6">
      <w:pPr>
        <w:jc w:val="both"/>
        <w:rPr>
          <w:rFonts w:ascii="Garamond" w:hAnsi="Garamond"/>
          <w:sz w:val="24"/>
          <w:szCs w:val="24"/>
        </w:rPr>
      </w:pPr>
      <w:r w:rsidRPr="00FA4009">
        <w:rPr>
          <w:rFonts w:ascii="Garamond" w:hAnsi="Garamond"/>
          <w:sz w:val="24"/>
          <w:szCs w:val="24"/>
        </w:rPr>
        <w:t xml:space="preserve">Az Ajánlatkérő jelen eljárásban a többváltozatú (alternatív) ajánlattételt kizárta. </w:t>
      </w:r>
    </w:p>
    <w:p w14:paraId="0FDDBA9B" w14:textId="77777777" w:rsidR="006556C6" w:rsidRDefault="006556C6" w:rsidP="006556C6">
      <w:pPr>
        <w:jc w:val="both"/>
        <w:rPr>
          <w:rFonts w:ascii="Garamond" w:hAnsi="Garamond"/>
          <w:sz w:val="24"/>
          <w:szCs w:val="24"/>
        </w:rPr>
      </w:pPr>
      <w:r w:rsidRPr="00FA4009">
        <w:rPr>
          <w:rFonts w:ascii="Garamond" w:hAnsi="Garamond"/>
          <w:sz w:val="24"/>
          <w:szCs w:val="24"/>
        </w:rPr>
        <w:t>Ajánlatkérő a több részre történő ajánlattételt nem teszi lehetővé. A szerződés műszaki-technikai sajátosságai miatt egyetlen Ajánlattevő képes ajánlatot tenni, így a részajánlattétel nem ésszerű, mert nincs lehetőség arra, hogy más ajánlattevő nyerjen egy másik ajánlati részt.</w:t>
      </w:r>
    </w:p>
    <w:p w14:paraId="079D3797" w14:textId="77777777" w:rsidR="00997093" w:rsidRPr="00FA4009" w:rsidRDefault="00997093" w:rsidP="006556C6">
      <w:pPr>
        <w:jc w:val="both"/>
        <w:rPr>
          <w:rFonts w:ascii="Garamond" w:hAnsi="Garamond"/>
          <w:sz w:val="24"/>
          <w:szCs w:val="24"/>
        </w:rPr>
      </w:pPr>
    </w:p>
    <w:p w14:paraId="484C742C" w14:textId="77777777" w:rsidR="006556C6" w:rsidRPr="00FA4009" w:rsidRDefault="006556C6" w:rsidP="006556C6">
      <w:pPr>
        <w:rPr>
          <w:rFonts w:ascii="Garamond" w:hAnsi="Garamond"/>
          <w:b/>
          <w:sz w:val="24"/>
          <w:szCs w:val="24"/>
        </w:rPr>
      </w:pPr>
      <w:r w:rsidRPr="00FA4009">
        <w:rPr>
          <w:rFonts w:ascii="Garamond" w:hAnsi="Garamond"/>
          <w:b/>
          <w:sz w:val="24"/>
          <w:szCs w:val="24"/>
        </w:rPr>
        <w:lastRenderedPageBreak/>
        <w:t>v) A szerződés teljesítésére vonatkozó különleges feltételek</w:t>
      </w:r>
    </w:p>
    <w:p w14:paraId="381187BD" w14:textId="77777777" w:rsidR="006556C6" w:rsidRPr="00FA4009" w:rsidRDefault="006556C6" w:rsidP="006556C6">
      <w:pPr>
        <w:jc w:val="both"/>
        <w:rPr>
          <w:rFonts w:ascii="Garamond" w:hAnsi="Garamond"/>
          <w:sz w:val="24"/>
          <w:szCs w:val="24"/>
        </w:rPr>
      </w:pPr>
      <w:r w:rsidRPr="00FA4009">
        <w:rPr>
          <w:rFonts w:ascii="Garamond" w:hAnsi="Garamond"/>
          <w:sz w:val="24"/>
          <w:szCs w:val="24"/>
        </w:rPr>
        <w:t>A tárgyi eljárásban megkötendő szerződésre nem vonatkoznak különleges feltételek.</w:t>
      </w:r>
    </w:p>
    <w:p w14:paraId="139129A4" w14:textId="77777777" w:rsidR="006556C6" w:rsidRPr="00FA4009" w:rsidRDefault="006556C6" w:rsidP="006556C6">
      <w:pPr>
        <w:rPr>
          <w:rFonts w:ascii="Garamond" w:hAnsi="Garamond"/>
          <w:b/>
          <w:bCs/>
          <w:sz w:val="24"/>
          <w:szCs w:val="24"/>
        </w:rPr>
      </w:pPr>
      <w:r w:rsidRPr="00FA4009">
        <w:rPr>
          <w:rFonts w:ascii="Garamond" w:hAnsi="Garamond"/>
          <w:b/>
          <w:bCs/>
          <w:sz w:val="24"/>
          <w:szCs w:val="24"/>
        </w:rPr>
        <w:t>w) Egyéb</w:t>
      </w:r>
    </w:p>
    <w:p w14:paraId="42F73319" w14:textId="2C461B18" w:rsidR="006556C6" w:rsidRPr="00FA4009" w:rsidRDefault="006556C6" w:rsidP="006556C6">
      <w:pPr>
        <w:ind w:left="142"/>
        <w:jc w:val="both"/>
        <w:rPr>
          <w:rFonts w:ascii="Garamond" w:hAnsi="Garamond"/>
          <w:sz w:val="24"/>
          <w:szCs w:val="24"/>
        </w:rPr>
      </w:pPr>
      <w:r w:rsidRPr="00FA4009">
        <w:rPr>
          <w:rFonts w:ascii="Garamond" w:hAnsi="Garamond"/>
          <w:b/>
          <w:sz w:val="24"/>
          <w:szCs w:val="24"/>
        </w:rPr>
        <w:t>1) A kiegészítő tájékoztatás:</w:t>
      </w:r>
      <w:r w:rsidRPr="00FA4009">
        <w:rPr>
          <w:rFonts w:ascii="Garamond" w:hAnsi="Garamond"/>
          <w:sz w:val="24"/>
          <w:szCs w:val="24"/>
        </w:rPr>
        <w:t xml:space="preserve"> A kiegészítő tájékoztatás nyújtására a Kbt. 56. § (1)-(5) bekezdéseiben</w:t>
      </w:r>
      <w:r w:rsidR="00653EB0" w:rsidRPr="00FA4009">
        <w:rPr>
          <w:rFonts w:ascii="Garamond" w:hAnsi="Garamond"/>
          <w:sz w:val="24"/>
          <w:szCs w:val="24"/>
        </w:rPr>
        <w:t>,</w:t>
      </w:r>
      <w:r w:rsidRPr="00FA4009">
        <w:rPr>
          <w:rFonts w:ascii="Garamond" w:hAnsi="Garamond"/>
          <w:sz w:val="24"/>
          <w:szCs w:val="24"/>
        </w:rPr>
        <w:t xml:space="preserve"> valamint a dokumentációban foglaltak az irányadók. Az Ajánlatkérő a kiegészítő tájékoztatás iránti kérelem megküldése vonatkozásában ésszerű határidőnek tekinti az ajánlattételi hat</w:t>
      </w:r>
      <w:r w:rsidR="00C43D8B" w:rsidRPr="00FA4009">
        <w:rPr>
          <w:rFonts w:ascii="Garamond" w:hAnsi="Garamond"/>
          <w:sz w:val="24"/>
          <w:szCs w:val="24"/>
        </w:rPr>
        <w:t>áridő lejártát megelőző hatodik</w:t>
      </w:r>
      <w:r w:rsidRPr="00FA4009">
        <w:rPr>
          <w:rFonts w:ascii="Garamond" w:hAnsi="Garamond"/>
          <w:sz w:val="24"/>
          <w:szCs w:val="24"/>
        </w:rPr>
        <w:t xml:space="preserve"> munkanapot, a kiegészítő tájékoztatás megadása kapcsán ésszerű határidőnek tekinti az ajánlattételi ha</w:t>
      </w:r>
      <w:r w:rsidR="00C43D8B" w:rsidRPr="00FA4009">
        <w:rPr>
          <w:rFonts w:ascii="Garamond" w:hAnsi="Garamond"/>
          <w:sz w:val="24"/>
          <w:szCs w:val="24"/>
        </w:rPr>
        <w:t>táridő lejártát megelőző harmadik</w:t>
      </w:r>
      <w:r w:rsidRPr="00FA4009">
        <w:rPr>
          <w:rFonts w:ascii="Garamond" w:hAnsi="Garamond"/>
          <w:sz w:val="24"/>
          <w:szCs w:val="24"/>
        </w:rPr>
        <w:t xml:space="preserve"> munkanapot. Ajánlatkérő jelen eljárásban helyszíni bejárást vagy konzultációt nem tart. Az Ajánlattevőnek a kiegészítő tájékoztatásban feltett kérdéseiket az o) pontban meghatározott címre kell megküldeniük.</w:t>
      </w:r>
    </w:p>
    <w:p w14:paraId="708D6AE8" w14:textId="57166F9C" w:rsidR="00C43D8B" w:rsidRPr="00FA4009" w:rsidRDefault="006556C6" w:rsidP="00C43D8B">
      <w:pPr>
        <w:ind w:left="142"/>
        <w:jc w:val="both"/>
        <w:rPr>
          <w:rFonts w:ascii="Garamond" w:hAnsi="Garamond"/>
          <w:b/>
          <w:iCs/>
          <w:sz w:val="24"/>
          <w:szCs w:val="24"/>
        </w:rPr>
      </w:pPr>
      <w:r w:rsidRPr="00FA4009">
        <w:rPr>
          <w:rFonts w:ascii="Garamond" w:hAnsi="Garamond"/>
          <w:b/>
          <w:sz w:val="24"/>
          <w:szCs w:val="24"/>
        </w:rPr>
        <w:t>2) Az ajánlat formai feltételei:</w:t>
      </w:r>
      <w:r w:rsidRPr="00FA4009">
        <w:rPr>
          <w:rFonts w:ascii="Garamond" w:hAnsi="Garamond"/>
          <w:sz w:val="24"/>
          <w:szCs w:val="24"/>
        </w:rPr>
        <w:t xml:space="preserve"> </w:t>
      </w:r>
      <w:r w:rsidR="00C43D8B" w:rsidRPr="00FA4009">
        <w:rPr>
          <w:rFonts w:ascii="Garamond" w:hAnsi="Garamond"/>
          <w:sz w:val="24"/>
          <w:szCs w:val="24"/>
        </w:rPr>
        <w:t>Az ajánlatot zárt csomagban kell benyújtani. A csomagoláson fel kell tüntetni az eljárás tárgyát („Illumina MiSeq system újgenerációs szekvenáló beszerzése a Pécsi Tudományegyetem részére a GINOP-2.3.2-15-2016-00039 Ritka betegségek pathogenezisének kutatása, új diagnosztikai és terápiás eljárásokat megalapozó fejlesztések</w:t>
      </w:r>
      <w:r w:rsidR="00BB1A15">
        <w:rPr>
          <w:rFonts w:ascii="Garamond" w:hAnsi="Garamond"/>
          <w:sz w:val="24"/>
          <w:szCs w:val="24"/>
        </w:rPr>
        <w:t xml:space="preserve"> elnevezésű pályázat keretén belül</w:t>
      </w:r>
      <w:r w:rsidR="00C43D8B" w:rsidRPr="00FA4009">
        <w:rPr>
          <w:rFonts w:ascii="Garamond" w:hAnsi="Garamond"/>
          <w:sz w:val="24"/>
          <w:szCs w:val="24"/>
        </w:rPr>
        <w:t xml:space="preserve">”), az ajánlattevő megnevezését, illetőleg figyelmeztetést, hogy „az ajánlat az ajánlattételi határidő lejártáig nem bontható fel!”. </w:t>
      </w:r>
    </w:p>
    <w:p w14:paraId="7C4B43A2" w14:textId="77777777" w:rsidR="00C43D8B" w:rsidRPr="00FA4009" w:rsidRDefault="00C43D8B" w:rsidP="00C43D8B">
      <w:pPr>
        <w:ind w:left="142"/>
        <w:jc w:val="both"/>
        <w:rPr>
          <w:rFonts w:ascii="Garamond" w:hAnsi="Garamond"/>
          <w:sz w:val="24"/>
          <w:szCs w:val="24"/>
        </w:rPr>
      </w:pPr>
      <w:r w:rsidRPr="00FA4009">
        <w:rPr>
          <w:rFonts w:ascii="Garamond" w:hAnsi="Garamond"/>
          <w:sz w:val="24"/>
          <w:szCs w:val="24"/>
        </w:rPr>
        <w:t>Az ajánlattevőnek a dokumentációban meghatározott tartalmi és formai követelményeknek megfelelően egy nyomtatott eredeti, valamint egy elektronikus (CD/DVD adathordozón .pdf formátumban rögzített) példányban kell ajánlatát elkészítenie és benyújtania.</w:t>
      </w:r>
    </w:p>
    <w:p w14:paraId="20701A9A" w14:textId="72433F92" w:rsidR="006556C6" w:rsidRPr="00A004DE" w:rsidRDefault="00C43D8B" w:rsidP="00A004DE">
      <w:pPr>
        <w:ind w:left="142"/>
        <w:jc w:val="both"/>
        <w:rPr>
          <w:rFonts w:ascii="Garamond" w:hAnsi="Garamond"/>
          <w:sz w:val="24"/>
          <w:szCs w:val="24"/>
        </w:rPr>
      </w:pPr>
      <w:r w:rsidRPr="00FA4009">
        <w:rPr>
          <w:rFonts w:ascii="Garamond" w:hAnsi="Garamond"/>
          <w:sz w:val="24"/>
          <w:szCs w:val="24"/>
        </w:rPr>
        <w:t>Ajánlattevőnek nyilatkoznia kell arról, hogy az ajánlat elektronikus formában benyújtott példánya a benyújtott papír alapú (eredeti) példánnyal megegyezik. Ha az eredeti példány és az elektronikus adathordozón olvasható példány között eltérés van, az eredeti papír alapú példány az irányadó. Az ajánlat benyújtásával kapcsolatos további formai követelményeket a dokumentáció tartalmazza.</w:t>
      </w:r>
    </w:p>
    <w:p w14:paraId="07B95B98" w14:textId="77777777" w:rsidR="006556C6" w:rsidRPr="00FA4009" w:rsidRDefault="006556C6" w:rsidP="006556C6">
      <w:pPr>
        <w:ind w:left="142"/>
        <w:jc w:val="both"/>
        <w:rPr>
          <w:rFonts w:ascii="Garamond" w:hAnsi="Garamond"/>
          <w:sz w:val="24"/>
          <w:szCs w:val="24"/>
        </w:rPr>
      </w:pPr>
      <w:r w:rsidRPr="00FA4009">
        <w:rPr>
          <w:rFonts w:ascii="Garamond" w:hAnsi="Garamond"/>
          <w:b/>
          <w:sz w:val="24"/>
          <w:szCs w:val="24"/>
        </w:rPr>
        <w:t>3) Nyilatkozatok I.:</w:t>
      </w:r>
      <w:r w:rsidRPr="00FA4009">
        <w:rPr>
          <w:rFonts w:ascii="Garamond" w:hAnsi="Garamond"/>
          <w:sz w:val="24"/>
          <w:szCs w:val="24"/>
        </w:rPr>
        <w:t xml:space="preserve"> Az Ajánlattevőnek ajánlatában nyilatkozatban meg kell jelölnie:</w:t>
      </w:r>
    </w:p>
    <w:p w14:paraId="6CFB7AEE" w14:textId="0BB2B2FF" w:rsidR="006556C6" w:rsidRPr="00FA4009" w:rsidRDefault="006556C6" w:rsidP="006556C6">
      <w:pPr>
        <w:ind w:left="142"/>
        <w:jc w:val="both"/>
        <w:rPr>
          <w:rFonts w:ascii="Garamond" w:hAnsi="Garamond"/>
          <w:sz w:val="24"/>
          <w:szCs w:val="24"/>
        </w:rPr>
      </w:pPr>
      <w:r w:rsidRPr="00FA4009">
        <w:rPr>
          <w:rFonts w:ascii="Garamond" w:hAnsi="Garamond"/>
          <w:sz w:val="24"/>
          <w:szCs w:val="24"/>
        </w:rPr>
        <w:t>- a közbeszerzésnek azt a részét, amelynek teljesítéséhez az ajánlattevő alvállalkozót kíván igénybe venni [Kbt. 66. § (6) bekezdés a) pont], és ezen részek tekinte</w:t>
      </w:r>
      <w:r w:rsidR="00C43D8B" w:rsidRPr="00FA4009">
        <w:rPr>
          <w:rFonts w:ascii="Garamond" w:hAnsi="Garamond"/>
          <w:sz w:val="24"/>
          <w:szCs w:val="24"/>
        </w:rPr>
        <w:t>tében igénybe venni kívánt és a</w:t>
      </w:r>
      <w:r w:rsidRPr="00FA4009">
        <w:rPr>
          <w:rFonts w:ascii="Garamond" w:hAnsi="Garamond"/>
          <w:sz w:val="24"/>
          <w:szCs w:val="24"/>
        </w:rPr>
        <w:t xml:space="preserve"> benyújtásakor már ismert alvállalkozókat [Kbt. 66. § (6) bekezdés b) pont];</w:t>
      </w:r>
    </w:p>
    <w:p w14:paraId="06A7FCD1" w14:textId="19FB6126" w:rsidR="006556C6" w:rsidRPr="00FA4009" w:rsidRDefault="006556C6" w:rsidP="006556C6">
      <w:pPr>
        <w:ind w:left="142"/>
        <w:jc w:val="both"/>
        <w:rPr>
          <w:rFonts w:ascii="Garamond" w:hAnsi="Garamond"/>
          <w:color w:val="000000"/>
          <w:sz w:val="24"/>
          <w:szCs w:val="24"/>
        </w:rPr>
      </w:pPr>
      <w:r w:rsidRPr="00FA4009">
        <w:rPr>
          <w:rFonts w:ascii="Garamond" w:hAnsi="Garamond"/>
          <w:color w:val="000000"/>
          <w:sz w:val="24"/>
          <w:szCs w:val="24"/>
        </w:rPr>
        <w:t>Az ajánlattevőnek az ajánlatban:</w:t>
      </w:r>
    </w:p>
    <w:p w14:paraId="759A973E" w14:textId="3A3552E4" w:rsidR="006556C6" w:rsidRPr="00FA4009" w:rsidRDefault="006556C6" w:rsidP="006556C6">
      <w:pPr>
        <w:ind w:left="142"/>
        <w:jc w:val="both"/>
        <w:rPr>
          <w:rFonts w:ascii="Garamond" w:hAnsi="Garamond"/>
          <w:sz w:val="24"/>
          <w:szCs w:val="24"/>
        </w:rPr>
      </w:pPr>
      <w:r w:rsidRPr="00FA4009">
        <w:rPr>
          <w:rFonts w:ascii="Garamond" w:hAnsi="Garamond"/>
          <w:sz w:val="24"/>
          <w:szCs w:val="24"/>
        </w:rPr>
        <w:t xml:space="preserve">- nyilatkoznia kell </w:t>
      </w:r>
      <w:r w:rsidR="00490D3F" w:rsidRPr="00FA4009">
        <w:rPr>
          <w:rFonts w:ascii="Garamond" w:hAnsi="Garamond"/>
          <w:sz w:val="24"/>
          <w:szCs w:val="24"/>
        </w:rPr>
        <w:t>az ajánlat</w:t>
      </w:r>
      <w:r w:rsidR="00CD15B6" w:rsidRPr="00FA4009">
        <w:rPr>
          <w:rFonts w:ascii="Garamond" w:hAnsi="Garamond"/>
          <w:sz w:val="24"/>
          <w:szCs w:val="24"/>
        </w:rPr>
        <w:t>i</w:t>
      </w:r>
      <w:r w:rsidRPr="00FA4009">
        <w:rPr>
          <w:rFonts w:ascii="Garamond" w:hAnsi="Garamond"/>
          <w:sz w:val="24"/>
          <w:szCs w:val="24"/>
        </w:rPr>
        <w:t xml:space="preserve"> felhívás feltételeire, a szerződés megkötésére és teljesítésére, valamint a kért ellenszolgáltatásra vonatkozóan [Kbt. 66. § (2) bekezdés];</w:t>
      </w:r>
    </w:p>
    <w:p w14:paraId="46A92401" w14:textId="77777777" w:rsidR="006556C6" w:rsidRPr="00FA4009" w:rsidRDefault="006556C6" w:rsidP="006556C6">
      <w:pPr>
        <w:ind w:left="142"/>
        <w:jc w:val="both"/>
        <w:rPr>
          <w:rFonts w:ascii="Garamond" w:hAnsi="Garamond"/>
          <w:sz w:val="24"/>
          <w:szCs w:val="24"/>
        </w:rPr>
      </w:pPr>
      <w:r w:rsidRPr="00FA4009">
        <w:rPr>
          <w:rFonts w:ascii="Garamond" w:hAnsi="Garamond"/>
          <w:sz w:val="24"/>
          <w:szCs w:val="24"/>
        </w:rPr>
        <w:t>- nyilatkozni köteles arról, hogy a kis- és középvállalkozásokról, fejlődésük támogatásáról szóló törvény szerint mikro-, kis- vagy középvállalkozásnak minősül-e [Kbt. 66. § (4) bekezdés];</w:t>
      </w:r>
    </w:p>
    <w:p w14:paraId="61D70537" w14:textId="77777777" w:rsidR="006556C6" w:rsidRPr="00FA4009" w:rsidRDefault="006556C6" w:rsidP="006556C6">
      <w:pPr>
        <w:ind w:left="142"/>
        <w:jc w:val="both"/>
        <w:rPr>
          <w:rFonts w:ascii="Garamond" w:hAnsi="Garamond"/>
          <w:color w:val="000000"/>
          <w:sz w:val="24"/>
          <w:szCs w:val="24"/>
        </w:rPr>
      </w:pPr>
      <w:r w:rsidRPr="00FA4009">
        <w:rPr>
          <w:rFonts w:ascii="Garamond" w:hAnsi="Garamond"/>
          <w:color w:val="000000"/>
          <w:sz w:val="24"/>
          <w:szCs w:val="24"/>
        </w:rPr>
        <w:t>- Felolvasólapot kell csatolnia, mely feltünteti ajánlat esetében a 68. § (4) bekezdése szerinti információkat;</w:t>
      </w:r>
    </w:p>
    <w:p w14:paraId="10EFFA6E" w14:textId="77777777" w:rsidR="006556C6" w:rsidRPr="00FA4009" w:rsidRDefault="006556C6" w:rsidP="006556C6">
      <w:pPr>
        <w:ind w:left="142"/>
        <w:jc w:val="both"/>
        <w:rPr>
          <w:rFonts w:ascii="Garamond" w:hAnsi="Garamond"/>
          <w:sz w:val="24"/>
          <w:szCs w:val="24"/>
        </w:rPr>
      </w:pPr>
      <w:r w:rsidRPr="00FA4009">
        <w:rPr>
          <w:rFonts w:ascii="Garamond" w:hAnsi="Garamond"/>
          <w:sz w:val="24"/>
          <w:szCs w:val="24"/>
        </w:rPr>
        <w:t>- nyilatkoznia kell a fordítások hitelességéről, a kiegészítő tájékoztatások figyelembe vételéről;</w:t>
      </w:r>
    </w:p>
    <w:p w14:paraId="61671391" w14:textId="42E9606D" w:rsidR="006556C6" w:rsidRPr="00FA4009" w:rsidRDefault="00C43D8B" w:rsidP="006556C6">
      <w:pPr>
        <w:ind w:left="142"/>
        <w:jc w:val="both"/>
        <w:rPr>
          <w:rFonts w:ascii="Garamond" w:hAnsi="Garamond"/>
          <w:color w:val="000000"/>
          <w:sz w:val="24"/>
          <w:szCs w:val="24"/>
        </w:rPr>
      </w:pPr>
      <w:r w:rsidRPr="00FA4009">
        <w:rPr>
          <w:rFonts w:ascii="Garamond" w:hAnsi="Garamond"/>
          <w:b/>
          <w:color w:val="000000"/>
          <w:sz w:val="24"/>
          <w:szCs w:val="24"/>
        </w:rPr>
        <w:t>4</w:t>
      </w:r>
      <w:r w:rsidR="006556C6" w:rsidRPr="00FA4009">
        <w:rPr>
          <w:rFonts w:ascii="Garamond" w:hAnsi="Garamond"/>
          <w:b/>
          <w:color w:val="000000"/>
          <w:sz w:val="24"/>
          <w:szCs w:val="24"/>
        </w:rPr>
        <w:t>)</w:t>
      </w:r>
      <w:r w:rsidR="00891593" w:rsidRPr="00FA4009">
        <w:rPr>
          <w:rFonts w:ascii="Garamond" w:hAnsi="Garamond"/>
          <w:b/>
          <w:color w:val="000000"/>
          <w:sz w:val="24"/>
          <w:szCs w:val="24"/>
        </w:rPr>
        <w:t xml:space="preserve"> </w:t>
      </w:r>
      <w:r w:rsidR="006556C6" w:rsidRPr="00FA4009">
        <w:rPr>
          <w:rFonts w:ascii="Garamond" w:hAnsi="Garamond"/>
          <w:b/>
          <w:color w:val="000000"/>
          <w:sz w:val="24"/>
          <w:szCs w:val="24"/>
        </w:rPr>
        <w:t>Igazolások:</w:t>
      </w:r>
      <w:r w:rsidR="006556C6" w:rsidRPr="00FA4009">
        <w:rPr>
          <w:rFonts w:ascii="Garamond" w:hAnsi="Garamond"/>
          <w:color w:val="000000"/>
          <w:sz w:val="24"/>
          <w:szCs w:val="24"/>
        </w:rPr>
        <w:t xml:space="preserve"> Az ajánlatnak az aláírási jogosult ellenőrzése céljából tartalmaznia kell az ajánlattevő az ajánlatban nyilatkozatot aláíró alvállalkozók, valamint az alkalmasság igazolásában részt vevő egyéb szervezetek esetében az alábbi iratokat:</w:t>
      </w:r>
    </w:p>
    <w:p w14:paraId="4A669810" w14:textId="29B2F373" w:rsidR="006556C6" w:rsidRPr="00FA4009" w:rsidRDefault="006556C6" w:rsidP="006F2827">
      <w:pPr>
        <w:pStyle w:val="Listaszerbekezds"/>
        <w:numPr>
          <w:ilvl w:val="0"/>
          <w:numId w:val="43"/>
        </w:numPr>
        <w:jc w:val="both"/>
        <w:rPr>
          <w:rFonts w:ascii="Garamond" w:hAnsi="Garamond"/>
          <w:color w:val="000000"/>
          <w:sz w:val="24"/>
          <w:szCs w:val="24"/>
        </w:rPr>
      </w:pPr>
      <w:r w:rsidRPr="00FA4009">
        <w:rPr>
          <w:rFonts w:ascii="Garamond" w:hAnsi="Garamond"/>
          <w:color w:val="000000"/>
          <w:sz w:val="24"/>
          <w:szCs w:val="24"/>
        </w:rPr>
        <w:lastRenderedPageBreak/>
        <w:t>amennyiben a cégkivonat szerint cégügyében el nem bírált módosítás van folyamatban a vonatkozó változásbejegyzési kérelem egyszerű másolata csatolandó elektronikus feladás esetén az ehhez kapcsolódó dokumentumok nem hitelesített másolata is elfogadható;</w:t>
      </w:r>
    </w:p>
    <w:p w14:paraId="5CE4775A" w14:textId="77777777" w:rsidR="006556C6" w:rsidRPr="00FA4009" w:rsidRDefault="006556C6" w:rsidP="006F2827">
      <w:pPr>
        <w:pStyle w:val="Listaszerbekezds"/>
        <w:numPr>
          <w:ilvl w:val="0"/>
          <w:numId w:val="43"/>
        </w:numPr>
        <w:jc w:val="both"/>
        <w:rPr>
          <w:rFonts w:ascii="Garamond" w:hAnsi="Garamond"/>
          <w:color w:val="000000"/>
          <w:sz w:val="24"/>
          <w:szCs w:val="24"/>
        </w:rPr>
      </w:pPr>
      <w:r w:rsidRPr="00FA4009">
        <w:rPr>
          <w:rFonts w:ascii="Garamond" w:hAnsi="Garamond"/>
          <w:color w:val="000000"/>
          <w:sz w:val="24"/>
          <w:szCs w:val="24"/>
        </w:rPr>
        <w:t>ajánlatban szereplő bármilyen nyilatkozatot aláíró személy aláírási címpéldánya vagy a cégnyilvánosságról, a bírósági cégeljárásról és a végelszámolásról szóló 2006. évi V. törvény 9. § (1) bekezdése szerinti aláírási-mintája,</w:t>
      </w:r>
    </w:p>
    <w:p w14:paraId="43C393DB" w14:textId="77777777" w:rsidR="006556C6" w:rsidRPr="00FA4009" w:rsidRDefault="006556C6" w:rsidP="006F2827">
      <w:pPr>
        <w:pStyle w:val="Listaszerbekezds"/>
        <w:numPr>
          <w:ilvl w:val="0"/>
          <w:numId w:val="43"/>
        </w:numPr>
        <w:jc w:val="both"/>
        <w:rPr>
          <w:rFonts w:ascii="Garamond" w:hAnsi="Garamond"/>
          <w:color w:val="000000"/>
          <w:sz w:val="24"/>
          <w:szCs w:val="24"/>
        </w:rPr>
      </w:pPr>
      <w:r w:rsidRPr="00FA4009">
        <w:rPr>
          <w:rFonts w:ascii="Garamond" w:hAnsi="Garamond"/>
          <w:color w:val="000000"/>
          <w:sz w:val="24"/>
          <w:szCs w:val="24"/>
        </w:rPr>
        <w:t>a cégkivonatban nem szereplő kötelezettségvállalók cégjegyzésre jogosult személytől származó, ajánlat aláírására vonatkozó (a meghatalmazott aláírását is tartalmazó) írásos meghatalmazását, a meghatalmazott aláírásával, teljes bizonyító erejű magánokiratba foglalva.</w:t>
      </w:r>
    </w:p>
    <w:p w14:paraId="410C226F" w14:textId="6F2F9954" w:rsidR="006556C6" w:rsidRPr="00FA4009" w:rsidRDefault="006F2827" w:rsidP="006556C6">
      <w:pPr>
        <w:ind w:left="142"/>
        <w:jc w:val="both"/>
        <w:rPr>
          <w:rFonts w:ascii="Garamond" w:hAnsi="Garamond"/>
          <w:sz w:val="24"/>
          <w:szCs w:val="24"/>
        </w:rPr>
      </w:pPr>
      <w:r w:rsidRPr="00FA4009">
        <w:rPr>
          <w:rFonts w:ascii="Garamond" w:hAnsi="Garamond"/>
          <w:b/>
          <w:sz w:val="24"/>
          <w:szCs w:val="24"/>
        </w:rPr>
        <w:t>5</w:t>
      </w:r>
      <w:r w:rsidR="006556C6" w:rsidRPr="00FA4009">
        <w:rPr>
          <w:rFonts w:ascii="Garamond" w:hAnsi="Garamond"/>
          <w:b/>
          <w:sz w:val="24"/>
          <w:szCs w:val="24"/>
        </w:rPr>
        <w:t>)</w:t>
      </w:r>
      <w:r w:rsidR="00891593" w:rsidRPr="00FA4009">
        <w:rPr>
          <w:rFonts w:ascii="Garamond" w:hAnsi="Garamond"/>
          <w:b/>
          <w:sz w:val="24"/>
          <w:szCs w:val="24"/>
        </w:rPr>
        <w:t xml:space="preserve"> </w:t>
      </w:r>
      <w:r w:rsidR="006556C6" w:rsidRPr="00FA4009">
        <w:rPr>
          <w:rFonts w:ascii="Garamond" w:hAnsi="Garamond"/>
          <w:b/>
          <w:sz w:val="24"/>
          <w:szCs w:val="24"/>
        </w:rPr>
        <w:t>Dokumentumok formai kötöttsége:</w:t>
      </w:r>
      <w:r w:rsidR="006556C6" w:rsidRPr="00FA4009">
        <w:rPr>
          <w:rFonts w:ascii="Garamond" w:hAnsi="Garamond"/>
          <w:sz w:val="24"/>
          <w:szCs w:val="24"/>
        </w:rPr>
        <w:t xml:space="preserve"> A Kbt. 47. § (2) bekezdésére tekintettel az ajánlatban minden dokumentumot – kivéve a Kbt. 66. § (2) bekezdése szerinti ajánlati nyilatkozatot – egyszerű másolatban elegendő benyújtani.</w:t>
      </w:r>
    </w:p>
    <w:p w14:paraId="0991C90E" w14:textId="575C7FF8" w:rsidR="006556C6" w:rsidRPr="00FA4009" w:rsidRDefault="006F2827" w:rsidP="006556C6">
      <w:pPr>
        <w:ind w:left="142"/>
        <w:jc w:val="both"/>
        <w:rPr>
          <w:rFonts w:ascii="Garamond" w:hAnsi="Garamond"/>
          <w:sz w:val="24"/>
          <w:szCs w:val="24"/>
        </w:rPr>
      </w:pPr>
      <w:r w:rsidRPr="00FA4009">
        <w:rPr>
          <w:rFonts w:ascii="Garamond" w:hAnsi="Garamond"/>
          <w:b/>
          <w:sz w:val="24"/>
          <w:szCs w:val="24"/>
        </w:rPr>
        <w:t>6</w:t>
      </w:r>
      <w:r w:rsidR="006556C6" w:rsidRPr="00FA4009">
        <w:rPr>
          <w:rFonts w:ascii="Garamond" w:hAnsi="Garamond"/>
          <w:b/>
          <w:sz w:val="24"/>
          <w:szCs w:val="24"/>
        </w:rPr>
        <w:t>)</w:t>
      </w:r>
      <w:r w:rsidR="00891593" w:rsidRPr="00FA4009">
        <w:rPr>
          <w:rFonts w:ascii="Garamond" w:hAnsi="Garamond"/>
          <w:b/>
          <w:sz w:val="24"/>
          <w:szCs w:val="24"/>
        </w:rPr>
        <w:t xml:space="preserve"> </w:t>
      </w:r>
      <w:r w:rsidR="006556C6" w:rsidRPr="00FA4009">
        <w:rPr>
          <w:rFonts w:ascii="Garamond" w:hAnsi="Garamond"/>
          <w:b/>
          <w:sz w:val="24"/>
          <w:szCs w:val="24"/>
        </w:rPr>
        <w:t>Fordítás:</w:t>
      </w:r>
      <w:r w:rsidR="006556C6" w:rsidRPr="00FA4009">
        <w:rPr>
          <w:rFonts w:ascii="Garamond" w:hAnsi="Garamond"/>
          <w:sz w:val="24"/>
          <w:szCs w:val="24"/>
        </w:rPr>
        <w:t xml:space="preserve"> Az ajánlatban valamennyi igazolást és dokumentumot magyar nyelven kell benyújtani. Az ajánlatkérő a fordítások esetén ajánlattevő általi felelős magyar fordítást fogad el. A fordítás tartalmának helyességéért az ajánlattevő felel. Ajánlatkérő kizárólag a fordítás szövegét vizsgálja. Az ajánlatkérő elfogadja az eredetileg 2 nyelven készült nyilatkozatokat, iratokat, igazolásokat is.</w:t>
      </w:r>
    </w:p>
    <w:p w14:paraId="38DAD190" w14:textId="6CB88194" w:rsidR="006556C6" w:rsidRPr="00FA4009" w:rsidRDefault="006F2827" w:rsidP="006556C6">
      <w:pPr>
        <w:ind w:left="142"/>
        <w:jc w:val="both"/>
        <w:rPr>
          <w:rFonts w:ascii="Garamond" w:hAnsi="Garamond"/>
          <w:sz w:val="24"/>
          <w:szCs w:val="24"/>
        </w:rPr>
      </w:pPr>
      <w:r w:rsidRPr="00FA4009">
        <w:rPr>
          <w:rFonts w:ascii="Garamond" w:hAnsi="Garamond"/>
          <w:b/>
          <w:sz w:val="24"/>
          <w:szCs w:val="24"/>
        </w:rPr>
        <w:t>7</w:t>
      </w:r>
      <w:r w:rsidR="006556C6" w:rsidRPr="00FA4009">
        <w:rPr>
          <w:rFonts w:ascii="Garamond" w:hAnsi="Garamond"/>
          <w:b/>
          <w:sz w:val="24"/>
          <w:szCs w:val="24"/>
        </w:rPr>
        <w:t>)</w:t>
      </w:r>
      <w:r w:rsidR="00891593" w:rsidRPr="00FA4009">
        <w:rPr>
          <w:rFonts w:ascii="Garamond" w:hAnsi="Garamond"/>
          <w:b/>
          <w:sz w:val="24"/>
          <w:szCs w:val="24"/>
        </w:rPr>
        <w:t xml:space="preserve"> </w:t>
      </w:r>
      <w:r w:rsidR="006556C6" w:rsidRPr="00FA4009">
        <w:rPr>
          <w:rFonts w:ascii="Garamond" w:hAnsi="Garamond"/>
          <w:b/>
          <w:sz w:val="24"/>
          <w:szCs w:val="24"/>
        </w:rPr>
        <w:t>Árfolyamok:</w:t>
      </w:r>
      <w:r w:rsidR="006556C6" w:rsidRPr="00FA4009">
        <w:rPr>
          <w:rFonts w:ascii="Garamond" w:hAnsi="Garamond"/>
          <w:sz w:val="24"/>
          <w:szCs w:val="24"/>
        </w:rPr>
        <w:t xml:space="preserve"> Az ajánlattétel során a különböző devizák </w:t>
      </w:r>
      <w:r w:rsidR="00B240E4">
        <w:rPr>
          <w:rFonts w:ascii="Garamond" w:hAnsi="Garamond"/>
          <w:sz w:val="24"/>
          <w:szCs w:val="24"/>
        </w:rPr>
        <w:t xml:space="preserve">forintra történő átszámításánál </w:t>
      </w:r>
      <w:r w:rsidR="006556C6" w:rsidRPr="00FA4009">
        <w:rPr>
          <w:rFonts w:ascii="Garamond" w:hAnsi="Garamond"/>
          <w:sz w:val="24"/>
          <w:szCs w:val="24"/>
        </w:rPr>
        <w:t xml:space="preserve">az </w:t>
      </w:r>
      <w:r w:rsidR="00490D3F" w:rsidRPr="00FA4009">
        <w:rPr>
          <w:rFonts w:ascii="Garamond" w:hAnsi="Garamond"/>
          <w:sz w:val="24"/>
          <w:szCs w:val="24"/>
        </w:rPr>
        <w:t>ajánlat</w:t>
      </w:r>
      <w:r w:rsidR="00B240E4">
        <w:rPr>
          <w:rFonts w:ascii="Garamond" w:hAnsi="Garamond"/>
          <w:sz w:val="24"/>
          <w:szCs w:val="24"/>
        </w:rPr>
        <w:t>tétel</w:t>
      </w:r>
      <w:r w:rsidR="00CD15B6" w:rsidRPr="00FA4009">
        <w:rPr>
          <w:rFonts w:ascii="Garamond" w:hAnsi="Garamond"/>
          <w:sz w:val="24"/>
          <w:szCs w:val="24"/>
        </w:rPr>
        <w:t>i</w:t>
      </w:r>
      <w:r w:rsidR="006556C6" w:rsidRPr="00FA4009">
        <w:rPr>
          <w:rFonts w:ascii="Garamond" w:hAnsi="Garamond"/>
          <w:sz w:val="24"/>
          <w:szCs w:val="24"/>
        </w:rPr>
        <w:t xml:space="preserve"> felhívás megküldése napján érvényes Magyar Nemzeti Bank által meghatározott devizaárfolyamokat kell alkalmaznia. Amennyiben valamely devizát a Magyar Nemzeti Bank nem jegyez, az adott devizára az ajánlattevő saját központi bankja által az </w:t>
      </w:r>
      <w:r w:rsidR="00490D3F" w:rsidRPr="00FA4009">
        <w:rPr>
          <w:rFonts w:ascii="Garamond" w:hAnsi="Garamond"/>
          <w:sz w:val="24"/>
          <w:szCs w:val="24"/>
        </w:rPr>
        <w:t>ajánlat</w:t>
      </w:r>
      <w:r w:rsidR="00CD15B6" w:rsidRPr="00FA4009">
        <w:rPr>
          <w:rFonts w:ascii="Garamond" w:hAnsi="Garamond"/>
          <w:sz w:val="24"/>
          <w:szCs w:val="24"/>
        </w:rPr>
        <w:t>i</w:t>
      </w:r>
      <w:r w:rsidR="006556C6" w:rsidRPr="00FA4009">
        <w:rPr>
          <w:rFonts w:ascii="Garamond" w:hAnsi="Garamond"/>
          <w:sz w:val="24"/>
          <w:szCs w:val="24"/>
        </w:rPr>
        <w:t xml:space="preserve"> felhívás megküldésének</w:t>
      </w:r>
      <w:r w:rsidR="006D7A65">
        <w:rPr>
          <w:rFonts w:ascii="Garamond" w:hAnsi="Garamond"/>
          <w:sz w:val="24"/>
          <w:szCs w:val="24"/>
        </w:rPr>
        <w:t xml:space="preserve"> </w:t>
      </w:r>
      <w:r w:rsidR="006556C6" w:rsidRPr="00FA4009">
        <w:rPr>
          <w:rFonts w:ascii="Garamond" w:hAnsi="Garamond"/>
          <w:sz w:val="24"/>
          <w:szCs w:val="24"/>
        </w:rPr>
        <w:t>napján</w:t>
      </w:r>
      <w:r w:rsidR="006D7A65">
        <w:rPr>
          <w:rFonts w:ascii="Garamond" w:hAnsi="Garamond"/>
          <w:sz w:val="24"/>
          <w:szCs w:val="24"/>
        </w:rPr>
        <w:t xml:space="preserve"> </w:t>
      </w:r>
      <w:r w:rsidR="006556C6" w:rsidRPr="00FA4009">
        <w:rPr>
          <w:rFonts w:ascii="Garamond" w:hAnsi="Garamond"/>
          <w:sz w:val="24"/>
          <w:szCs w:val="24"/>
        </w:rPr>
        <w:t>érvényes árfolyamon számított Euró ellenérték a mértékadó. Átszámítás esetén az ajánlattevőnek közölnie kell az alkalmazott árfolyamot. Az átszámítást külön, aláírt lapon, a nem HUF összegeket tartalmazó okiratok mögé kell csatolni.</w:t>
      </w:r>
    </w:p>
    <w:p w14:paraId="3DA652FC" w14:textId="1FDC66BD" w:rsidR="006556C6" w:rsidRPr="00FA4009" w:rsidRDefault="00F331D4" w:rsidP="006556C6">
      <w:pPr>
        <w:ind w:left="142"/>
        <w:jc w:val="both"/>
        <w:rPr>
          <w:rFonts w:ascii="Garamond" w:hAnsi="Garamond"/>
          <w:sz w:val="24"/>
          <w:szCs w:val="24"/>
        </w:rPr>
      </w:pPr>
      <w:r w:rsidRPr="00FA4009">
        <w:rPr>
          <w:rFonts w:ascii="Garamond" w:hAnsi="Garamond"/>
          <w:b/>
          <w:sz w:val="24"/>
          <w:szCs w:val="24"/>
        </w:rPr>
        <w:t>8</w:t>
      </w:r>
      <w:r w:rsidR="006556C6" w:rsidRPr="00FA4009">
        <w:rPr>
          <w:rFonts w:ascii="Garamond" w:hAnsi="Garamond"/>
          <w:b/>
          <w:sz w:val="24"/>
          <w:szCs w:val="24"/>
        </w:rPr>
        <w:t>)</w:t>
      </w:r>
      <w:r w:rsidR="00891593" w:rsidRPr="00FA4009">
        <w:rPr>
          <w:rFonts w:ascii="Garamond" w:hAnsi="Garamond"/>
          <w:b/>
          <w:sz w:val="24"/>
          <w:szCs w:val="24"/>
        </w:rPr>
        <w:t xml:space="preserve"> </w:t>
      </w:r>
      <w:r w:rsidR="006556C6" w:rsidRPr="00FA4009">
        <w:rPr>
          <w:rFonts w:ascii="Garamond" w:hAnsi="Garamond"/>
          <w:b/>
          <w:sz w:val="24"/>
          <w:szCs w:val="24"/>
        </w:rPr>
        <w:t xml:space="preserve">Hiánypótlás: </w:t>
      </w:r>
      <w:r w:rsidR="006D7A65">
        <w:rPr>
          <w:rFonts w:ascii="Garamond" w:hAnsi="Garamond"/>
          <w:b/>
          <w:sz w:val="24"/>
          <w:szCs w:val="24"/>
        </w:rPr>
        <w:t>Ajánlatkérő jelen eljárásban hiánypótlást a Kbt. 71. § alapján biztosít.</w:t>
      </w:r>
    </w:p>
    <w:p w14:paraId="680E6D65" w14:textId="77777777" w:rsidR="00F331D4" w:rsidRPr="00FA4009" w:rsidRDefault="00F331D4" w:rsidP="00F331D4">
      <w:pPr>
        <w:ind w:left="142"/>
        <w:jc w:val="both"/>
        <w:rPr>
          <w:rFonts w:ascii="Garamond" w:hAnsi="Garamond"/>
          <w:sz w:val="24"/>
          <w:szCs w:val="24"/>
        </w:rPr>
      </w:pPr>
      <w:r w:rsidRPr="00FA4009">
        <w:rPr>
          <w:rFonts w:ascii="Garamond" w:hAnsi="Garamond"/>
          <w:b/>
          <w:sz w:val="24"/>
          <w:szCs w:val="24"/>
        </w:rPr>
        <w:t>9</w:t>
      </w:r>
      <w:r w:rsidRPr="00FA4009">
        <w:rPr>
          <w:rFonts w:ascii="Garamond" w:hAnsi="Garamond"/>
          <w:sz w:val="24"/>
          <w:szCs w:val="24"/>
        </w:rPr>
        <w:t>) Az Ajánlati Dokumentáció átvételét követően a kapcsolattartó személyében, illetőleg adataiban bekövetkező esetleges változásról az Ajánlatkérőt külön e-mailben vagy faxon kell tájékoztatni. Az Ajánlatkérő csak ezen nyilatkozat kézhezvételét követően köteles a kapcsolattartó személyében, illetőleg adataiban bekövetkező változást figyelembe venni. Az ajánlatok bontását követően Ajánlatkérő valamennyi értesítést (így különösen: hiánypótlás, összegezés) a felolvasólapon megadott kapcsolattartó e-mail címére küldi meg az ajánlattevő részére.</w:t>
      </w:r>
    </w:p>
    <w:p w14:paraId="23F45CB2" w14:textId="0C87B587" w:rsidR="00F331D4" w:rsidRPr="00FA4009" w:rsidRDefault="00F331D4" w:rsidP="00F331D4">
      <w:pPr>
        <w:ind w:left="142"/>
        <w:jc w:val="both"/>
        <w:rPr>
          <w:rFonts w:ascii="Garamond" w:hAnsi="Garamond"/>
          <w:sz w:val="24"/>
          <w:szCs w:val="24"/>
        </w:rPr>
      </w:pPr>
      <w:r w:rsidRPr="00FA4009">
        <w:rPr>
          <w:rFonts w:ascii="Garamond" w:hAnsi="Garamond"/>
          <w:sz w:val="24"/>
          <w:szCs w:val="24"/>
        </w:rPr>
        <w:t>Amennyiben ajánlattevő a felolvasólapon megadott elérhetőséget módosítani, kiegészíteni kívánja, úgy erről köteles Ajánlatkérőt külön e-mailben vagy faxon tájékoztatni. Ajánlatkérő felhívja ajánlattevő figyelmét, hogy a kapcsolattartási adatait úgy szíveskedjen megadni, hogy Ajánlatkérő nem vállal felelősséget azért, amennyiben a megküldött értesítések a címzett oldalán nem jutnak el a megfelelő kapcsolattartóhoz (technikai ok, szabadság stb.). (Ajánlatkérő e körben nem fogadja el az ún. „out of office” / „házon kívül” üzeneteket, kizárólag, hogy ha az ajánlattevő ezen adatok módosításáról külön e-mailt/faxot küldött).</w:t>
      </w:r>
    </w:p>
    <w:p w14:paraId="30CA66F0" w14:textId="581A0E5F" w:rsidR="006556C6" w:rsidRPr="00FA4009" w:rsidRDefault="006556C6" w:rsidP="006556C6">
      <w:pPr>
        <w:ind w:left="142"/>
        <w:jc w:val="both"/>
        <w:rPr>
          <w:rFonts w:ascii="Garamond" w:hAnsi="Garamond" w:cs="Garamond"/>
          <w:sz w:val="24"/>
          <w:szCs w:val="24"/>
        </w:rPr>
      </w:pPr>
      <w:r w:rsidRPr="00FA4009">
        <w:rPr>
          <w:rFonts w:ascii="Garamond" w:hAnsi="Garamond" w:cs="Garamond"/>
          <w:b/>
          <w:sz w:val="24"/>
          <w:szCs w:val="24"/>
        </w:rPr>
        <w:t>10)</w:t>
      </w:r>
      <w:r w:rsidR="00891593" w:rsidRPr="00FA4009">
        <w:rPr>
          <w:rFonts w:ascii="Garamond" w:hAnsi="Garamond" w:cs="Garamond"/>
          <w:b/>
          <w:sz w:val="24"/>
          <w:szCs w:val="24"/>
        </w:rPr>
        <w:t xml:space="preserve"> </w:t>
      </w:r>
      <w:r w:rsidRPr="00FA4009">
        <w:rPr>
          <w:rFonts w:ascii="Garamond" w:hAnsi="Garamond" w:cs="Garamond"/>
          <w:b/>
          <w:sz w:val="24"/>
          <w:szCs w:val="24"/>
        </w:rPr>
        <w:t>A közbeszerzési eljárásban a részvétel fenntartására vonatkozó információk:</w:t>
      </w:r>
      <w:r w:rsidRPr="00FA4009">
        <w:rPr>
          <w:rFonts w:ascii="Garamond" w:hAnsi="Garamond" w:cs="Garamond"/>
          <w:sz w:val="24"/>
          <w:szCs w:val="24"/>
        </w:rPr>
        <w:t xml:space="preserve"> </w:t>
      </w:r>
      <w:r w:rsidR="00F331D4" w:rsidRPr="00FA4009">
        <w:rPr>
          <w:rFonts w:ascii="Garamond" w:hAnsi="Garamond" w:cs="Garamond"/>
          <w:sz w:val="24"/>
          <w:szCs w:val="24"/>
        </w:rPr>
        <w:t>Jelen eljárásban a Kbt. 114. § (11) bekezdése szerinti feltételek nem alkalmazandóak.</w:t>
      </w:r>
    </w:p>
    <w:p w14:paraId="123688C1" w14:textId="77777777" w:rsidR="00F331D4" w:rsidRPr="00FA4009" w:rsidRDefault="00F331D4" w:rsidP="00F331D4">
      <w:pPr>
        <w:ind w:left="142"/>
        <w:jc w:val="both"/>
        <w:rPr>
          <w:rFonts w:ascii="Garamond" w:hAnsi="Garamond"/>
          <w:sz w:val="24"/>
          <w:szCs w:val="24"/>
        </w:rPr>
      </w:pPr>
      <w:r w:rsidRPr="00FA4009">
        <w:rPr>
          <w:rFonts w:ascii="Garamond" w:hAnsi="Garamond"/>
          <w:b/>
          <w:sz w:val="24"/>
          <w:szCs w:val="24"/>
        </w:rPr>
        <w:t>11) Az ajánlatban csatolandó további dokumentumok:</w:t>
      </w:r>
      <w:r w:rsidRPr="00FA4009">
        <w:rPr>
          <w:rFonts w:ascii="Garamond" w:hAnsi="Garamond"/>
          <w:sz w:val="24"/>
          <w:szCs w:val="24"/>
        </w:rPr>
        <w:t xml:space="preserve"> A 321/2015. (X. 30.) Korm. rendelet 21. § (1) bekezdés i) pontja szerint az ajánlathoz csatolni kell a megajánlott terméknek az orvostechnikai eszközökről szóló 4/2009. (III.17.) EüM rendelet szerinti bármely Európai Unión </w:t>
      </w:r>
      <w:r w:rsidRPr="00FA4009">
        <w:rPr>
          <w:rFonts w:ascii="Garamond" w:hAnsi="Garamond"/>
          <w:sz w:val="24"/>
          <w:szCs w:val="24"/>
        </w:rPr>
        <w:lastRenderedPageBreak/>
        <w:t xml:space="preserve">belüli nemzeti rendszerben akkreditált tanúsító szervezettől származó CE megfelelőségi értékelési tanúsítványát. Nem kell tanúsítványt csatolni abban az esetben, ha az EK irányelvek a CE tanúsítvány használatát nem teszik lehetővé, ezen esetben kérjük benyújtani Ajánlattevő cégszerűen aláírt nyilatkozatát arra vonatkozóan, hogy a megajánlott terméken a CE jelölés elhelyezése TILOS! </w:t>
      </w:r>
    </w:p>
    <w:p w14:paraId="7AA62800" w14:textId="4FD258CB" w:rsidR="00F331D4" w:rsidRPr="00FA4009" w:rsidRDefault="00F331D4" w:rsidP="00F331D4">
      <w:pPr>
        <w:ind w:left="142"/>
        <w:jc w:val="both"/>
        <w:rPr>
          <w:rFonts w:ascii="Garamond" w:hAnsi="Garamond"/>
          <w:sz w:val="24"/>
          <w:szCs w:val="24"/>
        </w:rPr>
      </w:pPr>
      <w:r w:rsidRPr="00FA4009">
        <w:rPr>
          <w:rFonts w:ascii="Garamond" w:hAnsi="Garamond"/>
          <w:sz w:val="24"/>
          <w:szCs w:val="24"/>
        </w:rPr>
        <w:t>Ajánlattevőnek az ajánlatához csatolnia kell a megajánlott termékre vonatkozó, gyártó által kiadott (aláírt) termékleírást. Amennyiben Ajánlattevő nyilatkozata, illetőleg a gyártó általi nyilatkozat között ellentmondás merül fel, Ajánlatkérő a gyártói nyilatkozatot tekinti irányadónak.</w:t>
      </w:r>
    </w:p>
    <w:p w14:paraId="5FDBD369" w14:textId="069FC501" w:rsidR="006556C6" w:rsidRPr="00FA4009" w:rsidRDefault="00F331D4" w:rsidP="006556C6">
      <w:pPr>
        <w:ind w:left="142"/>
        <w:jc w:val="both"/>
        <w:rPr>
          <w:rFonts w:ascii="Garamond" w:hAnsi="Garamond"/>
          <w:sz w:val="24"/>
          <w:szCs w:val="24"/>
        </w:rPr>
      </w:pPr>
      <w:r w:rsidRPr="00FA4009">
        <w:rPr>
          <w:rFonts w:ascii="Garamond" w:hAnsi="Garamond"/>
          <w:b/>
          <w:sz w:val="24"/>
          <w:szCs w:val="24"/>
        </w:rPr>
        <w:t>12</w:t>
      </w:r>
      <w:r w:rsidR="006556C6" w:rsidRPr="00FA4009">
        <w:rPr>
          <w:rFonts w:ascii="Garamond" w:hAnsi="Garamond"/>
          <w:b/>
          <w:sz w:val="24"/>
          <w:szCs w:val="24"/>
        </w:rPr>
        <w:t>)</w:t>
      </w:r>
      <w:r w:rsidR="00891593" w:rsidRPr="00FA4009">
        <w:rPr>
          <w:rFonts w:ascii="Garamond" w:hAnsi="Garamond"/>
          <w:b/>
          <w:sz w:val="24"/>
          <w:szCs w:val="24"/>
        </w:rPr>
        <w:t xml:space="preserve"> </w:t>
      </w:r>
      <w:r w:rsidR="006556C6" w:rsidRPr="00FA4009">
        <w:rPr>
          <w:rFonts w:ascii="Garamond" w:hAnsi="Garamond"/>
          <w:b/>
          <w:sz w:val="24"/>
          <w:szCs w:val="24"/>
        </w:rPr>
        <w:t>Elektronikus adatbázisok:</w:t>
      </w:r>
      <w:r w:rsidR="006556C6" w:rsidRPr="00FA4009">
        <w:rPr>
          <w:rFonts w:ascii="Garamond" w:hAnsi="Garamond"/>
          <w:sz w:val="24"/>
          <w:szCs w:val="24"/>
        </w:rPr>
        <w:t xml:space="preserve"> Az Ajánlatkérő </w:t>
      </w:r>
      <w:r w:rsidR="00490D3F" w:rsidRPr="00FA4009">
        <w:rPr>
          <w:rFonts w:ascii="Garamond" w:hAnsi="Garamond"/>
          <w:sz w:val="24"/>
          <w:szCs w:val="24"/>
        </w:rPr>
        <w:t>az ajánlat</w:t>
      </w:r>
      <w:r w:rsidR="00CD15B6" w:rsidRPr="00FA4009">
        <w:rPr>
          <w:rFonts w:ascii="Garamond" w:hAnsi="Garamond"/>
          <w:sz w:val="24"/>
          <w:szCs w:val="24"/>
        </w:rPr>
        <w:t>i</w:t>
      </w:r>
      <w:r w:rsidR="006556C6" w:rsidRPr="00FA4009">
        <w:rPr>
          <w:rFonts w:ascii="Garamond" w:hAnsi="Garamond"/>
          <w:sz w:val="24"/>
          <w:szCs w:val="24"/>
        </w:rPr>
        <w:t xml:space="preserve"> felhívásban előírt tény, adat vagy információ kapcsán nem írja elő igazolás benyújtását, ha az Ajánlatkérő az Európai Unió bármely tagállamában működő, - az adott tagállam által az e-Certis rendszerben igazolásra alkalmas adatbázisként feltüntetett - ingyenes elektronikus adatbázisba belépve közvetlenül hozzájuthat az érintett igazoláshoz vagy egyéb releváns információhoz. Nem magyar nyelvű nyilvántartás esetén az Ajánlatkérő előírja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0F4A5543" w14:textId="3D302220" w:rsidR="006556C6" w:rsidRPr="00FA4009" w:rsidRDefault="00F331D4" w:rsidP="006556C6">
      <w:pPr>
        <w:ind w:left="142"/>
        <w:jc w:val="both"/>
        <w:rPr>
          <w:rFonts w:ascii="Garamond" w:hAnsi="Garamond"/>
          <w:color w:val="000000"/>
          <w:sz w:val="24"/>
          <w:szCs w:val="24"/>
        </w:rPr>
      </w:pPr>
      <w:r w:rsidRPr="00FA4009">
        <w:rPr>
          <w:rFonts w:ascii="Garamond" w:hAnsi="Garamond"/>
          <w:b/>
          <w:sz w:val="24"/>
          <w:szCs w:val="24"/>
        </w:rPr>
        <w:t>13</w:t>
      </w:r>
      <w:r w:rsidR="006556C6" w:rsidRPr="00FA4009">
        <w:rPr>
          <w:rFonts w:ascii="Garamond" w:hAnsi="Garamond"/>
          <w:b/>
          <w:sz w:val="24"/>
          <w:szCs w:val="24"/>
        </w:rPr>
        <w:t>)</w:t>
      </w:r>
      <w:r w:rsidR="00891593" w:rsidRPr="00FA4009">
        <w:rPr>
          <w:rFonts w:ascii="Garamond" w:hAnsi="Garamond"/>
          <w:b/>
          <w:sz w:val="24"/>
          <w:szCs w:val="24"/>
        </w:rPr>
        <w:t xml:space="preserve"> </w:t>
      </w:r>
      <w:r w:rsidRPr="00FA4009">
        <w:rPr>
          <w:rFonts w:ascii="Garamond" w:hAnsi="Garamond"/>
          <w:sz w:val="24"/>
          <w:szCs w:val="24"/>
        </w:rPr>
        <w:t>A szerződéskötés feltétele, hogy a nyertes ajánlattevő csatolja nyilatkozatát arra vonatkozóan, hogy a 2011. évi CXCVI. törvény 3. § (1) bekezdés 1. pontja szerinti átlátható szervezetnek minősül.</w:t>
      </w:r>
    </w:p>
    <w:p w14:paraId="31B5B751" w14:textId="6E8D52C6" w:rsidR="006556C6" w:rsidRPr="00FA4009" w:rsidRDefault="00F331D4" w:rsidP="006556C6">
      <w:pPr>
        <w:ind w:left="142"/>
        <w:jc w:val="both"/>
        <w:rPr>
          <w:rFonts w:ascii="Garamond" w:hAnsi="Garamond"/>
          <w:sz w:val="24"/>
          <w:szCs w:val="24"/>
        </w:rPr>
      </w:pPr>
      <w:r w:rsidRPr="00FA4009">
        <w:rPr>
          <w:rFonts w:ascii="Garamond" w:hAnsi="Garamond"/>
          <w:b/>
          <w:sz w:val="24"/>
          <w:szCs w:val="24"/>
          <w:shd w:val="clear" w:color="auto" w:fill="FFFFFF"/>
        </w:rPr>
        <w:t>14</w:t>
      </w:r>
      <w:r w:rsidR="006556C6" w:rsidRPr="00FA4009">
        <w:rPr>
          <w:rFonts w:ascii="Garamond" w:hAnsi="Garamond"/>
          <w:b/>
          <w:sz w:val="24"/>
          <w:szCs w:val="24"/>
          <w:shd w:val="clear" w:color="auto" w:fill="FFFFFF"/>
        </w:rPr>
        <w:t>)</w:t>
      </w:r>
      <w:r w:rsidR="00891593" w:rsidRPr="00FA4009">
        <w:rPr>
          <w:rFonts w:ascii="Garamond" w:hAnsi="Garamond"/>
          <w:b/>
          <w:sz w:val="24"/>
          <w:szCs w:val="24"/>
          <w:shd w:val="clear" w:color="auto" w:fill="FFFFFF"/>
        </w:rPr>
        <w:t xml:space="preserve"> </w:t>
      </w:r>
      <w:r w:rsidR="006556C6" w:rsidRPr="00FA4009">
        <w:rPr>
          <w:rFonts w:ascii="Garamond" w:hAnsi="Garamond"/>
          <w:b/>
          <w:sz w:val="24"/>
          <w:szCs w:val="24"/>
          <w:shd w:val="clear" w:color="auto" w:fill="FFFFFF"/>
        </w:rPr>
        <w:t>Szerződés aláírásának módja:</w:t>
      </w:r>
      <w:r w:rsidR="006556C6" w:rsidRPr="00FA4009">
        <w:rPr>
          <w:rFonts w:ascii="Garamond" w:hAnsi="Garamond"/>
          <w:sz w:val="24"/>
          <w:szCs w:val="24"/>
          <w:shd w:val="clear" w:color="auto" w:fill="FFFFFF"/>
        </w:rPr>
        <w:t xml:space="preserve"> Tekintettel arra, hogy a Kbt. 43. § (1) bekezdés d) pontja alapján az Ajánla</w:t>
      </w:r>
      <w:r w:rsidR="006556C6" w:rsidRPr="00FA4009">
        <w:rPr>
          <w:rFonts w:ascii="Garamond" w:hAnsi="Garamond"/>
          <w:sz w:val="24"/>
          <w:szCs w:val="24"/>
        </w:rPr>
        <w:t xml:space="preserve">tkérő a szerződéskötést követően haladéktalanul köteles közzétenni a Közbeszerzési Hatóság által működtetett Közbeszerzési Adatbázisban a közbeszerzési eljárás alapján megkötött szerződéseket, a szerződés aláírására kizárólag Ajánlatkérő következő címén van lehetőség: Pécsi Tudományegyetem Kancellária, Közbeszerzési Igazgatóság, Közbeszerzési Főosztály, 7633 Pécs, Szántó Kovács János u. </w:t>
      </w:r>
      <w:r w:rsidRPr="00FA4009">
        <w:rPr>
          <w:rFonts w:ascii="Garamond" w:hAnsi="Garamond"/>
          <w:sz w:val="24"/>
          <w:szCs w:val="24"/>
        </w:rPr>
        <w:t>1/b. III. emelet 313/A iroda</w:t>
      </w:r>
      <w:r w:rsidR="006556C6" w:rsidRPr="00FA4009">
        <w:rPr>
          <w:rFonts w:ascii="Garamond" w:hAnsi="Garamond"/>
          <w:sz w:val="24"/>
          <w:szCs w:val="24"/>
        </w:rPr>
        <w:t>. A szerződés aláírásának időpontját Ajánlatkérő az eredményhirdetést követően egyezteti a nyertes ajánlattevővel.</w:t>
      </w:r>
    </w:p>
    <w:p w14:paraId="628ECE37" w14:textId="227BFF5D" w:rsidR="006556C6" w:rsidRPr="00FA4009" w:rsidRDefault="006556C6" w:rsidP="006556C6">
      <w:pPr>
        <w:ind w:left="142"/>
        <w:jc w:val="both"/>
        <w:rPr>
          <w:rFonts w:ascii="Garamond" w:hAnsi="Garamond"/>
          <w:sz w:val="24"/>
          <w:szCs w:val="24"/>
        </w:rPr>
      </w:pPr>
      <w:r w:rsidRPr="00FA4009">
        <w:rPr>
          <w:rFonts w:ascii="Garamond" w:hAnsi="Garamond"/>
          <w:b/>
          <w:sz w:val="24"/>
          <w:szCs w:val="24"/>
        </w:rPr>
        <w:t>15)</w:t>
      </w:r>
      <w:r w:rsidR="00891593" w:rsidRPr="00FA4009">
        <w:rPr>
          <w:rFonts w:ascii="Garamond" w:hAnsi="Garamond"/>
          <w:b/>
          <w:sz w:val="24"/>
          <w:szCs w:val="24"/>
        </w:rPr>
        <w:t xml:space="preserve"> </w:t>
      </w:r>
      <w:r w:rsidRPr="00FA4009">
        <w:rPr>
          <w:rFonts w:ascii="Garamond" w:hAnsi="Garamond"/>
          <w:b/>
          <w:sz w:val="24"/>
          <w:szCs w:val="24"/>
        </w:rPr>
        <w:t>Irányadó jog:</w:t>
      </w:r>
      <w:r w:rsidRPr="00FA4009">
        <w:rPr>
          <w:rFonts w:ascii="Garamond" w:hAnsi="Garamond"/>
          <w:sz w:val="24"/>
          <w:szCs w:val="24"/>
        </w:rPr>
        <w:t xml:space="preserve"> </w:t>
      </w:r>
      <w:r w:rsidR="00F331D4" w:rsidRPr="00FA4009">
        <w:rPr>
          <w:rFonts w:ascii="Garamond" w:hAnsi="Garamond"/>
          <w:sz w:val="24"/>
          <w:szCs w:val="24"/>
        </w:rPr>
        <w:t>Jelen ajánlattételi felhívásban, valamint a dokumentációban nem szabályozott kérdésekben a közbeszerzésekről szóló 2015. évi CXLIII. törvény rendelkezései, és a közbeszerzési eljárásokban az alkalmasság és a kizáró okok igazolásának, valamint a közbeszerzési műszaki leírás meghatározásának módjáról szóló 321/2015. (X.30.) Korm. rendelet az irányadóak. A közbeszerzési eljárás alapján megkötött szerződésre a Kbt.-ben foglalt eltérésekkel a Polgári Törvénykönyvről szóló 2013. évi V. törvény rendelkezéseit kell alkalmazni.</w:t>
      </w:r>
    </w:p>
    <w:p w14:paraId="1B8A0FFD" w14:textId="77777777" w:rsidR="006556C6" w:rsidRPr="00FA4009" w:rsidRDefault="006556C6" w:rsidP="006556C6">
      <w:pPr>
        <w:ind w:left="142"/>
        <w:jc w:val="both"/>
        <w:rPr>
          <w:rFonts w:ascii="Garamond" w:hAnsi="Garamond"/>
          <w:b/>
          <w:sz w:val="24"/>
          <w:szCs w:val="24"/>
        </w:rPr>
      </w:pPr>
      <w:r w:rsidRPr="00FA4009">
        <w:rPr>
          <w:rFonts w:ascii="Garamond" w:hAnsi="Garamond"/>
          <w:b/>
          <w:sz w:val="24"/>
          <w:szCs w:val="24"/>
        </w:rPr>
        <w:t>16)</w:t>
      </w:r>
      <w:r w:rsidR="00891593" w:rsidRPr="00FA4009">
        <w:rPr>
          <w:rFonts w:ascii="Garamond" w:hAnsi="Garamond"/>
          <w:b/>
          <w:sz w:val="24"/>
          <w:szCs w:val="24"/>
        </w:rPr>
        <w:t xml:space="preserve"> </w:t>
      </w:r>
      <w:r w:rsidRPr="00FA4009">
        <w:rPr>
          <w:rFonts w:ascii="Garamond" w:hAnsi="Garamond"/>
          <w:b/>
          <w:sz w:val="24"/>
          <w:szCs w:val="24"/>
        </w:rPr>
        <w:t>Az eljárásban eljáró felelős akkreditált közbeszerzési szaktanácsadó</w:t>
      </w:r>
      <w:r w:rsidR="00891593" w:rsidRPr="00FA4009">
        <w:rPr>
          <w:rFonts w:ascii="Garamond" w:hAnsi="Garamond"/>
          <w:b/>
          <w:sz w:val="24"/>
          <w:szCs w:val="24"/>
        </w:rPr>
        <w:t>:</w:t>
      </w:r>
    </w:p>
    <w:p w14:paraId="1A9427FE" w14:textId="0DA1FF0F" w:rsidR="006556C6" w:rsidRPr="00FA4009" w:rsidRDefault="006556C6" w:rsidP="006556C6">
      <w:pPr>
        <w:ind w:left="142"/>
        <w:jc w:val="both"/>
        <w:rPr>
          <w:rFonts w:ascii="Garamond" w:hAnsi="Garamond"/>
          <w:sz w:val="24"/>
          <w:szCs w:val="24"/>
        </w:rPr>
      </w:pPr>
      <w:r w:rsidRPr="00FA4009">
        <w:rPr>
          <w:rFonts w:ascii="Garamond" w:hAnsi="Garamond"/>
          <w:sz w:val="24"/>
          <w:szCs w:val="24"/>
        </w:rPr>
        <w:t>Biróné Dr. Czeininger Mariann, lajstromszám</w:t>
      </w:r>
      <w:r w:rsidR="00F331D4" w:rsidRPr="00FA4009">
        <w:rPr>
          <w:rFonts w:ascii="Garamond" w:hAnsi="Garamond"/>
          <w:sz w:val="24"/>
          <w:szCs w:val="24"/>
        </w:rPr>
        <w:t>:</w:t>
      </w:r>
      <w:r w:rsidRPr="00FA4009">
        <w:rPr>
          <w:rFonts w:ascii="Garamond" w:hAnsi="Garamond"/>
          <w:sz w:val="24"/>
          <w:szCs w:val="24"/>
        </w:rPr>
        <w:t xml:space="preserve"> 00051.</w:t>
      </w:r>
    </w:p>
    <w:p w14:paraId="40CEEEE6" w14:textId="7D4FFCCE" w:rsidR="006556C6" w:rsidRPr="00FA4009" w:rsidRDefault="006556C6" w:rsidP="006556C6">
      <w:pPr>
        <w:rPr>
          <w:rFonts w:ascii="Garamond" w:hAnsi="Garamond"/>
          <w:b/>
          <w:sz w:val="24"/>
          <w:szCs w:val="24"/>
        </w:rPr>
      </w:pPr>
      <w:r w:rsidRPr="00FA4009">
        <w:rPr>
          <w:rFonts w:ascii="Garamond" w:hAnsi="Garamond"/>
          <w:b/>
          <w:sz w:val="24"/>
          <w:szCs w:val="24"/>
        </w:rPr>
        <w:t xml:space="preserve">x) Az </w:t>
      </w:r>
      <w:r w:rsidR="00490D3F" w:rsidRPr="00FA4009">
        <w:rPr>
          <w:rFonts w:ascii="Garamond" w:hAnsi="Garamond"/>
          <w:b/>
          <w:sz w:val="24"/>
          <w:szCs w:val="24"/>
        </w:rPr>
        <w:t>ajánlat</w:t>
      </w:r>
      <w:r w:rsidR="00611F32">
        <w:rPr>
          <w:rFonts w:ascii="Garamond" w:hAnsi="Garamond"/>
          <w:b/>
          <w:sz w:val="24"/>
          <w:szCs w:val="24"/>
        </w:rPr>
        <w:t>tételi</w:t>
      </w:r>
      <w:r w:rsidRPr="00FA4009">
        <w:rPr>
          <w:rFonts w:ascii="Garamond" w:hAnsi="Garamond"/>
          <w:b/>
          <w:sz w:val="24"/>
          <w:szCs w:val="24"/>
        </w:rPr>
        <w:t xml:space="preserve"> felhívás megküldésének napja</w:t>
      </w:r>
    </w:p>
    <w:p w14:paraId="5DAFCD29" w14:textId="541D3A82" w:rsidR="006556C6" w:rsidRPr="00FA4009" w:rsidRDefault="006556C6" w:rsidP="006556C6">
      <w:pPr>
        <w:rPr>
          <w:rFonts w:ascii="Garamond" w:hAnsi="Garamond"/>
          <w:sz w:val="24"/>
          <w:szCs w:val="24"/>
        </w:rPr>
      </w:pPr>
      <w:r w:rsidRPr="00FA4009">
        <w:rPr>
          <w:rFonts w:ascii="Garamond" w:hAnsi="Garamond"/>
          <w:sz w:val="24"/>
          <w:szCs w:val="24"/>
        </w:rPr>
        <w:t>2017</w:t>
      </w:r>
      <w:r w:rsidRPr="00164E6E">
        <w:rPr>
          <w:rFonts w:ascii="Garamond" w:hAnsi="Garamond"/>
          <w:sz w:val="24"/>
          <w:szCs w:val="24"/>
        </w:rPr>
        <w:t>.</w:t>
      </w:r>
      <w:r w:rsidR="00E46A07" w:rsidRPr="00164E6E">
        <w:rPr>
          <w:rFonts w:ascii="Garamond" w:hAnsi="Garamond"/>
          <w:sz w:val="24"/>
          <w:szCs w:val="24"/>
        </w:rPr>
        <w:t xml:space="preserve"> November 6.</w:t>
      </w:r>
    </w:p>
    <w:p w14:paraId="3C5E9568" w14:textId="77777777" w:rsidR="006556C6" w:rsidRPr="00FA4009" w:rsidRDefault="006556C6" w:rsidP="006556C6">
      <w:pPr>
        <w:rPr>
          <w:rFonts w:ascii="Garamond" w:hAnsi="Garamond"/>
          <w:sz w:val="24"/>
          <w:szCs w:val="24"/>
        </w:rPr>
      </w:pPr>
    </w:p>
    <w:p w14:paraId="139685C2" w14:textId="77777777" w:rsidR="006556C6" w:rsidRPr="00FA4009" w:rsidRDefault="006556C6">
      <w:pPr>
        <w:rPr>
          <w:rFonts w:ascii="Garamond" w:hAnsi="Garamond"/>
          <w:b/>
          <w:sz w:val="24"/>
          <w:szCs w:val="24"/>
        </w:rPr>
      </w:pPr>
    </w:p>
    <w:p w14:paraId="6B908291" w14:textId="61F115EC" w:rsidR="00661A4F" w:rsidRPr="00FA4009" w:rsidRDefault="00661A4F">
      <w:pPr>
        <w:rPr>
          <w:rFonts w:ascii="Garamond" w:hAnsi="Garamond"/>
          <w:b/>
          <w:sz w:val="24"/>
          <w:szCs w:val="24"/>
        </w:rPr>
      </w:pPr>
    </w:p>
    <w:p w14:paraId="21EDD94F" w14:textId="77777777" w:rsidR="00683157" w:rsidRPr="00FA4009" w:rsidRDefault="00661A4F" w:rsidP="00244544">
      <w:pPr>
        <w:jc w:val="center"/>
        <w:rPr>
          <w:rFonts w:ascii="Garamond" w:hAnsi="Garamond"/>
          <w:b/>
          <w:sz w:val="24"/>
          <w:szCs w:val="24"/>
        </w:rPr>
      </w:pPr>
      <w:r w:rsidRPr="00FA4009">
        <w:rPr>
          <w:rFonts w:ascii="Garamond" w:hAnsi="Garamond"/>
          <w:b/>
          <w:sz w:val="24"/>
          <w:szCs w:val="24"/>
        </w:rPr>
        <w:lastRenderedPageBreak/>
        <w:t>I</w:t>
      </w:r>
      <w:r w:rsidR="0008093B" w:rsidRPr="00FA4009">
        <w:rPr>
          <w:rFonts w:ascii="Garamond" w:hAnsi="Garamond"/>
          <w:b/>
          <w:sz w:val="24"/>
          <w:szCs w:val="24"/>
        </w:rPr>
        <w:t>I</w:t>
      </w:r>
      <w:r w:rsidR="00055318" w:rsidRPr="00FA4009">
        <w:rPr>
          <w:rFonts w:ascii="Garamond" w:hAnsi="Garamond"/>
          <w:b/>
          <w:sz w:val="24"/>
          <w:szCs w:val="24"/>
        </w:rPr>
        <w:t xml:space="preserve">. </w:t>
      </w:r>
      <w:r w:rsidR="007F6D13" w:rsidRPr="00FA4009">
        <w:rPr>
          <w:rFonts w:ascii="Garamond" w:hAnsi="Garamond"/>
          <w:b/>
          <w:sz w:val="24"/>
          <w:szCs w:val="24"/>
        </w:rPr>
        <w:t>ÚTMUTATÓ AZ AJÁNLATTEVŐK RÉSZÉRE</w:t>
      </w:r>
    </w:p>
    <w:p w14:paraId="3CB65D14" w14:textId="77777777" w:rsidR="00B30333" w:rsidRPr="00FA4009" w:rsidRDefault="00B30333" w:rsidP="00DD370F">
      <w:pPr>
        <w:jc w:val="both"/>
        <w:rPr>
          <w:rFonts w:ascii="Garamond" w:hAnsi="Garamond"/>
          <w:sz w:val="24"/>
          <w:szCs w:val="24"/>
        </w:rPr>
      </w:pPr>
    </w:p>
    <w:p w14:paraId="3B1D96A4" w14:textId="460E5C9B" w:rsidR="000A4423" w:rsidRPr="00FA4009" w:rsidRDefault="003E0B6A" w:rsidP="00DD370F">
      <w:pPr>
        <w:jc w:val="both"/>
        <w:rPr>
          <w:rFonts w:ascii="Garamond" w:hAnsi="Garamond"/>
          <w:b/>
          <w:sz w:val="24"/>
          <w:szCs w:val="24"/>
        </w:rPr>
      </w:pPr>
      <w:r w:rsidRPr="00FA4009">
        <w:rPr>
          <w:rFonts w:ascii="Garamond" w:hAnsi="Garamond"/>
          <w:sz w:val="24"/>
          <w:szCs w:val="24"/>
        </w:rPr>
        <w:t>A beszerzés</w:t>
      </w:r>
      <w:r w:rsidR="00035097" w:rsidRPr="00FA4009">
        <w:rPr>
          <w:rFonts w:ascii="Garamond" w:hAnsi="Garamond"/>
          <w:sz w:val="24"/>
          <w:szCs w:val="24"/>
        </w:rPr>
        <w:t>re</w:t>
      </w:r>
      <w:r w:rsidRPr="00FA4009">
        <w:rPr>
          <w:rFonts w:ascii="Garamond" w:hAnsi="Garamond"/>
          <w:sz w:val="24"/>
          <w:szCs w:val="24"/>
        </w:rPr>
        <w:t xml:space="preserve"> a Kbt. </w:t>
      </w:r>
      <w:r w:rsidR="00BC0D09" w:rsidRPr="00FA4009">
        <w:rPr>
          <w:rFonts w:ascii="Garamond" w:hAnsi="Garamond"/>
          <w:sz w:val="24"/>
          <w:szCs w:val="24"/>
        </w:rPr>
        <w:t>Második</w:t>
      </w:r>
      <w:r w:rsidR="0022075D" w:rsidRPr="00FA4009">
        <w:rPr>
          <w:rFonts w:ascii="Garamond" w:hAnsi="Garamond"/>
          <w:sz w:val="24"/>
          <w:szCs w:val="24"/>
        </w:rPr>
        <w:t xml:space="preserve"> </w:t>
      </w:r>
      <w:r w:rsidRPr="00FA4009">
        <w:rPr>
          <w:rFonts w:ascii="Garamond" w:hAnsi="Garamond"/>
          <w:sz w:val="24"/>
          <w:szCs w:val="24"/>
        </w:rPr>
        <w:t xml:space="preserve">része szerinti eljárási szabályok kerülnek alkalmazásra. </w:t>
      </w:r>
      <w:r w:rsidR="00035097" w:rsidRPr="00FA4009">
        <w:rPr>
          <w:rFonts w:ascii="Garamond" w:hAnsi="Garamond"/>
          <w:sz w:val="24"/>
          <w:szCs w:val="24"/>
        </w:rPr>
        <w:t xml:space="preserve">Az </w:t>
      </w:r>
      <w:r w:rsidRPr="00FA4009">
        <w:rPr>
          <w:rFonts w:ascii="Garamond" w:hAnsi="Garamond"/>
          <w:sz w:val="24"/>
          <w:szCs w:val="24"/>
        </w:rPr>
        <w:t xml:space="preserve">eljárás fajtája </w:t>
      </w:r>
      <w:r w:rsidR="00954676" w:rsidRPr="00FA4009">
        <w:rPr>
          <w:rFonts w:ascii="Garamond" w:hAnsi="Garamond"/>
          <w:sz w:val="24"/>
          <w:szCs w:val="24"/>
        </w:rPr>
        <w:t>98</w:t>
      </w:r>
      <w:r w:rsidR="00D30F7A" w:rsidRPr="00FA4009">
        <w:rPr>
          <w:rFonts w:ascii="Garamond" w:hAnsi="Garamond"/>
          <w:sz w:val="24"/>
          <w:szCs w:val="24"/>
        </w:rPr>
        <w:t xml:space="preserve"> § (</w:t>
      </w:r>
      <w:r w:rsidR="0022075D" w:rsidRPr="00FA4009">
        <w:rPr>
          <w:rFonts w:ascii="Garamond" w:hAnsi="Garamond"/>
          <w:sz w:val="24"/>
          <w:szCs w:val="24"/>
        </w:rPr>
        <w:t>2</w:t>
      </w:r>
      <w:r w:rsidR="00D30F7A" w:rsidRPr="00FA4009">
        <w:rPr>
          <w:rFonts w:ascii="Garamond" w:hAnsi="Garamond"/>
          <w:sz w:val="24"/>
          <w:szCs w:val="24"/>
        </w:rPr>
        <w:t xml:space="preserve">) bekezdés </w:t>
      </w:r>
      <w:r w:rsidR="00954676" w:rsidRPr="00FA4009">
        <w:rPr>
          <w:rFonts w:ascii="Garamond" w:hAnsi="Garamond"/>
          <w:sz w:val="24"/>
          <w:szCs w:val="24"/>
        </w:rPr>
        <w:t xml:space="preserve">c) pontja </w:t>
      </w:r>
      <w:r w:rsidR="00D30F7A" w:rsidRPr="00FA4009">
        <w:rPr>
          <w:rFonts w:ascii="Garamond" w:hAnsi="Garamond"/>
          <w:sz w:val="24"/>
          <w:szCs w:val="24"/>
        </w:rPr>
        <w:t xml:space="preserve">szerinti </w:t>
      </w:r>
      <w:r w:rsidR="00954676" w:rsidRPr="00FA4009">
        <w:rPr>
          <w:rFonts w:ascii="Garamond" w:hAnsi="Garamond"/>
          <w:sz w:val="24"/>
          <w:szCs w:val="24"/>
        </w:rPr>
        <w:t xml:space="preserve">hirdetmény nélküli tárgyalásos </w:t>
      </w:r>
      <w:r w:rsidR="00706FFE" w:rsidRPr="00FA4009">
        <w:rPr>
          <w:rFonts w:ascii="Garamond" w:hAnsi="Garamond"/>
          <w:sz w:val="24"/>
          <w:szCs w:val="24"/>
        </w:rPr>
        <w:t>közbeszerzési eljárás</w:t>
      </w:r>
      <w:r w:rsidRPr="00FA4009">
        <w:rPr>
          <w:rFonts w:ascii="Garamond" w:hAnsi="Garamond"/>
          <w:sz w:val="24"/>
          <w:szCs w:val="24"/>
        </w:rPr>
        <w:t>.</w:t>
      </w:r>
    </w:p>
    <w:p w14:paraId="6163DB96" w14:textId="77777777" w:rsidR="00E46A07" w:rsidRDefault="0020348B" w:rsidP="00DD370F">
      <w:pPr>
        <w:jc w:val="both"/>
        <w:rPr>
          <w:rFonts w:ascii="Garamond" w:hAnsi="Garamond"/>
          <w:sz w:val="24"/>
          <w:szCs w:val="24"/>
        </w:rPr>
      </w:pPr>
      <w:r w:rsidRPr="00FA4009">
        <w:rPr>
          <w:rFonts w:ascii="Garamond" w:hAnsi="Garamond"/>
          <w:b/>
          <w:sz w:val="24"/>
          <w:szCs w:val="24"/>
          <w:u w:val="single"/>
        </w:rPr>
        <w:t xml:space="preserve">1. </w:t>
      </w:r>
      <w:r w:rsidR="007F6D13" w:rsidRPr="00FA4009">
        <w:rPr>
          <w:rFonts w:ascii="Garamond" w:hAnsi="Garamond"/>
          <w:b/>
          <w:sz w:val="24"/>
          <w:szCs w:val="24"/>
          <w:u w:val="single"/>
        </w:rPr>
        <w:t>Az ajánlattételi határidő, mely azonos az ajánlatok felbontásának időpontjával:</w:t>
      </w:r>
      <w:r w:rsidR="007F6D13" w:rsidRPr="00FA4009">
        <w:rPr>
          <w:rFonts w:ascii="Garamond" w:hAnsi="Garamond"/>
          <w:sz w:val="24"/>
          <w:szCs w:val="24"/>
        </w:rPr>
        <w:t xml:space="preserve"> </w:t>
      </w:r>
    </w:p>
    <w:p w14:paraId="7928EB44" w14:textId="29A64C87" w:rsidR="00336D3A" w:rsidRPr="00FA4009" w:rsidRDefault="007F6D13" w:rsidP="00DD370F">
      <w:pPr>
        <w:jc w:val="both"/>
        <w:rPr>
          <w:rFonts w:ascii="Garamond" w:hAnsi="Garamond"/>
          <w:sz w:val="24"/>
          <w:szCs w:val="24"/>
        </w:rPr>
      </w:pPr>
      <w:r w:rsidRPr="00FA4009">
        <w:rPr>
          <w:rFonts w:ascii="Garamond" w:hAnsi="Garamond"/>
          <w:sz w:val="24"/>
          <w:szCs w:val="24"/>
        </w:rPr>
        <w:t>2017.</w:t>
      </w:r>
      <w:r w:rsidR="00E46A07">
        <w:rPr>
          <w:rFonts w:ascii="Garamond" w:hAnsi="Garamond"/>
          <w:sz w:val="24"/>
          <w:szCs w:val="24"/>
        </w:rPr>
        <w:t xml:space="preserve"> November 27. 15:00 óra</w:t>
      </w:r>
    </w:p>
    <w:p w14:paraId="31D679CE" w14:textId="77777777" w:rsidR="00336D3A" w:rsidRPr="00FA4009" w:rsidRDefault="007F6D13" w:rsidP="00DD370F">
      <w:pPr>
        <w:jc w:val="both"/>
        <w:rPr>
          <w:rFonts w:ascii="Garamond" w:hAnsi="Garamond"/>
          <w:sz w:val="24"/>
          <w:szCs w:val="24"/>
        </w:rPr>
      </w:pPr>
      <w:r w:rsidRPr="00FA4009">
        <w:rPr>
          <w:rFonts w:ascii="Garamond" w:hAnsi="Garamond"/>
          <w:sz w:val="24"/>
          <w:szCs w:val="24"/>
          <w:u w:val="single"/>
        </w:rPr>
        <w:t>Az ajánlatok benyújtásának címe:</w:t>
      </w:r>
      <w:r w:rsidR="00706FFE" w:rsidRPr="00FA4009">
        <w:rPr>
          <w:rFonts w:ascii="Garamond" w:hAnsi="Garamond"/>
          <w:sz w:val="24"/>
          <w:szCs w:val="24"/>
          <w:u w:val="single"/>
        </w:rPr>
        <w:t xml:space="preserve"> </w:t>
      </w:r>
      <w:r w:rsidRPr="00FA4009">
        <w:rPr>
          <w:rFonts w:ascii="Garamond" w:hAnsi="Garamond"/>
          <w:sz w:val="24"/>
          <w:szCs w:val="24"/>
        </w:rPr>
        <w:t>Pécsi Tudományegyetem, Kancellária, Közbeszerzési Igazgatóság, 7633 Pécs, Szántó Kovács János u. 1/b. 31</w:t>
      </w:r>
      <w:r w:rsidR="00523BF5" w:rsidRPr="00FA4009">
        <w:rPr>
          <w:rFonts w:ascii="Garamond" w:hAnsi="Garamond"/>
          <w:sz w:val="24"/>
          <w:szCs w:val="24"/>
        </w:rPr>
        <w:t>6</w:t>
      </w:r>
      <w:r w:rsidRPr="00FA4009">
        <w:rPr>
          <w:rFonts w:ascii="Garamond" w:hAnsi="Garamond"/>
          <w:sz w:val="24"/>
          <w:szCs w:val="24"/>
        </w:rPr>
        <w:t>. iroda</w:t>
      </w:r>
    </w:p>
    <w:p w14:paraId="0C0B8F1C" w14:textId="79FA6FA1" w:rsidR="00336D3A" w:rsidRPr="00FA4009" w:rsidRDefault="007F6D13" w:rsidP="00DD370F">
      <w:pPr>
        <w:jc w:val="both"/>
        <w:rPr>
          <w:rFonts w:ascii="Garamond" w:hAnsi="Garamond"/>
          <w:sz w:val="24"/>
          <w:szCs w:val="24"/>
        </w:rPr>
      </w:pPr>
      <w:r w:rsidRPr="00FA4009">
        <w:rPr>
          <w:rFonts w:ascii="Garamond" w:hAnsi="Garamond"/>
          <w:sz w:val="24"/>
          <w:szCs w:val="24"/>
        </w:rPr>
        <w:t>Az ajánlatok – személyesen történő beadás esetén – munkanapokon 9:00-16:00 óráig, pénteken 9:00-13:00 óráig adhatók be. Az ajánlattételi határidő lejárta napján</w:t>
      </w:r>
      <w:r w:rsidR="00940C61" w:rsidRPr="00FA4009">
        <w:rPr>
          <w:rFonts w:ascii="Garamond" w:hAnsi="Garamond"/>
          <w:sz w:val="24"/>
          <w:szCs w:val="24"/>
        </w:rPr>
        <w:t xml:space="preserve"> 9</w:t>
      </w:r>
      <w:r w:rsidRPr="00FA4009">
        <w:rPr>
          <w:rFonts w:ascii="Garamond" w:hAnsi="Garamond"/>
          <w:sz w:val="24"/>
          <w:szCs w:val="24"/>
        </w:rPr>
        <w:t xml:space="preserve">:00 órától az ajánlattételi határidő lejártáig. Az ajánlat személyes benyújtása esetén nem szükséges személyes egyeztetés. Ajánlatkérő a személyes átvételről átvételi elismervényt ad. Postai úton történő benyújtás esetén az ajánlatnak az ajánlattételi határidő lejártáig </w:t>
      </w:r>
      <w:r w:rsidRPr="00164E6E">
        <w:rPr>
          <w:rFonts w:ascii="Garamond" w:hAnsi="Garamond"/>
          <w:sz w:val="24"/>
          <w:szCs w:val="24"/>
        </w:rPr>
        <w:t>(2017.</w:t>
      </w:r>
      <w:r w:rsidR="00027A97" w:rsidRPr="00164E6E">
        <w:rPr>
          <w:rFonts w:ascii="Garamond" w:hAnsi="Garamond"/>
          <w:sz w:val="24"/>
          <w:szCs w:val="24"/>
        </w:rPr>
        <w:t xml:space="preserve"> November 27. 15:00 óra</w:t>
      </w:r>
      <w:r w:rsidRPr="00FA4009">
        <w:rPr>
          <w:rFonts w:ascii="Garamond" w:hAnsi="Garamond"/>
          <w:sz w:val="24"/>
          <w:szCs w:val="24"/>
        </w:rPr>
        <w:t>) a Pécsi Tudományegyetem Kancellária, Közbeszerzési Igazgatóság, Szántó Kovács János u. 1/b., 31</w:t>
      </w:r>
      <w:r w:rsidR="00523BF5" w:rsidRPr="00FA4009">
        <w:rPr>
          <w:rFonts w:ascii="Garamond" w:hAnsi="Garamond"/>
          <w:sz w:val="24"/>
          <w:szCs w:val="24"/>
        </w:rPr>
        <w:t>6</w:t>
      </w:r>
      <w:r w:rsidRPr="00FA4009">
        <w:rPr>
          <w:rFonts w:ascii="Garamond" w:hAnsi="Garamond"/>
          <w:sz w:val="24"/>
          <w:szCs w:val="24"/>
        </w:rPr>
        <w:t>. iroda címre kell beérkeznie, az ezzel kapcsolatos kockázatot Ajánlattevő ( közös ajánlattevő(k) )viseli. Az ajánlattételi határidő lejárta után benyújtott ajánlatra a Kbt. 68. § (6) bekezdésben leírtak az irányadók.</w:t>
      </w:r>
    </w:p>
    <w:p w14:paraId="327DCC49" w14:textId="77777777" w:rsidR="00336D3A" w:rsidRPr="00FA4009" w:rsidRDefault="007F6D13" w:rsidP="00DD370F">
      <w:pPr>
        <w:jc w:val="both"/>
        <w:rPr>
          <w:rFonts w:ascii="Garamond" w:hAnsi="Garamond"/>
          <w:sz w:val="24"/>
          <w:szCs w:val="24"/>
        </w:rPr>
      </w:pPr>
      <w:r w:rsidRPr="00FA4009">
        <w:rPr>
          <w:rFonts w:ascii="Garamond" w:hAnsi="Garamond"/>
          <w:sz w:val="24"/>
          <w:szCs w:val="24"/>
        </w:rPr>
        <w:t xml:space="preserve">Ajánlatkérő – figyelemmel a Kbt. 68. § (1) </w:t>
      </w:r>
      <w:r w:rsidR="00F2779E" w:rsidRPr="00FA4009">
        <w:rPr>
          <w:rFonts w:ascii="Garamond" w:hAnsi="Garamond"/>
          <w:sz w:val="24"/>
          <w:szCs w:val="24"/>
        </w:rPr>
        <w:t>bekezdésében foglaltakra – felhívja Ajánlattevők figyelmét, hogy az ajánl</w:t>
      </w:r>
      <w:r w:rsidR="00A83F21" w:rsidRPr="00FA4009">
        <w:rPr>
          <w:rFonts w:ascii="Garamond" w:hAnsi="Garamond"/>
          <w:sz w:val="24"/>
          <w:szCs w:val="24"/>
        </w:rPr>
        <w:t>a</w:t>
      </w:r>
      <w:r w:rsidR="00F2779E" w:rsidRPr="00FA4009">
        <w:rPr>
          <w:rFonts w:ascii="Garamond" w:hAnsi="Garamond"/>
          <w:sz w:val="24"/>
          <w:szCs w:val="24"/>
        </w:rPr>
        <w:t>tok benyújtásának helye nem azonos az ajánlatok felbontásának helyszínével.</w:t>
      </w:r>
    </w:p>
    <w:p w14:paraId="1F12DF51" w14:textId="4FA4FD58" w:rsidR="003A1AA9" w:rsidRPr="00FA4009" w:rsidRDefault="0020348B" w:rsidP="00DD370F">
      <w:pPr>
        <w:jc w:val="both"/>
        <w:rPr>
          <w:rFonts w:ascii="Garamond" w:hAnsi="Garamond"/>
          <w:sz w:val="24"/>
          <w:szCs w:val="24"/>
        </w:rPr>
      </w:pPr>
      <w:r w:rsidRPr="00FA4009">
        <w:rPr>
          <w:rFonts w:ascii="Garamond" w:hAnsi="Garamond"/>
          <w:b/>
          <w:sz w:val="24"/>
          <w:szCs w:val="24"/>
          <w:u w:val="single"/>
        </w:rPr>
        <w:t xml:space="preserve">2. </w:t>
      </w:r>
      <w:r w:rsidR="00F2779E" w:rsidRPr="00FA4009">
        <w:rPr>
          <w:rFonts w:ascii="Garamond" w:hAnsi="Garamond"/>
          <w:b/>
          <w:sz w:val="24"/>
          <w:szCs w:val="24"/>
          <w:u w:val="single"/>
        </w:rPr>
        <w:t>Az ajánlatok felbontásának helye:</w:t>
      </w:r>
      <w:r w:rsidR="00F2779E" w:rsidRPr="00FA4009">
        <w:rPr>
          <w:rFonts w:ascii="Garamond" w:hAnsi="Garamond"/>
          <w:sz w:val="24"/>
          <w:szCs w:val="24"/>
        </w:rPr>
        <w:t xml:space="preserve"> Pécsi Tudományegyetem, Kancellária, Közbeszerzési Igazgatóság, 7633, Pécs, Szántó Kovács János u. 1/b. 32</w:t>
      </w:r>
      <w:r w:rsidR="00CD15B6" w:rsidRPr="00FA4009">
        <w:rPr>
          <w:rFonts w:ascii="Garamond" w:hAnsi="Garamond"/>
          <w:sz w:val="24"/>
          <w:szCs w:val="24"/>
        </w:rPr>
        <w:t>1</w:t>
      </w:r>
      <w:r w:rsidR="00F2779E" w:rsidRPr="00FA4009">
        <w:rPr>
          <w:rFonts w:ascii="Garamond" w:hAnsi="Garamond"/>
          <w:sz w:val="24"/>
          <w:szCs w:val="24"/>
        </w:rPr>
        <w:t>-as tárgyaló.</w:t>
      </w:r>
    </w:p>
    <w:p w14:paraId="320DF540" w14:textId="727CDBB3" w:rsidR="003A1AA9" w:rsidRPr="00FA4009" w:rsidRDefault="00F2779E" w:rsidP="00DD370F">
      <w:pPr>
        <w:jc w:val="both"/>
        <w:rPr>
          <w:rFonts w:ascii="Garamond" w:hAnsi="Garamond"/>
          <w:sz w:val="24"/>
          <w:szCs w:val="24"/>
        </w:rPr>
      </w:pPr>
      <w:r w:rsidRPr="00FA4009">
        <w:rPr>
          <w:rFonts w:ascii="Garamond" w:hAnsi="Garamond"/>
          <w:sz w:val="24"/>
          <w:szCs w:val="24"/>
        </w:rPr>
        <w:t xml:space="preserve">Az eljárás eredményét tartalmazó Összegzés megküldésének tervezett időpontja: </w:t>
      </w:r>
      <w:r w:rsidRPr="00164E6E">
        <w:rPr>
          <w:rFonts w:ascii="Garamond" w:hAnsi="Garamond"/>
          <w:sz w:val="24"/>
          <w:szCs w:val="24"/>
        </w:rPr>
        <w:t>2017.</w:t>
      </w:r>
      <w:r w:rsidR="00027A97" w:rsidRPr="00164E6E">
        <w:rPr>
          <w:rFonts w:ascii="Garamond" w:hAnsi="Garamond"/>
          <w:sz w:val="24"/>
          <w:szCs w:val="24"/>
        </w:rPr>
        <w:t xml:space="preserve"> December 29.</w:t>
      </w:r>
    </w:p>
    <w:p w14:paraId="5C867562" w14:textId="6EEB3719" w:rsidR="00B70333" w:rsidRPr="00FA4009" w:rsidRDefault="00F2779E" w:rsidP="00DD370F">
      <w:pPr>
        <w:jc w:val="both"/>
        <w:rPr>
          <w:rFonts w:ascii="Garamond" w:hAnsi="Garamond"/>
          <w:sz w:val="24"/>
          <w:szCs w:val="24"/>
        </w:rPr>
      </w:pPr>
      <w:r w:rsidRPr="00FA4009">
        <w:rPr>
          <w:rFonts w:ascii="Garamond" w:hAnsi="Garamond"/>
          <w:sz w:val="24"/>
          <w:szCs w:val="24"/>
        </w:rPr>
        <w:t xml:space="preserve">A közbeszerzési dokumentumokhoz való hozzáférés feltételei: </w:t>
      </w:r>
      <w:r w:rsidR="00C14EB4" w:rsidRPr="00FA4009">
        <w:rPr>
          <w:rFonts w:ascii="Garamond" w:hAnsi="Garamond"/>
          <w:sz w:val="24"/>
          <w:szCs w:val="24"/>
        </w:rPr>
        <w:t xml:space="preserve">Az Ajánlatkérő a közbeszerzési dokumentumokat </w:t>
      </w:r>
      <w:r w:rsidR="00490D3F" w:rsidRPr="00FA4009">
        <w:rPr>
          <w:rFonts w:ascii="Garamond" w:hAnsi="Garamond"/>
          <w:sz w:val="24"/>
          <w:szCs w:val="24"/>
        </w:rPr>
        <w:t>az ajánlat</w:t>
      </w:r>
      <w:r w:rsidR="00CD15B6" w:rsidRPr="00FA4009">
        <w:rPr>
          <w:rFonts w:ascii="Garamond" w:hAnsi="Garamond"/>
          <w:sz w:val="24"/>
          <w:szCs w:val="24"/>
        </w:rPr>
        <w:t>i</w:t>
      </w:r>
      <w:r w:rsidR="00C14EB4" w:rsidRPr="00FA4009">
        <w:rPr>
          <w:rFonts w:ascii="Garamond" w:hAnsi="Garamond"/>
          <w:sz w:val="24"/>
          <w:szCs w:val="24"/>
        </w:rPr>
        <w:t xml:space="preserve"> felhívás megküldésével egyidejűleg elektronikusan közvetlenül is megküldi a szerződés teljesítésére alkalmas gazdasági szereplő részére.</w:t>
      </w:r>
    </w:p>
    <w:p w14:paraId="2D522857" w14:textId="77777777" w:rsidR="003A1AA9" w:rsidRPr="00FA4009" w:rsidRDefault="003A1AA9" w:rsidP="00DD370F">
      <w:pPr>
        <w:jc w:val="both"/>
        <w:rPr>
          <w:rFonts w:ascii="Garamond" w:hAnsi="Garamond"/>
          <w:sz w:val="24"/>
          <w:szCs w:val="24"/>
        </w:rPr>
      </w:pPr>
    </w:p>
    <w:p w14:paraId="43E24F1F" w14:textId="77777777" w:rsidR="003A1AA9" w:rsidRPr="00FA4009" w:rsidRDefault="003A1AA9" w:rsidP="00DD370F">
      <w:pPr>
        <w:jc w:val="both"/>
        <w:rPr>
          <w:rFonts w:ascii="Garamond" w:hAnsi="Garamond"/>
          <w:sz w:val="24"/>
          <w:szCs w:val="24"/>
        </w:rPr>
      </w:pPr>
    </w:p>
    <w:p w14:paraId="5C0236F8" w14:textId="77777777" w:rsidR="003A1AA9" w:rsidRPr="00FA4009" w:rsidRDefault="003A1AA9" w:rsidP="00E507CF">
      <w:pPr>
        <w:spacing w:after="0"/>
        <w:jc w:val="both"/>
        <w:rPr>
          <w:rFonts w:ascii="Garamond" w:hAnsi="Garamond"/>
          <w:sz w:val="24"/>
          <w:szCs w:val="24"/>
        </w:rPr>
      </w:pPr>
    </w:p>
    <w:p w14:paraId="5C03B8B6" w14:textId="77777777" w:rsidR="00B30333" w:rsidRPr="00FA4009" w:rsidRDefault="00B30333">
      <w:pPr>
        <w:rPr>
          <w:rFonts w:ascii="Garamond" w:hAnsi="Garamond"/>
          <w:b/>
          <w:sz w:val="24"/>
          <w:szCs w:val="24"/>
        </w:rPr>
      </w:pPr>
      <w:r w:rsidRPr="00FA4009">
        <w:rPr>
          <w:rFonts w:ascii="Garamond" w:hAnsi="Garamond"/>
          <w:b/>
          <w:sz w:val="24"/>
          <w:szCs w:val="24"/>
        </w:rPr>
        <w:br w:type="page"/>
      </w:r>
    </w:p>
    <w:p w14:paraId="15D1F82F" w14:textId="77777777" w:rsidR="003A1AA9" w:rsidRPr="00FA4009" w:rsidRDefault="00D71C82" w:rsidP="00244544">
      <w:pPr>
        <w:spacing w:after="0"/>
        <w:jc w:val="center"/>
        <w:rPr>
          <w:rFonts w:ascii="Garamond" w:hAnsi="Garamond"/>
          <w:b/>
          <w:sz w:val="24"/>
          <w:szCs w:val="24"/>
        </w:rPr>
      </w:pPr>
      <w:r w:rsidRPr="00FA4009">
        <w:rPr>
          <w:rFonts w:ascii="Garamond" w:hAnsi="Garamond"/>
          <w:b/>
          <w:sz w:val="24"/>
          <w:szCs w:val="24"/>
        </w:rPr>
        <w:lastRenderedPageBreak/>
        <w:t>ALAPVETŐ INFORMÁCIÓK</w:t>
      </w:r>
    </w:p>
    <w:p w14:paraId="332AE34A" w14:textId="77777777" w:rsidR="003A1AA9" w:rsidRPr="00FA4009" w:rsidRDefault="003A1AA9" w:rsidP="00DD370F">
      <w:pPr>
        <w:jc w:val="both"/>
        <w:rPr>
          <w:rFonts w:ascii="Garamond" w:hAnsi="Garamond"/>
          <w:b/>
          <w:sz w:val="24"/>
          <w:szCs w:val="24"/>
        </w:rPr>
      </w:pPr>
    </w:p>
    <w:p w14:paraId="0F5E5AEA" w14:textId="33270526" w:rsidR="003A1AA9" w:rsidRPr="00FA4009" w:rsidRDefault="0020348B" w:rsidP="00DD370F">
      <w:pPr>
        <w:jc w:val="both"/>
        <w:rPr>
          <w:rFonts w:ascii="Garamond" w:hAnsi="Garamond"/>
          <w:sz w:val="24"/>
          <w:szCs w:val="24"/>
        </w:rPr>
      </w:pPr>
      <w:r w:rsidRPr="00FA4009">
        <w:rPr>
          <w:rFonts w:ascii="Garamond" w:hAnsi="Garamond"/>
          <w:b/>
          <w:sz w:val="24"/>
          <w:szCs w:val="24"/>
          <w:u w:val="single"/>
        </w:rPr>
        <w:t xml:space="preserve">1. </w:t>
      </w:r>
      <w:r w:rsidR="00D71C82" w:rsidRPr="00FA4009">
        <w:rPr>
          <w:rFonts w:ascii="Garamond" w:hAnsi="Garamond"/>
          <w:b/>
          <w:sz w:val="24"/>
          <w:szCs w:val="24"/>
          <w:u w:val="single"/>
        </w:rPr>
        <w:t>Pénzforrások, szerződéskötési engedély:</w:t>
      </w:r>
      <w:r w:rsidR="00D71C82" w:rsidRPr="00FA4009">
        <w:rPr>
          <w:rFonts w:ascii="Garamond" w:hAnsi="Garamond"/>
          <w:sz w:val="24"/>
          <w:szCs w:val="24"/>
        </w:rPr>
        <w:t xml:space="preserve"> Ajánlatkérő kijelenti, hogy a közbeszerzési dokumentumok szerinti szerződés </w:t>
      </w:r>
      <w:r w:rsidR="00EE0745" w:rsidRPr="00FA4009">
        <w:rPr>
          <w:rFonts w:ascii="Garamond" w:hAnsi="Garamond"/>
          <w:sz w:val="24"/>
          <w:szCs w:val="24"/>
        </w:rPr>
        <w:t>meg</w:t>
      </w:r>
      <w:r w:rsidR="00E914EC" w:rsidRPr="00FA4009">
        <w:rPr>
          <w:rFonts w:ascii="Garamond" w:hAnsi="Garamond"/>
          <w:sz w:val="24"/>
          <w:szCs w:val="24"/>
        </w:rPr>
        <w:t>kötésére</w:t>
      </w:r>
      <w:r w:rsidR="00A83F21" w:rsidRPr="00FA4009">
        <w:rPr>
          <w:rFonts w:ascii="Garamond" w:hAnsi="Garamond"/>
          <w:sz w:val="24"/>
          <w:szCs w:val="24"/>
        </w:rPr>
        <w:t xml:space="preserve"> vonatkozó jogosultsággal rendelkezik;</w:t>
      </w:r>
      <w:r w:rsidR="000753ED" w:rsidRPr="00FA4009">
        <w:rPr>
          <w:rFonts w:ascii="Garamond" w:hAnsi="Garamond"/>
          <w:sz w:val="24"/>
          <w:szCs w:val="24"/>
        </w:rPr>
        <w:t xml:space="preserve"> a beszerzés finanszírozásához szükséges (HUF) fedezet</w:t>
      </w:r>
      <w:r w:rsidR="008721FE" w:rsidRPr="00FA4009">
        <w:rPr>
          <w:rFonts w:ascii="Garamond" w:hAnsi="Garamond"/>
          <w:sz w:val="24"/>
          <w:szCs w:val="24"/>
        </w:rPr>
        <w:t xml:space="preserve">et </w:t>
      </w:r>
      <w:r w:rsidR="0022075D" w:rsidRPr="00FA4009">
        <w:rPr>
          <w:rFonts w:ascii="Garamond" w:hAnsi="Garamond"/>
          <w:sz w:val="24"/>
          <w:szCs w:val="24"/>
        </w:rPr>
        <w:t xml:space="preserve">100,000000%-ban </w:t>
      </w:r>
      <w:r w:rsidR="004C49C9" w:rsidRPr="00FA4009">
        <w:rPr>
          <w:rFonts w:ascii="Garamond" w:hAnsi="Garamond"/>
          <w:sz w:val="24"/>
          <w:szCs w:val="24"/>
        </w:rPr>
        <w:t xml:space="preserve">a </w:t>
      </w:r>
      <w:r w:rsidR="0000433F" w:rsidRPr="00FA4009">
        <w:rPr>
          <w:rFonts w:ascii="Garamond" w:hAnsi="Garamond"/>
          <w:sz w:val="24"/>
          <w:szCs w:val="24"/>
        </w:rPr>
        <w:t>„</w:t>
      </w:r>
      <w:r w:rsidR="00FE3A2F" w:rsidRPr="00FA4009">
        <w:rPr>
          <w:rFonts w:ascii="Garamond" w:eastAsia="MyriadPro-Semibold" w:hAnsi="Garamond"/>
          <w:color w:val="000000" w:themeColor="text1"/>
          <w:sz w:val="24"/>
          <w:szCs w:val="24"/>
          <w:lang w:eastAsia="hu-HU"/>
        </w:rPr>
        <w:t xml:space="preserve">GINOP-2.3.2-15-2016-00039 Ritka betegségek pathogenezisének kutatása, új diagnosztikai és terápiás eljárásokat megalapozó fejlesztések” elnevezésű pályázat </w:t>
      </w:r>
      <w:r w:rsidR="004C49C9" w:rsidRPr="00FA4009">
        <w:rPr>
          <w:rFonts w:ascii="Garamond" w:hAnsi="Garamond"/>
          <w:sz w:val="24"/>
          <w:szCs w:val="24"/>
        </w:rPr>
        <w:t>biztosítja.</w:t>
      </w:r>
    </w:p>
    <w:p w14:paraId="31D26BFF" w14:textId="77777777" w:rsidR="003A1AA9" w:rsidRPr="00FA4009" w:rsidRDefault="0020348B" w:rsidP="00DD370F">
      <w:pPr>
        <w:jc w:val="both"/>
        <w:rPr>
          <w:rFonts w:ascii="Garamond" w:hAnsi="Garamond"/>
          <w:sz w:val="24"/>
          <w:szCs w:val="24"/>
        </w:rPr>
      </w:pPr>
      <w:r w:rsidRPr="00FA4009">
        <w:rPr>
          <w:rFonts w:ascii="Garamond" w:hAnsi="Garamond"/>
          <w:b/>
          <w:sz w:val="24"/>
          <w:szCs w:val="24"/>
          <w:u w:val="single"/>
        </w:rPr>
        <w:t xml:space="preserve">2. </w:t>
      </w:r>
      <w:r w:rsidR="000753ED" w:rsidRPr="00FA4009">
        <w:rPr>
          <w:rFonts w:ascii="Garamond" w:hAnsi="Garamond"/>
          <w:b/>
          <w:sz w:val="24"/>
          <w:szCs w:val="24"/>
          <w:u w:val="single"/>
        </w:rPr>
        <w:t>Az ajánlattétel kötöttségei:</w:t>
      </w:r>
      <w:r w:rsidR="000753ED" w:rsidRPr="00FA4009">
        <w:rPr>
          <w:rFonts w:ascii="Garamond" w:hAnsi="Garamond"/>
          <w:sz w:val="24"/>
          <w:szCs w:val="24"/>
        </w:rPr>
        <w:t xml:space="preserve"> Az ajánlat elkészítésével és benyújtásával kapcsolatban felmerülő összes költséget (HUF) az Ajánlattevőnek kell viselnie. Az Ajánlatkérő semmilyen módon nem tehető felelőssé vagy kötelezetté ezekkel a költségekkel kapcsolatban, az eljárás lefolytatásának eredményétől függetlenül.</w:t>
      </w:r>
    </w:p>
    <w:p w14:paraId="7085D6D2" w14:textId="77777777" w:rsidR="003A1AA9" w:rsidRPr="00FA4009" w:rsidRDefault="0020348B" w:rsidP="00DD370F">
      <w:pPr>
        <w:jc w:val="both"/>
        <w:rPr>
          <w:rFonts w:ascii="Garamond" w:hAnsi="Garamond"/>
          <w:sz w:val="24"/>
          <w:szCs w:val="24"/>
        </w:rPr>
      </w:pPr>
      <w:r w:rsidRPr="00FA4009">
        <w:rPr>
          <w:rFonts w:ascii="Garamond" w:hAnsi="Garamond"/>
          <w:b/>
          <w:sz w:val="24"/>
          <w:szCs w:val="24"/>
          <w:u w:val="single"/>
        </w:rPr>
        <w:t xml:space="preserve">3. </w:t>
      </w:r>
      <w:r w:rsidR="000753ED" w:rsidRPr="00FA4009">
        <w:rPr>
          <w:rFonts w:ascii="Garamond" w:hAnsi="Garamond"/>
          <w:b/>
          <w:sz w:val="24"/>
          <w:szCs w:val="24"/>
          <w:u w:val="single"/>
        </w:rPr>
        <w:t>Közbeszerzési Dokumentáció:</w:t>
      </w:r>
    </w:p>
    <w:p w14:paraId="598F378A" w14:textId="77777777" w:rsidR="003A1AA9" w:rsidRPr="00FA4009" w:rsidRDefault="0020348B" w:rsidP="00B30333">
      <w:pPr>
        <w:ind w:left="284"/>
        <w:jc w:val="both"/>
        <w:rPr>
          <w:rFonts w:ascii="Garamond" w:hAnsi="Garamond"/>
          <w:sz w:val="24"/>
          <w:szCs w:val="24"/>
        </w:rPr>
      </w:pPr>
      <w:r w:rsidRPr="00FA4009">
        <w:rPr>
          <w:rFonts w:ascii="Garamond" w:hAnsi="Garamond"/>
          <w:b/>
          <w:sz w:val="24"/>
          <w:szCs w:val="24"/>
        </w:rPr>
        <w:t>3.</w:t>
      </w:r>
      <w:r w:rsidR="00FC77CD" w:rsidRPr="00FA4009">
        <w:rPr>
          <w:rFonts w:ascii="Garamond" w:hAnsi="Garamond"/>
          <w:b/>
          <w:sz w:val="24"/>
          <w:szCs w:val="24"/>
        </w:rPr>
        <w:t>1</w:t>
      </w:r>
      <w:r w:rsidRPr="00FA4009">
        <w:rPr>
          <w:rFonts w:ascii="Garamond" w:hAnsi="Garamond"/>
          <w:b/>
          <w:sz w:val="24"/>
          <w:szCs w:val="24"/>
        </w:rPr>
        <w:t>)</w:t>
      </w:r>
      <w:r w:rsidR="007A5FDA" w:rsidRPr="00FA4009">
        <w:rPr>
          <w:rFonts w:ascii="Garamond" w:hAnsi="Garamond"/>
          <w:b/>
          <w:sz w:val="24"/>
          <w:szCs w:val="24"/>
        </w:rPr>
        <w:t xml:space="preserve"> </w:t>
      </w:r>
      <w:r w:rsidR="000753ED" w:rsidRPr="00FA4009">
        <w:rPr>
          <w:rFonts w:ascii="Garamond" w:hAnsi="Garamond"/>
          <w:sz w:val="24"/>
          <w:szCs w:val="24"/>
        </w:rPr>
        <w:t>A közbeszerzési dokumentumokban bekért információk benyújtásáért az Ajánlattevő felel, a nem kielégítő információk következménye az ajánlat érvénytelenné nyilvánítása lehet, hamis adatok esetén az Ajánlattevő kizárására kerül sor.</w:t>
      </w:r>
    </w:p>
    <w:p w14:paraId="66528FB5" w14:textId="30039368" w:rsidR="003A1AA9" w:rsidRPr="00FA4009" w:rsidRDefault="0020348B" w:rsidP="00B30333">
      <w:pPr>
        <w:ind w:left="284"/>
        <w:jc w:val="both"/>
        <w:rPr>
          <w:rFonts w:ascii="Garamond" w:hAnsi="Garamond"/>
          <w:sz w:val="24"/>
          <w:szCs w:val="24"/>
        </w:rPr>
      </w:pPr>
      <w:r w:rsidRPr="00FA4009">
        <w:rPr>
          <w:rFonts w:ascii="Garamond" w:hAnsi="Garamond"/>
          <w:b/>
          <w:sz w:val="24"/>
          <w:szCs w:val="24"/>
        </w:rPr>
        <w:t>3.</w:t>
      </w:r>
      <w:r w:rsidR="00FC77CD" w:rsidRPr="00FA4009">
        <w:rPr>
          <w:rFonts w:ascii="Garamond" w:hAnsi="Garamond"/>
          <w:b/>
          <w:sz w:val="24"/>
          <w:szCs w:val="24"/>
        </w:rPr>
        <w:t>2</w:t>
      </w:r>
      <w:r w:rsidRPr="00FA4009">
        <w:rPr>
          <w:rFonts w:ascii="Garamond" w:hAnsi="Garamond"/>
          <w:b/>
          <w:sz w:val="24"/>
          <w:szCs w:val="24"/>
        </w:rPr>
        <w:t>)</w:t>
      </w:r>
      <w:r w:rsidR="007A5FDA" w:rsidRPr="00FA4009">
        <w:rPr>
          <w:rFonts w:ascii="Garamond" w:hAnsi="Garamond"/>
          <w:b/>
          <w:sz w:val="24"/>
          <w:szCs w:val="24"/>
        </w:rPr>
        <w:t xml:space="preserve"> </w:t>
      </w:r>
      <w:r w:rsidR="000753ED" w:rsidRPr="00FA4009">
        <w:rPr>
          <w:rFonts w:ascii="Garamond" w:hAnsi="Garamond"/>
          <w:sz w:val="24"/>
          <w:szCs w:val="24"/>
        </w:rPr>
        <w:t xml:space="preserve">Az ajánlatot javasolt a közbeszerzési dokumentumok </w:t>
      </w:r>
      <w:r w:rsidR="00BC0D09" w:rsidRPr="00FA4009">
        <w:rPr>
          <w:rFonts w:ascii="Garamond" w:hAnsi="Garamond"/>
          <w:sz w:val="24"/>
          <w:szCs w:val="24"/>
        </w:rPr>
        <w:t>I</w:t>
      </w:r>
      <w:r w:rsidR="000E2DC0" w:rsidRPr="00FA4009">
        <w:rPr>
          <w:rFonts w:ascii="Garamond" w:hAnsi="Garamond"/>
          <w:sz w:val="24"/>
          <w:szCs w:val="24"/>
        </w:rPr>
        <w:t>II.</w:t>
      </w:r>
      <w:r w:rsidR="00BD7D65" w:rsidRPr="00FA4009">
        <w:rPr>
          <w:rFonts w:ascii="Garamond" w:hAnsi="Garamond"/>
          <w:sz w:val="24"/>
          <w:szCs w:val="24"/>
        </w:rPr>
        <w:t xml:space="preserve"> fejezet</w:t>
      </w:r>
      <w:r w:rsidR="000E2DC0" w:rsidRPr="00FA4009">
        <w:rPr>
          <w:rFonts w:ascii="Garamond" w:hAnsi="Garamond"/>
          <w:sz w:val="24"/>
          <w:szCs w:val="24"/>
        </w:rPr>
        <w:t>ében (</w:t>
      </w:r>
      <w:r w:rsidR="000E2DC0" w:rsidRPr="00FA4009">
        <w:rPr>
          <w:rFonts w:ascii="Garamond" w:eastAsia="Times New Roman" w:hAnsi="Garamond"/>
          <w:sz w:val="24"/>
          <w:szCs w:val="24"/>
          <w:lang w:eastAsia="hu-HU"/>
        </w:rPr>
        <w:t>IGAZOLÁSOK, NYILATKOZATOK JEGYZÉKE)</w:t>
      </w:r>
      <w:r w:rsidR="000E2DC0" w:rsidRPr="00FA4009">
        <w:rPr>
          <w:rFonts w:ascii="Garamond" w:hAnsi="Garamond"/>
          <w:sz w:val="24"/>
          <w:szCs w:val="24"/>
        </w:rPr>
        <w:t xml:space="preserve"> </w:t>
      </w:r>
      <w:r w:rsidR="00BD7D65" w:rsidRPr="00FA4009">
        <w:rPr>
          <w:rFonts w:ascii="Garamond" w:hAnsi="Garamond"/>
          <w:sz w:val="24"/>
          <w:szCs w:val="24"/>
        </w:rPr>
        <w:t>meghatározott sorrendben összeállítani</w:t>
      </w:r>
      <w:r w:rsidR="00811B2E" w:rsidRPr="00FA4009">
        <w:rPr>
          <w:rFonts w:ascii="Garamond" w:hAnsi="Garamond"/>
          <w:sz w:val="24"/>
          <w:szCs w:val="24"/>
        </w:rPr>
        <w:t>:</w:t>
      </w:r>
      <w:r w:rsidR="000E2DC0" w:rsidRPr="00FA4009">
        <w:rPr>
          <w:rFonts w:ascii="Garamond" w:hAnsi="Garamond"/>
          <w:sz w:val="24"/>
          <w:szCs w:val="24"/>
        </w:rPr>
        <w:t xml:space="preserve"> </w:t>
      </w:r>
      <w:r w:rsidR="00811B2E" w:rsidRPr="00FA4009">
        <w:rPr>
          <w:rFonts w:ascii="Garamond" w:hAnsi="Garamond"/>
          <w:sz w:val="24"/>
          <w:szCs w:val="24"/>
        </w:rPr>
        <w:t>B</w:t>
      </w:r>
      <w:r w:rsidR="000E2DC0" w:rsidRPr="00FA4009">
        <w:rPr>
          <w:rFonts w:ascii="Garamond" w:hAnsi="Garamond"/>
          <w:sz w:val="24"/>
          <w:szCs w:val="24"/>
        </w:rPr>
        <w:t>orítólap, Tartalomjegyzék</w:t>
      </w:r>
      <w:r w:rsidR="00811B2E" w:rsidRPr="00FA4009">
        <w:rPr>
          <w:rFonts w:ascii="Garamond" w:hAnsi="Garamond"/>
          <w:sz w:val="24"/>
          <w:szCs w:val="24"/>
        </w:rPr>
        <w:t>,</w:t>
      </w:r>
      <w:r w:rsidR="000E2DC0" w:rsidRPr="00FA4009">
        <w:rPr>
          <w:rFonts w:ascii="Garamond" w:hAnsi="Garamond"/>
          <w:sz w:val="24"/>
          <w:szCs w:val="24"/>
        </w:rPr>
        <w:t xml:space="preserve"> amely oldalszámokkal tünteti fel a becsatolt dokumentumok helyét az ajánlatban. Ezt követi az összes többi dokumentum.</w:t>
      </w:r>
    </w:p>
    <w:p w14:paraId="08600626" w14:textId="66F51069" w:rsidR="003A1AA9" w:rsidRPr="00FA4009" w:rsidRDefault="0020348B" w:rsidP="00DD370F">
      <w:pPr>
        <w:jc w:val="both"/>
        <w:rPr>
          <w:rFonts w:ascii="Garamond" w:hAnsi="Garamond"/>
          <w:sz w:val="24"/>
          <w:szCs w:val="24"/>
        </w:rPr>
      </w:pPr>
      <w:r w:rsidRPr="00FA4009">
        <w:rPr>
          <w:rFonts w:ascii="Garamond" w:hAnsi="Garamond"/>
          <w:b/>
          <w:sz w:val="24"/>
          <w:szCs w:val="24"/>
          <w:u w:val="single"/>
        </w:rPr>
        <w:t xml:space="preserve">4. </w:t>
      </w:r>
      <w:r w:rsidR="00BD7D65" w:rsidRPr="00FA4009">
        <w:rPr>
          <w:rFonts w:ascii="Garamond" w:hAnsi="Garamond"/>
          <w:b/>
          <w:sz w:val="24"/>
          <w:szCs w:val="24"/>
          <w:u w:val="single"/>
        </w:rPr>
        <w:t>Kiegészítő tájékoztatás:</w:t>
      </w:r>
      <w:r w:rsidR="00BD7D65" w:rsidRPr="00FA4009">
        <w:rPr>
          <w:rFonts w:ascii="Garamond" w:hAnsi="Garamond"/>
          <w:sz w:val="24"/>
          <w:szCs w:val="24"/>
        </w:rPr>
        <w:t xml:space="preserve"> Bármely gazdasági szereplő – a megfelelő ajánlattétel érdekében – a közbeszerzési dokumentumokban foglaltakkal kapcsolatban írásban – a </w:t>
      </w:r>
      <w:hyperlink r:id="rId12" w:history="1">
        <w:r w:rsidR="00BD7D65" w:rsidRPr="00FA4009">
          <w:rPr>
            <w:rStyle w:val="Hiperhivatkozs"/>
            <w:rFonts w:ascii="Garamond" w:hAnsi="Garamond"/>
            <w:sz w:val="24"/>
            <w:szCs w:val="24"/>
          </w:rPr>
          <w:t>kozbeszerzes@pte.hu</w:t>
        </w:r>
      </w:hyperlink>
      <w:r w:rsidR="00366CAF" w:rsidRPr="00FA4009">
        <w:rPr>
          <w:rStyle w:val="Hiperhivatkozs"/>
          <w:rFonts w:ascii="Garamond" w:hAnsi="Garamond"/>
          <w:sz w:val="24"/>
          <w:szCs w:val="24"/>
        </w:rPr>
        <w:t xml:space="preserve">, </w:t>
      </w:r>
      <w:r w:rsidR="00CE0B79" w:rsidRPr="00FA4009">
        <w:rPr>
          <w:rStyle w:val="Hiperhivatkozs"/>
          <w:rFonts w:ascii="Garamond" w:hAnsi="Garamond"/>
          <w:sz w:val="24"/>
          <w:szCs w:val="24"/>
        </w:rPr>
        <w:t>falusy.gabor@pte.hu</w:t>
      </w:r>
      <w:r w:rsidR="00BD7D65" w:rsidRPr="00FA4009">
        <w:rPr>
          <w:rFonts w:ascii="Garamond" w:hAnsi="Garamond"/>
          <w:sz w:val="24"/>
          <w:szCs w:val="24"/>
        </w:rPr>
        <w:t xml:space="preserve"> címen, vagy faxon a 36 72/536-345-ös számon – kiegészítő (értelmező) tájékoztatást kérhet Ajánlatkérőtől. Bármilyen eltérés esetén a 36 72/536-345–ös fax számra megküldött dokumentum tartalma az irányadó. A kiegészítő tájékoztatást a Kbt. 56</w:t>
      </w:r>
      <w:r w:rsidR="00212D9D" w:rsidRPr="00FA4009">
        <w:rPr>
          <w:rFonts w:ascii="Garamond" w:hAnsi="Garamond"/>
          <w:sz w:val="24"/>
          <w:szCs w:val="24"/>
        </w:rPr>
        <w:t>.</w:t>
      </w:r>
      <w:r w:rsidR="00BD7D65" w:rsidRPr="00FA4009">
        <w:rPr>
          <w:rFonts w:ascii="Garamond" w:hAnsi="Garamond"/>
          <w:sz w:val="24"/>
          <w:szCs w:val="24"/>
        </w:rPr>
        <w:t xml:space="preserve"> § (2) bekezdése alapján az ajánlattételi határidő lejárta előtt legk</w:t>
      </w:r>
      <w:r w:rsidR="00C66B25" w:rsidRPr="00FA4009">
        <w:rPr>
          <w:rFonts w:ascii="Garamond" w:hAnsi="Garamond"/>
          <w:sz w:val="24"/>
          <w:szCs w:val="24"/>
        </w:rPr>
        <w:t>ésőbb 3</w:t>
      </w:r>
      <w:r w:rsidR="00BD7D65" w:rsidRPr="00FA4009">
        <w:rPr>
          <w:rFonts w:ascii="Garamond" w:hAnsi="Garamond"/>
          <w:sz w:val="24"/>
          <w:szCs w:val="24"/>
        </w:rPr>
        <w:t xml:space="preserve"> nappal kell megadni.</w:t>
      </w:r>
    </w:p>
    <w:p w14:paraId="66D888CA" w14:textId="77777777" w:rsidR="003A1AA9" w:rsidRPr="00FA4009" w:rsidRDefault="00BD7D65" w:rsidP="00DD370F">
      <w:pPr>
        <w:jc w:val="both"/>
        <w:rPr>
          <w:rFonts w:ascii="Garamond" w:hAnsi="Garamond"/>
          <w:sz w:val="24"/>
          <w:szCs w:val="24"/>
        </w:rPr>
      </w:pPr>
      <w:r w:rsidRPr="00FA4009">
        <w:rPr>
          <w:rFonts w:ascii="Garamond" w:hAnsi="Garamond"/>
          <w:sz w:val="24"/>
          <w:szCs w:val="24"/>
        </w:rPr>
        <w:t xml:space="preserve">Amennyiben Ajánlatkérő a tájékoztatást nem tudja a Kbt. 56. § (2) bekezdés szerinti határidőben megadni, vagy a kiegészítő tájékoztatással egyidejűleg a közbeszerzési dokumentumokat módosítja, köteles meghosszabbítani </w:t>
      </w:r>
      <w:r w:rsidR="002D5A03" w:rsidRPr="00FA4009">
        <w:rPr>
          <w:rFonts w:ascii="Garamond" w:hAnsi="Garamond"/>
          <w:sz w:val="24"/>
          <w:szCs w:val="24"/>
        </w:rPr>
        <w:t>az ajánlattételi határidőt.</w:t>
      </w:r>
    </w:p>
    <w:p w14:paraId="1C0494F0" w14:textId="00A2565D" w:rsidR="003A1AA9" w:rsidRPr="00FA4009" w:rsidRDefault="002D5A03" w:rsidP="00DD370F">
      <w:pPr>
        <w:jc w:val="both"/>
        <w:rPr>
          <w:rFonts w:ascii="Garamond" w:hAnsi="Garamond"/>
          <w:sz w:val="24"/>
          <w:szCs w:val="24"/>
        </w:rPr>
      </w:pPr>
      <w:r w:rsidRPr="00FA4009">
        <w:rPr>
          <w:rFonts w:ascii="Garamond" w:hAnsi="Garamond"/>
          <w:sz w:val="24"/>
          <w:szCs w:val="24"/>
        </w:rPr>
        <w:t>A Kbt. 56</w:t>
      </w:r>
      <w:r w:rsidR="00212D9D" w:rsidRPr="00FA4009">
        <w:rPr>
          <w:rFonts w:ascii="Garamond" w:hAnsi="Garamond"/>
          <w:sz w:val="24"/>
          <w:szCs w:val="24"/>
        </w:rPr>
        <w:t>.</w:t>
      </w:r>
      <w:r w:rsidRPr="00FA4009">
        <w:rPr>
          <w:rFonts w:ascii="Garamond" w:hAnsi="Garamond"/>
          <w:sz w:val="24"/>
          <w:szCs w:val="24"/>
        </w:rPr>
        <w:t xml:space="preserve"> § (3) bekezdése alapján, ha a kiegészítő tájékoztatás iránti kérelmet a Kbt. 56</w:t>
      </w:r>
      <w:r w:rsidR="00212D9D" w:rsidRPr="00FA4009">
        <w:rPr>
          <w:rFonts w:ascii="Garamond" w:hAnsi="Garamond"/>
          <w:sz w:val="24"/>
          <w:szCs w:val="24"/>
        </w:rPr>
        <w:t>.</w:t>
      </w:r>
      <w:r w:rsidRPr="00FA4009">
        <w:rPr>
          <w:rFonts w:ascii="Garamond" w:hAnsi="Garamond"/>
          <w:sz w:val="24"/>
          <w:szCs w:val="24"/>
        </w:rPr>
        <w:t xml:space="preserve"> § (2) bekezdésben foglalt válaszadási határidőt megelőző </w:t>
      </w:r>
      <w:r w:rsidR="00BA2FAD">
        <w:rPr>
          <w:rFonts w:ascii="Garamond" w:hAnsi="Garamond"/>
          <w:sz w:val="24"/>
          <w:szCs w:val="24"/>
        </w:rPr>
        <w:t>harmadik</w:t>
      </w:r>
      <w:r w:rsidRPr="00FA4009">
        <w:rPr>
          <w:rFonts w:ascii="Garamond" w:hAnsi="Garamond"/>
          <w:sz w:val="24"/>
          <w:szCs w:val="24"/>
        </w:rPr>
        <w:t xml:space="preserve"> napnál később nyújtották be, a kiegészítő tájékoztatást Ajánlatkérőnek nem kötelező megadnia.</w:t>
      </w:r>
    </w:p>
    <w:p w14:paraId="76D26FB6" w14:textId="77777777" w:rsidR="003A1AA9" w:rsidRPr="00FA4009" w:rsidRDefault="0020348B" w:rsidP="00DD370F">
      <w:pPr>
        <w:jc w:val="both"/>
        <w:rPr>
          <w:rFonts w:ascii="Garamond" w:hAnsi="Garamond"/>
          <w:sz w:val="24"/>
          <w:szCs w:val="24"/>
        </w:rPr>
      </w:pPr>
      <w:r w:rsidRPr="00FA4009">
        <w:rPr>
          <w:rFonts w:ascii="Garamond" w:hAnsi="Garamond"/>
          <w:b/>
          <w:sz w:val="24"/>
          <w:szCs w:val="24"/>
          <w:u w:val="single"/>
        </w:rPr>
        <w:t xml:space="preserve">5. </w:t>
      </w:r>
      <w:r w:rsidR="002D5A03" w:rsidRPr="00FA4009">
        <w:rPr>
          <w:rFonts w:ascii="Garamond" w:hAnsi="Garamond"/>
          <w:b/>
          <w:sz w:val="24"/>
          <w:szCs w:val="24"/>
          <w:u w:val="single"/>
        </w:rPr>
        <w:t>Az ajánlat elkészítése, pénzneme:</w:t>
      </w:r>
    </w:p>
    <w:p w14:paraId="02147FA0" w14:textId="77777777" w:rsidR="003A1AA9" w:rsidRPr="00FA4009" w:rsidRDefault="000D53BE" w:rsidP="00B30333">
      <w:pPr>
        <w:ind w:left="284"/>
        <w:jc w:val="both"/>
        <w:rPr>
          <w:rFonts w:ascii="Garamond" w:hAnsi="Garamond"/>
          <w:sz w:val="24"/>
          <w:szCs w:val="24"/>
        </w:rPr>
      </w:pPr>
      <w:r w:rsidRPr="00FA4009">
        <w:rPr>
          <w:rFonts w:ascii="Garamond" w:hAnsi="Garamond"/>
          <w:b/>
          <w:sz w:val="24"/>
          <w:szCs w:val="24"/>
        </w:rPr>
        <w:t>5.</w:t>
      </w:r>
      <w:r w:rsidR="00FC77CD" w:rsidRPr="00FA4009">
        <w:rPr>
          <w:rFonts w:ascii="Garamond" w:hAnsi="Garamond"/>
          <w:b/>
          <w:sz w:val="24"/>
          <w:szCs w:val="24"/>
        </w:rPr>
        <w:t>1</w:t>
      </w:r>
      <w:r w:rsidRPr="00FA4009">
        <w:rPr>
          <w:rFonts w:ascii="Garamond" w:hAnsi="Garamond"/>
          <w:b/>
          <w:sz w:val="24"/>
          <w:szCs w:val="24"/>
        </w:rPr>
        <w:t>)</w:t>
      </w:r>
      <w:r w:rsidR="007A5FDA" w:rsidRPr="00FA4009">
        <w:rPr>
          <w:rFonts w:ascii="Garamond" w:hAnsi="Garamond"/>
          <w:b/>
          <w:sz w:val="24"/>
          <w:szCs w:val="24"/>
        </w:rPr>
        <w:t xml:space="preserve"> </w:t>
      </w:r>
      <w:r w:rsidR="002D5A03" w:rsidRPr="00FA4009">
        <w:rPr>
          <w:rFonts w:ascii="Garamond" w:hAnsi="Garamond"/>
          <w:sz w:val="24"/>
          <w:szCs w:val="24"/>
          <w:u w:val="single"/>
        </w:rPr>
        <w:t>Az ajánlattétel nyelve:</w:t>
      </w:r>
      <w:r w:rsidR="002D5A03" w:rsidRPr="00FA4009">
        <w:rPr>
          <w:rFonts w:ascii="Garamond" w:hAnsi="Garamond"/>
          <w:sz w:val="24"/>
          <w:szCs w:val="24"/>
        </w:rPr>
        <w:t xml:space="preserve"> magyar. Az ajánlathoz és az eljáráshoz kapcsolódó összes levelezést és egyéb anyagokat magyar nyelven kell elkészíteni. A becsatolt idegen nyelvű dokumentumok magyar nyelvű felelős fordításait az ajánlatnak tartalmaznia kell. Ajánlatkérő nem írja elő hitelesített fordítás csatolását. Elegendő az aláírásra jogosultnak nyilatkoznia arról, hogy a fordítás megegyezik az eredeti dokumentumban foglaltakkal.</w:t>
      </w:r>
      <w:r w:rsidR="00567996" w:rsidRPr="00FA4009">
        <w:rPr>
          <w:rFonts w:ascii="Garamond" w:hAnsi="Garamond"/>
          <w:sz w:val="24"/>
          <w:szCs w:val="24"/>
        </w:rPr>
        <w:t xml:space="preserve"> Ajánlatkérő az eredetileg két nyelven készült dokumentumokat is elfogadja.</w:t>
      </w:r>
    </w:p>
    <w:p w14:paraId="6770BCD1" w14:textId="3B0565C0" w:rsidR="003A1AA9" w:rsidRPr="00FA4009" w:rsidRDefault="000D53BE" w:rsidP="00B30333">
      <w:pPr>
        <w:ind w:left="284"/>
        <w:jc w:val="both"/>
        <w:rPr>
          <w:rFonts w:ascii="Garamond" w:hAnsi="Garamond"/>
          <w:sz w:val="24"/>
          <w:szCs w:val="24"/>
        </w:rPr>
      </w:pPr>
      <w:r w:rsidRPr="00FA4009">
        <w:rPr>
          <w:rFonts w:ascii="Garamond" w:hAnsi="Garamond"/>
          <w:b/>
          <w:sz w:val="24"/>
          <w:szCs w:val="24"/>
        </w:rPr>
        <w:t>5.</w:t>
      </w:r>
      <w:r w:rsidR="00FC77CD" w:rsidRPr="00FA4009">
        <w:rPr>
          <w:rFonts w:ascii="Garamond" w:hAnsi="Garamond"/>
          <w:b/>
          <w:sz w:val="24"/>
          <w:szCs w:val="24"/>
        </w:rPr>
        <w:t>2</w:t>
      </w:r>
      <w:r w:rsidRPr="00FA4009">
        <w:rPr>
          <w:rFonts w:ascii="Garamond" w:hAnsi="Garamond"/>
          <w:b/>
          <w:sz w:val="24"/>
          <w:szCs w:val="24"/>
        </w:rPr>
        <w:t>)</w:t>
      </w:r>
      <w:r w:rsidR="007A5FDA" w:rsidRPr="00FA4009">
        <w:rPr>
          <w:rFonts w:ascii="Garamond" w:hAnsi="Garamond"/>
          <w:b/>
          <w:sz w:val="24"/>
          <w:szCs w:val="24"/>
        </w:rPr>
        <w:t xml:space="preserve"> </w:t>
      </w:r>
      <w:r w:rsidR="002D5A03" w:rsidRPr="00FA4009">
        <w:rPr>
          <w:rFonts w:ascii="Garamond" w:hAnsi="Garamond"/>
          <w:sz w:val="24"/>
          <w:szCs w:val="24"/>
          <w:u w:val="single"/>
        </w:rPr>
        <w:t>Az ajánlat pénzneme:</w:t>
      </w:r>
      <w:r w:rsidR="00AA6517" w:rsidRPr="00FA4009">
        <w:rPr>
          <w:rFonts w:ascii="Garamond" w:hAnsi="Garamond"/>
          <w:sz w:val="24"/>
          <w:szCs w:val="24"/>
          <w:u w:val="single"/>
        </w:rPr>
        <w:t xml:space="preserve"> </w:t>
      </w:r>
      <w:r w:rsidR="009861D5" w:rsidRPr="00FA4009">
        <w:rPr>
          <w:rFonts w:ascii="Garamond" w:hAnsi="Garamond"/>
          <w:sz w:val="24"/>
          <w:szCs w:val="24"/>
        </w:rPr>
        <w:t xml:space="preserve">magyar forint (HUF). A különböző devizák forintra történő átszámításával összefüggésben </w:t>
      </w:r>
      <w:r w:rsidR="00490D3F" w:rsidRPr="00FA4009">
        <w:rPr>
          <w:rFonts w:ascii="Garamond" w:hAnsi="Garamond"/>
          <w:sz w:val="24"/>
          <w:szCs w:val="24"/>
        </w:rPr>
        <w:t>az ajánlat</w:t>
      </w:r>
      <w:r w:rsidR="00BA2FAD">
        <w:rPr>
          <w:rFonts w:ascii="Garamond" w:hAnsi="Garamond"/>
          <w:sz w:val="24"/>
          <w:szCs w:val="24"/>
        </w:rPr>
        <w:t>tételi</w:t>
      </w:r>
      <w:r w:rsidR="009861D5" w:rsidRPr="00FA4009">
        <w:rPr>
          <w:rFonts w:ascii="Garamond" w:hAnsi="Garamond"/>
          <w:sz w:val="24"/>
          <w:szCs w:val="24"/>
        </w:rPr>
        <w:t xml:space="preserve"> felhívás </w:t>
      </w:r>
      <w:r w:rsidR="00BA2FAD">
        <w:rPr>
          <w:rFonts w:ascii="Garamond" w:hAnsi="Garamond"/>
          <w:sz w:val="24"/>
          <w:szCs w:val="24"/>
        </w:rPr>
        <w:t xml:space="preserve">megküldése </w:t>
      </w:r>
      <w:r w:rsidR="009861D5" w:rsidRPr="00FA4009">
        <w:rPr>
          <w:rFonts w:ascii="Garamond" w:hAnsi="Garamond"/>
          <w:sz w:val="24"/>
          <w:szCs w:val="24"/>
        </w:rPr>
        <w:t xml:space="preserve">napján érvényes Magyar Nemzeti Bank (MNB) által meghatározott devizaárfolyamokat kell alkalmazni. Az ajánlatban </w:t>
      </w:r>
      <w:r w:rsidR="009861D5" w:rsidRPr="00FA4009">
        <w:rPr>
          <w:rFonts w:ascii="Garamond" w:hAnsi="Garamond"/>
          <w:sz w:val="24"/>
          <w:szCs w:val="24"/>
        </w:rPr>
        <w:lastRenderedPageBreak/>
        <w:t>szereplő, nem magyar forintban megadott összegek tekintetében az átszámítást tartalmazó iratot közvetlenül a kérdéses dokumentum mögé kell csatolni.</w:t>
      </w:r>
    </w:p>
    <w:p w14:paraId="6B0897C2" w14:textId="77777777" w:rsidR="003A1AA9" w:rsidRPr="00FA4009" w:rsidRDefault="000D53BE" w:rsidP="0082402F">
      <w:pPr>
        <w:jc w:val="both"/>
        <w:rPr>
          <w:rFonts w:ascii="Garamond" w:hAnsi="Garamond"/>
          <w:b/>
          <w:sz w:val="24"/>
          <w:szCs w:val="24"/>
          <w:u w:val="single"/>
        </w:rPr>
      </w:pPr>
      <w:r w:rsidRPr="00FA4009">
        <w:rPr>
          <w:rFonts w:ascii="Garamond" w:hAnsi="Garamond"/>
          <w:b/>
          <w:sz w:val="24"/>
          <w:szCs w:val="24"/>
          <w:u w:val="single"/>
        </w:rPr>
        <w:t xml:space="preserve">6. </w:t>
      </w:r>
      <w:r w:rsidR="009861D5" w:rsidRPr="00FA4009">
        <w:rPr>
          <w:rFonts w:ascii="Garamond" w:hAnsi="Garamond"/>
          <w:b/>
          <w:sz w:val="24"/>
          <w:szCs w:val="24"/>
          <w:u w:val="single"/>
        </w:rPr>
        <w:t>Az ajánlatok benyújtása, lezárása, jelölése:</w:t>
      </w:r>
    </w:p>
    <w:p w14:paraId="43B2EBA8" w14:textId="591D5D2D" w:rsidR="003A1AA9" w:rsidRPr="00FA4009" w:rsidRDefault="000D53BE" w:rsidP="0082402F">
      <w:pPr>
        <w:ind w:left="284"/>
        <w:jc w:val="both"/>
        <w:rPr>
          <w:rFonts w:ascii="Garamond" w:hAnsi="Garamond"/>
          <w:sz w:val="24"/>
          <w:szCs w:val="24"/>
        </w:rPr>
      </w:pPr>
      <w:r w:rsidRPr="00FA4009">
        <w:rPr>
          <w:rFonts w:ascii="Garamond" w:hAnsi="Garamond"/>
          <w:b/>
          <w:sz w:val="24"/>
          <w:szCs w:val="24"/>
        </w:rPr>
        <w:t>6.</w:t>
      </w:r>
      <w:r w:rsidR="00FC77CD" w:rsidRPr="00FA4009">
        <w:rPr>
          <w:rFonts w:ascii="Garamond" w:hAnsi="Garamond"/>
          <w:b/>
          <w:sz w:val="24"/>
          <w:szCs w:val="24"/>
        </w:rPr>
        <w:t>1</w:t>
      </w:r>
      <w:r w:rsidRPr="00FA4009">
        <w:rPr>
          <w:rFonts w:ascii="Garamond" w:hAnsi="Garamond"/>
          <w:b/>
          <w:sz w:val="24"/>
          <w:szCs w:val="24"/>
        </w:rPr>
        <w:t>)</w:t>
      </w:r>
      <w:r w:rsidR="007A5FDA" w:rsidRPr="00FA4009">
        <w:rPr>
          <w:rFonts w:ascii="Garamond" w:hAnsi="Garamond"/>
          <w:b/>
          <w:sz w:val="24"/>
          <w:szCs w:val="24"/>
        </w:rPr>
        <w:t xml:space="preserve"> </w:t>
      </w:r>
      <w:r w:rsidR="00487EB6" w:rsidRPr="00FA4009">
        <w:rPr>
          <w:rFonts w:ascii="Garamond" w:hAnsi="Garamond"/>
          <w:sz w:val="24"/>
          <w:szCs w:val="24"/>
        </w:rPr>
        <w:t xml:space="preserve">Az Ajánlattevőknek az ajánlat eredeti, papír alapú, valamint </w:t>
      </w:r>
      <w:r w:rsidR="005A76A3" w:rsidRPr="00FA4009">
        <w:rPr>
          <w:rFonts w:ascii="Garamond" w:hAnsi="Garamond"/>
          <w:sz w:val="24"/>
          <w:szCs w:val="24"/>
        </w:rPr>
        <w:t>1</w:t>
      </w:r>
      <w:r w:rsidR="00487EB6" w:rsidRPr="00FA4009">
        <w:rPr>
          <w:rFonts w:ascii="Garamond" w:hAnsi="Garamond"/>
          <w:sz w:val="24"/>
          <w:szCs w:val="24"/>
        </w:rPr>
        <w:t xml:space="preserve"> db elektronikus példányát egy borítékban lezárva, a borítékot a következő jelzéssel ellátva: </w:t>
      </w:r>
      <w:r w:rsidR="00487EB6" w:rsidRPr="00FA4009">
        <w:rPr>
          <w:rFonts w:ascii="Garamond" w:hAnsi="Garamond"/>
          <w:b/>
          <w:sz w:val="24"/>
          <w:szCs w:val="24"/>
        </w:rPr>
        <w:t xml:space="preserve">„eredeti” </w:t>
      </w:r>
      <w:r w:rsidR="00487EB6" w:rsidRPr="00FA4009">
        <w:rPr>
          <w:rFonts w:ascii="Garamond" w:hAnsi="Garamond"/>
          <w:sz w:val="24"/>
          <w:szCs w:val="24"/>
        </w:rPr>
        <w:t>és</w:t>
      </w:r>
      <w:r w:rsidR="00487EB6" w:rsidRPr="00FA4009">
        <w:rPr>
          <w:rFonts w:ascii="Garamond" w:hAnsi="Garamond"/>
          <w:b/>
          <w:sz w:val="24"/>
          <w:szCs w:val="24"/>
        </w:rPr>
        <w:t xml:space="preserve"> „Határidő előtt nem felbontandó”</w:t>
      </w:r>
      <w:r w:rsidR="00487EB6" w:rsidRPr="00FA4009">
        <w:rPr>
          <w:rFonts w:ascii="Garamond" w:hAnsi="Garamond"/>
          <w:sz w:val="24"/>
          <w:szCs w:val="24"/>
        </w:rPr>
        <w:t xml:space="preserve"> kell benyújtaniuk.</w:t>
      </w:r>
    </w:p>
    <w:p w14:paraId="42076160" w14:textId="77777777" w:rsidR="003A1AA9" w:rsidRPr="00FA4009" w:rsidRDefault="000D53BE" w:rsidP="0082402F">
      <w:pPr>
        <w:ind w:left="284"/>
        <w:jc w:val="both"/>
        <w:rPr>
          <w:rFonts w:ascii="Garamond" w:hAnsi="Garamond"/>
          <w:sz w:val="24"/>
          <w:szCs w:val="24"/>
        </w:rPr>
      </w:pPr>
      <w:r w:rsidRPr="00FA4009">
        <w:rPr>
          <w:rFonts w:ascii="Garamond" w:hAnsi="Garamond"/>
          <w:b/>
          <w:sz w:val="24"/>
          <w:szCs w:val="24"/>
        </w:rPr>
        <w:t>6.</w:t>
      </w:r>
      <w:r w:rsidR="00FC77CD" w:rsidRPr="00FA4009">
        <w:rPr>
          <w:rFonts w:ascii="Garamond" w:hAnsi="Garamond"/>
          <w:b/>
          <w:sz w:val="24"/>
          <w:szCs w:val="24"/>
        </w:rPr>
        <w:t>2</w:t>
      </w:r>
      <w:r w:rsidRPr="00FA4009">
        <w:rPr>
          <w:rFonts w:ascii="Garamond" w:hAnsi="Garamond"/>
          <w:b/>
          <w:sz w:val="24"/>
          <w:szCs w:val="24"/>
        </w:rPr>
        <w:t>)</w:t>
      </w:r>
      <w:r w:rsidR="007A5FDA" w:rsidRPr="00FA4009">
        <w:rPr>
          <w:rFonts w:ascii="Garamond" w:hAnsi="Garamond"/>
          <w:b/>
          <w:sz w:val="24"/>
          <w:szCs w:val="24"/>
        </w:rPr>
        <w:t xml:space="preserve"> </w:t>
      </w:r>
      <w:r w:rsidR="00487EB6" w:rsidRPr="00FA4009">
        <w:rPr>
          <w:rFonts w:ascii="Garamond" w:hAnsi="Garamond"/>
          <w:sz w:val="24"/>
          <w:szCs w:val="24"/>
        </w:rPr>
        <w:t xml:space="preserve">A borítékot a </w:t>
      </w:r>
      <w:r w:rsidR="00487EB6" w:rsidRPr="00FA4009">
        <w:rPr>
          <w:rFonts w:ascii="Garamond" w:hAnsi="Garamond"/>
          <w:b/>
          <w:sz w:val="24"/>
          <w:szCs w:val="24"/>
        </w:rPr>
        <w:t>Pécsi Tudományegyetem, Kancellária, Közbeszerzési Igazgatóság, Közbeszerzési Főosztály, 7633 Pécs, Szántó Kovács János u. 1/b. III. emelet 31</w:t>
      </w:r>
      <w:r w:rsidR="004C49C9" w:rsidRPr="00FA4009">
        <w:rPr>
          <w:rFonts w:ascii="Garamond" w:hAnsi="Garamond"/>
          <w:b/>
          <w:sz w:val="24"/>
          <w:szCs w:val="24"/>
        </w:rPr>
        <w:t>6</w:t>
      </w:r>
      <w:r w:rsidR="00487EB6" w:rsidRPr="00FA4009">
        <w:rPr>
          <w:rFonts w:ascii="Garamond" w:hAnsi="Garamond"/>
          <w:b/>
          <w:sz w:val="24"/>
          <w:szCs w:val="24"/>
        </w:rPr>
        <w:t>-</w:t>
      </w:r>
      <w:r w:rsidR="004C49C9" w:rsidRPr="00FA4009">
        <w:rPr>
          <w:rFonts w:ascii="Garamond" w:hAnsi="Garamond"/>
          <w:b/>
          <w:sz w:val="24"/>
          <w:szCs w:val="24"/>
        </w:rPr>
        <w:t>o</w:t>
      </w:r>
      <w:r w:rsidR="00487EB6" w:rsidRPr="00FA4009">
        <w:rPr>
          <w:rFonts w:ascii="Garamond" w:hAnsi="Garamond"/>
          <w:b/>
          <w:sz w:val="24"/>
          <w:szCs w:val="24"/>
        </w:rPr>
        <w:t>s iroda</w:t>
      </w:r>
      <w:r w:rsidR="008A4BB1" w:rsidRPr="00FA4009">
        <w:rPr>
          <w:rFonts w:ascii="Garamond" w:hAnsi="Garamond"/>
          <w:sz w:val="24"/>
          <w:szCs w:val="24"/>
        </w:rPr>
        <w:br/>
      </w:r>
      <w:r w:rsidR="00487EB6" w:rsidRPr="00FA4009">
        <w:rPr>
          <w:rFonts w:ascii="Garamond" w:hAnsi="Garamond"/>
          <w:sz w:val="24"/>
          <w:szCs w:val="24"/>
        </w:rPr>
        <w:t>címre kell címezni, az eljárás megnevezésével:</w:t>
      </w:r>
    </w:p>
    <w:p w14:paraId="302F7572" w14:textId="6CF96BE2" w:rsidR="009849CD" w:rsidRPr="00FA4009" w:rsidRDefault="0000433F" w:rsidP="009849CD">
      <w:pPr>
        <w:ind w:left="284"/>
        <w:jc w:val="center"/>
        <w:rPr>
          <w:rFonts w:ascii="Garamond" w:hAnsi="Garamond"/>
          <w:sz w:val="24"/>
          <w:szCs w:val="24"/>
        </w:rPr>
      </w:pPr>
      <w:r w:rsidRPr="00FA4009">
        <w:rPr>
          <w:rFonts w:ascii="Garamond" w:eastAsia="MyriadPro-Semibold" w:hAnsi="Garamond"/>
          <w:b/>
          <w:color w:val="000000" w:themeColor="text1"/>
          <w:sz w:val="24"/>
          <w:szCs w:val="24"/>
          <w:lang w:eastAsia="hu-HU"/>
        </w:rPr>
        <w:t>„</w:t>
      </w:r>
      <w:r w:rsidR="009849CD" w:rsidRPr="00FA4009">
        <w:rPr>
          <w:rFonts w:ascii="Garamond" w:eastAsia="MyriadPro-Semibold" w:hAnsi="Garamond"/>
          <w:b/>
          <w:color w:val="000000" w:themeColor="text1"/>
          <w:sz w:val="24"/>
          <w:szCs w:val="24"/>
          <w:lang w:eastAsia="hu-HU"/>
        </w:rPr>
        <w:t>Il</w:t>
      </w:r>
      <w:r w:rsidRPr="00FA4009">
        <w:rPr>
          <w:rFonts w:ascii="Garamond" w:eastAsia="MyriadPro-Semibold" w:hAnsi="Garamond"/>
          <w:b/>
          <w:color w:val="000000" w:themeColor="text1"/>
          <w:sz w:val="24"/>
          <w:szCs w:val="24"/>
          <w:lang w:eastAsia="hu-HU"/>
        </w:rPr>
        <w:t>l</w:t>
      </w:r>
      <w:r w:rsidR="009849CD"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betegségek pathogenezisének kutatása, új diagnosztikai és terápiás eljárásokat megalapozó fejlesztések elnevezésű pályázat keretén belül”</w:t>
      </w:r>
    </w:p>
    <w:p w14:paraId="27B95A87" w14:textId="77777777" w:rsidR="003A1AA9" w:rsidRPr="00FA4009" w:rsidRDefault="000D53BE" w:rsidP="00932C90">
      <w:pPr>
        <w:jc w:val="center"/>
        <w:rPr>
          <w:rFonts w:ascii="Garamond" w:hAnsi="Garamond"/>
          <w:b/>
          <w:sz w:val="24"/>
          <w:szCs w:val="24"/>
        </w:rPr>
      </w:pPr>
      <w:r w:rsidRPr="00FA4009">
        <w:rPr>
          <w:rFonts w:ascii="Garamond" w:hAnsi="Garamond"/>
          <w:b/>
          <w:sz w:val="24"/>
          <w:szCs w:val="24"/>
        </w:rPr>
        <w:t>„</w:t>
      </w:r>
      <w:r w:rsidR="008A2D04" w:rsidRPr="00FA4009">
        <w:rPr>
          <w:rFonts w:ascii="Garamond" w:hAnsi="Garamond"/>
          <w:b/>
          <w:sz w:val="24"/>
          <w:szCs w:val="24"/>
        </w:rPr>
        <w:t>AJÁNLAT</w:t>
      </w:r>
      <w:r w:rsidRPr="00FA4009">
        <w:rPr>
          <w:rFonts w:ascii="Garamond" w:hAnsi="Garamond"/>
          <w:b/>
          <w:sz w:val="24"/>
          <w:szCs w:val="24"/>
        </w:rPr>
        <w:t>”</w:t>
      </w:r>
    </w:p>
    <w:p w14:paraId="0CD2A4CB" w14:textId="6436CC10" w:rsidR="003A1AA9" w:rsidRPr="00FA4009" w:rsidRDefault="000D53BE" w:rsidP="00932C90">
      <w:pPr>
        <w:jc w:val="center"/>
        <w:rPr>
          <w:rFonts w:ascii="Garamond" w:hAnsi="Garamond"/>
          <w:b/>
          <w:sz w:val="24"/>
          <w:szCs w:val="24"/>
        </w:rPr>
      </w:pPr>
      <w:r w:rsidRPr="00FA4009">
        <w:rPr>
          <w:rFonts w:ascii="Garamond" w:hAnsi="Garamond"/>
          <w:b/>
          <w:sz w:val="24"/>
          <w:szCs w:val="24"/>
        </w:rPr>
        <w:t>„</w:t>
      </w:r>
      <w:r w:rsidR="008A2D04" w:rsidRPr="00FA4009">
        <w:rPr>
          <w:rFonts w:ascii="Garamond" w:hAnsi="Garamond"/>
          <w:b/>
          <w:sz w:val="24"/>
          <w:szCs w:val="24"/>
        </w:rPr>
        <w:t>Ajánlattételi határidő (</w:t>
      </w:r>
      <w:r w:rsidR="008A2D04" w:rsidRPr="00164E6E">
        <w:rPr>
          <w:rFonts w:ascii="Garamond" w:hAnsi="Garamond"/>
          <w:b/>
          <w:sz w:val="24"/>
          <w:szCs w:val="24"/>
        </w:rPr>
        <w:t>2017.</w:t>
      </w:r>
      <w:r w:rsidR="00027A97" w:rsidRPr="00164E6E">
        <w:rPr>
          <w:rFonts w:ascii="Garamond" w:hAnsi="Garamond"/>
          <w:b/>
          <w:sz w:val="24"/>
          <w:szCs w:val="24"/>
        </w:rPr>
        <w:t xml:space="preserve"> November 27. 15:00 óra</w:t>
      </w:r>
      <w:r w:rsidR="008A2D04" w:rsidRPr="00FA4009">
        <w:rPr>
          <w:rFonts w:ascii="Garamond" w:hAnsi="Garamond"/>
          <w:b/>
          <w:sz w:val="24"/>
          <w:szCs w:val="24"/>
        </w:rPr>
        <w:t>) előtt nem bontható fel”</w:t>
      </w:r>
    </w:p>
    <w:p w14:paraId="0808B89F" w14:textId="77777777" w:rsidR="003A1AA9" w:rsidRPr="00FA4009" w:rsidRDefault="008A2D04" w:rsidP="0082402F">
      <w:pPr>
        <w:ind w:left="284"/>
        <w:jc w:val="both"/>
        <w:rPr>
          <w:rFonts w:ascii="Garamond" w:hAnsi="Garamond"/>
          <w:sz w:val="24"/>
          <w:szCs w:val="24"/>
        </w:rPr>
      </w:pPr>
      <w:r w:rsidRPr="00FA4009">
        <w:rPr>
          <w:rFonts w:ascii="Garamond" w:hAnsi="Garamond"/>
          <w:sz w:val="24"/>
          <w:szCs w:val="24"/>
        </w:rPr>
        <w:t xml:space="preserve">A borítékon fel kell tüntetni az </w:t>
      </w:r>
      <w:r w:rsidRPr="00FA4009">
        <w:rPr>
          <w:rFonts w:ascii="Garamond" w:hAnsi="Garamond"/>
          <w:b/>
          <w:sz w:val="24"/>
          <w:szCs w:val="24"/>
        </w:rPr>
        <w:t xml:space="preserve">Ajánlattevő nevét </w:t>
      </w:r>
      <w:r w:rsidRPr="00FA4009">
        <w:rPr>
          <w:rFonts w:ascii="Garamond" w:hAnsi="Garamond"/>
          <w:sz w:val="24"/>
          <w:szCs w:val="24"/>
        </w:rPr>
        <w:t>és</w:t>
      </w:r>
      <w:r w:rsidRPr="00FA4009">
        <w:rPr>
          <w:rFonts w:ascii="Garamond" w:hAnsi="Garamond"/>
          <w:b/>
          <w:sz w:val="24"/>
          <w:szCs w:val="24"/>
        </w:rPr>
        <w:t xml:space="preserve"> címét</w:t>
      </w:r>
      <w:r w:rsidRPr="00FA4009">
        <w:rPr>
          <w:rFonts w:ascii="Garamond" w:hAnsi="Garamond"/>
          <w:sz w:val="24"/>
          <w:szCs w:val="24"/>
        </w:rPr>
        <w:t>.</w:t>
      </w:r>
    </w:p>
    <w:p w14:paraId="519F5A11" w14:textId="77777777" w:rsidR="003A1AA9" w:rsidRPr="00FA4009" w:rsidRDefault="000D53BE" w:rsidP="0082402F">
      <w:pPr>
        <w:ind w:left="284"/>
        <w:jc w:val="both"/>
        <w:rPr>
          <w:rFonts w:ascii="Garamond" w:hAnsi="Garamond"/>
          <w:sz w:val="24"/>
          <w:szCs w:val="24"/>
        </w:rPr>
      </w:pPr>
      <w:r w:rsidRPr="00FA4009">
        <w:rPr>
          <w:rFonts w:ascii="Garamond" w:hAnsi="Garamond"/>
          <w:b/>
          <w:sz w:val="24"/>
          <w:szCs w:val="24"/>
        </w:rPr>
        <w:t>6.</w:t>
      </w:r>
      <w:r w:rsidR="00FC77CD" w:rsidRPr="00FA4009">
        <w:rPr>
          <w:rFonts w:ascii="Garamond" w:hAnsi="Garamond"/>
          <w:b/>
          <w:sz w:val="24"/>
          <w:szCs w:val="24"/>
        </w:rPr>
        <w:t>3</w:t>
      </w:r>
      <w:r w:rsidRPr="00FA4009">
        <w:rPr>
          <w:rFonts w:ascii="Garamond" w:hAnsi="Garamond"/>
          <w:b/>
          <w:sz w:val="24"/>
          <w:szCs w:val="24"/>
        </w:rPr>
        <w:t>)</w:t>
      </w:r>
      <w:r w:rsidR="007A5FDA" w:rsidRPr="00FA4009">
        <w:rPr>
          <w:rFonts w:ascii="Garamond" w:hAnsi="Garamond"/>
          <w:b/>
          <w:sz w:val="24"/>
          <w:szCs w:val="24"/>
        </w:rPr>
        <w:t xml:space="preserve"> </w:t>
      </w:r>
      <w:r w:rsidR="008A2D04" w:rsidRPr="00FA4009">
        <w:rPr>
          <w:rFonts w:ascii="Garamond" w:hAnsi="Garamond"/>
          <w:sz w:val="24"/>
          <w:szCs w:val="24"/>
        </w:rPr>
        <w:t>Amennyiben a boríték nincs lezárva és megfelelő jelöléssel ellátva, az Ajánlatkérő nem vállal felelősséget az ajánlat elirányításáért vagy idő előtti felnyitásáért.</w:t>
      </w:r>
    </w:p>
    <w:p w14:paraId="694F21C1" w14:textId="77777777" w:rsidR="003A1AA9" w:rsidRPr="00FA4009" w:rsidRDefault="000D53BE" w:rsidP="0082402F">
      <w:pPr>
        <w:ind w:left="284"/>
        <w:jc w:val="both"/>
        <w:rPr>
          <w:rFonts w:ascii="Garamond" w:hAnsi="Garamond"/>
          <w:sz w:val="24"/>
          <w:szCs w:val="24"/>
        </w:rPr>
      </w:pPr>
      <w:r w:rsidRPr="00FA4009">
        <w:rPr>
          <w:rFonts w:ascii="Garamond" w:hAnsi="Garamond"/>
          <w:b/>
          <w:sz w:val="24"/>
          <w:szCs w:val="24"/>
        </w:rPr>
        <w:t>6.</w:t>
      </w:r>
      <w:r w:rsidR="00FC77CD" w:rsidRPr="00FA4009">
        <w:rPr>
          <w:rFonts w:ascii="Garamond" w:hAnsi="Garamond"/>
          <w:b/>
          <w:sz w:val="24"/>
          <w:szCs w:val="24"/>
        </w:rPr>
        <w:t>4</w:t>
      </w:r>
      <w:r w:rsidRPr="00FA4009">
        <w:rPr>
          <w:rFonts w:ascii="Garamond" w:hAnsi="Garamond"/>
          <w:b/>
          <w:sz w:val="24"/>
          <w:szCs w:val="24"/>
        </w:rPr>
        <w:t>)</w:t>
      </w:r>
      <w:r w:rsidR="007A5FDA" w:rsidRPr="00FA4009">
        <w:rPr>
          <w:rFonts w:ascii="Garamond" w:hAnsi="Garamond"/>
          <w:b/>
          <w:sz w:val="24"/>
          <w:szCs w:val="24"/>
        </w:rPr>
        <w:t xml:space="preserve"> </w:t>
      </w:r>
      <w:r w:rsidR="008A2D04" w:rsidRPr="00FA4009">
        <w:rPr>
          <w:rFonts w:ascii="Garamond" w:hAnsi="Garamond"/>
          <w:sz w:val="24"/>
          <w:szCs w:val="24"/>
        </w:rPr>
        <w:t xml:space="preserve">Az Ajánlattevőnek az ajánlatot </w:t>
      </w:r>
      <w:r w:rsidR="005A76A3" w:rsidRPr="00FA4009">
        <w:rPr>
          <w:rFonts w:ascii="Garamond" w:hAnsi="Garamond"/>
          <w:sz w:val="24"/>
          <w:szCs w:val="24"/>
        </w:rPr>
        <w:t>1</w:t>
      </w:r>
      <w:r w:rsidR="0097706A" w:rsidRPr="00FA4009">
        <w:rPr>
          <w:rFonts w:ascii="Garamond" w:hAnsi="Garamond"/>
          <w:sz w:val="24"/>
          <w:szCs w:val="24"/>
        </w:rPr>
        <w:t xml:space="preserve"> </w:t>
      </w:r>
      <w:r w:rsidR="008A2D04" w:rsidRPr="00FA4009">
        <w:rPr>
          <w:rFonts w:ascii="Garamond" w:hAnsi="Garamond"/>
          <w:sz w:val="24"/>
          <w:szCs w:val="24"/>
        </w:rPr>
        <w:t>példányban elektronikus formában (CD vagy DVD ) is be kell nyújtania, jelszó nélkül olvasható de nem módosítható .pdf – vagy azzal egyenértékű kiterjesztésű – file-ban.</w:t>
      </w:r>
      <w:r w:rsidR="00567996" w:rsidRPr="00FA4009">
        <w:rPr>
          <w:rFonts w:ascii="Garamond" w:hAnsi="Garamond"/>
          <w:sz w:val="24"/>
          <w:szCs w:val="24"/>
        </w:rPr>
        <w:t xml:space="preserve"> </w:t>
      </w:r>
    </w:p>
    <w:p w14:paraId="1BCED251" w14:textId="77777777" w:rsidR="003A1AA9" w:rsidRPr="00FA4009" w:rsidRDefault="00EC057F" w:rsidP="0082402F">
      <w:pPr>
        <w:ind w:left="284"/>
        <w:jc w:val="both"/>
        <w:rPr>
          <w:rFonts w:ascii="Garamond" w:hAnsi="Garamond"/>
          <w:sz w:val="24"/>
          <w:szCs w:val="24"/>
        </w:rPr>
      </w:pPr>
      <w:r w:rsidRPr="00FA4009">
        <w:rPr>
          <w:rFonts w:ascii="Garamond" w:hAnsi="Garamond"/>
          <w:sz w:val="24"/>
          <w:szCs w:val="24"/>
        </w:rPr>
        <w:t>A fentiekkel összefüggésben az Ajánlattevőnek cégszerűen nyilatkoznia kell, hogy az ajánlat elektronikus formában benyújtott példányai a papír alapú (eredeti) példánnyal megegyeznek és jelszó nélkül olvasható, de nem módosítható.</w:t>
      </w:r>
      <w:r w:rsidR="0097706A" w:rsidRPr="00FA4009">
        <w:rPr>
          <w:rFonts w:ascii="Garamond" w:hAnsi="Garamond"/>
          <w:sz w:val="24"/>
          <w:szCs w:val="24"/>
        </w:rPr>
        <w:t xml:space="preserve"> </w:t>
      </w:r>
      <w:r w:rsidRPr="00FA4009">
        <w:rPr>
          <w:rFonts w:ascii="Garamond" w:hAnsi="Garamond"/>
          <w:sz w:val="24"/>
          <w:szCs w:val="24"/>
        </w:rPr>
        <w:t>pdf – vagy azzal egyenértékű kiterjesztésű – file-ok.</w:t>
      </w:r>
    </w:p>
    <w:p w14:paraId="686721CC" w14:textId="77777777" w:rsidR="003A1AA9" w:rsidRPr="00FA4009" w:rsidRDefault="00EC057F" w:rsidP="0082402F">
      <w:pPr>
        <w:ind w:left="284"/>
        <w:jc w:val="both"/>
        <w:rPr>
          <w:rFonts w:ascii="Garamond" w:hAnsi="Garamond"/>
          <w:sz w:val="24"/>
          <w:szCs w:val="24"/>
        </w:rPr>
      </w:pPr>
      <w:r w:rsidRPr="00FA4009">
        <w:rPr>
          <w:rFonts w:ascii="Garamond" w:hAnsi="Garamond"/>
          <w:sz w:val="24"/>
          <w:szCs w:val="24"/>
        </w:rPr>
        <w:t>Amennyiben az egyes példányok között eltérés van, az eredeti papír alapú példány az irányadó.</w:t>
      </w:r>
    </w:p>
    <w:p w14:paraId="57888E09" w14:textId="6C102D6B" w:rsidR="003A1AA9" w:rsidRPr="00FA4009" w:rsidRDefault="000D53BE" w:rsidP="0082402F">
      <w:pPr>
        <w:ind w:left="284"/>
        <w:jc w:val="both"/>
        <w:rPr>
          <w:rFonts w:ascii="Garamond" w:hAnsi="Garamond"/>
          <w:sz w:val="24"/>
          <w:szCs w:val="24"/>
        </w:rPr>
      </w:pPr>
      <w:r w:rsidRPr="00FA4009">
        <w:rPr>
          <w:rFonts w:ascii="Garamond" w:hAnsi="Garamond"/>
          <w:b/>
          <w:sz w:val="24"/>
          <w:szCs w:val="24"/>
        </w:rPr>
        <w:t>6.</w:t>
      </w:r>
      <w:r w:rsidR="00FC77CD" w:rsidRPr="00FA4009">
        <w:rPr>
          <w:rFonts w:ascii="Garamond" w:hAnsi="Garamond"/>
          <w:b/>
          <w:sz w:val="24"/>
          <w:szCs w:val="24"/>
        </w:rPr>
        <w:t>5</w:t>
      </w:r>
      <w:r w:rsidRPr="00FA4009">
        <w:rPr>
          <w:rFonts w:ascii="Garamond" w:hAnsi="Garamond"/>
          <w:b/>
          <w:sz w:val="24"/>
          <w:szCs w:val="24"/>
        </w:rPr>
        <w:t>)</w:t>
      </w:r>
      <w:r w:rsidR="007A5FDA" w:rsidRPr="00FA4009">
        <w:rPr>
          <w:rFonts w:ascii="Garamond" w:hAnsi="Garamond"/>
          <w:b/>
          <w:sz w:val="24"/>
          <w:szCs w:val="24"/>
        </w:rPr>
        <w:t xml:space="preserve"> </w:t>
      </w:r>
      <w:r w:rsidR="00A46131" w:rsidRPr="00FA4009">
        <w:rPr>
          <w:rFonts w:ascii="Garamond" w:hAnsi="Garamond"/>
          <w:sz w:val="24"/>
          <w:szCs w:val="24"/>
        </w:rPr>
        <w:t>A Kbt. 66</w:t>
      </w:r>
      <w:r w:rsidR="00567996" w:rsidRPr="00FA4009">
        <w:rPr>
          <w:rFonts w:ascii="Garamond" w:hAnsi="Garamond"/>
          <w:sz w:val="24"/>
          <w:szCs w:val="24"/>
        </w:rPr>
        <w:t>.</w:t>
      </w:r>
      <w:r w:rsidR="00A46131" w:rsidRPr="00FA4009">
        <w:rPr>
          <w:rFonts w:ascii="Garamond" w:hAnsi="Garamond"/>
          <w:sz w:val="24"/>
          <w:szCs w:val="24"/>
        </w:rPr>
        <w:t>§ (1) bekezdése, valamint a 68</w:t>
      </w:r>
      <w:r w:rsidR="00567996" w:rsidRPr="00FA4009">
        <w:rPr>
          <w:rFonts w:ascii="Garamond" w:hAnsi="Garamond"/>
          <w:sz w:val="24"/>
          <w:szCs w:val="24"/>
        </w:rPr>
        <w:t>.</w:t>
      </w:r>
      <w:r w:rsidR="00A46131" w:rsidRPr="00FA4009">
        <w:rPr>
          <w:rFonts w:ascii="Garamond" w:hAnsi="Garamond"/>
          <w:sz w:val="24"/>
          <w:szCs w:val="24"/>
        </w:rPr>
        <w:t>§ (2) bekezdése alapján – a tárgyban</w:t>
      </w:r>
      <w:r w:rsidR="009315EE" w:rsidRPr="00FA4009">
        <w:rPr>
          <w:rFonts w:ascii="Garamond" w:hAnsi="Garamond"/>
          <w:sz w:val="24"/>
          <w:szCs w:val="24"/>
        </w:rPr>
        <w:t>i</w:t>
      </w:r>
      <w:r w:rsidR="00A46131" w:rsidRPr="00FA4009">
        <w:rPr>
          <w:rFonts w:ascii="Garamond" w:hAnsi="Garamond"/>
          <w:sz w:val="24"/>
          <w:szCs w:val="24"/>
        </w:rPr>
        <w:t xml:space="preserve"> közbeszerzési eljárásban – a nem elektronikusan beadott ajánlat formai követelményei a következők</w:t>
      </w:r>
      <w:r w:rsidR="00F728A8" w:rsidRPr="00FA4009">
        <w:rPr>
          <w:rFonts w:ascii="Garamond" w:hAnsi="Garamond"/>
          <w:sz w:val="24"/>
          <w:szCs w:val="24"/>
        </w:rPr>
        <w:t>:</w:t>
      </w:r>
    </w:p>
    <w:p w14:paraId="2CBDE3EF" w14:textId="77777777" w:rsidR="003A1AA9" w:rsidRPr="00FA4009" w:rsidRDefault="000D53BE" w:rsidP="0082402F">
      <w:pPr>
        <w:ind w:left="284"/>
        <w:jc w:val="both"/>
        <w:rPr>
          <w:rFonts w:ascii="Garamond" w:hAnsi="Garamond"/>
          <w:sz w:val="24"/>
          <w:szCs w:val="24"/>
        </w:rPr>
      </w:pPr>
      <w:r w:rsidRPr="00FA4009">
        <w:rPr>
          <w:rFonts w:ascii="Garamond" w:hAnsi="Garamond"/>
          <w:sz w:val="24"/>
          <w:szCs w:val="24"/>
        </w:rPr>
        <w:t>-</w:t>
      </w:r>
      <w:r w:rsidR="00F728A8" w:rsidRPr="00FA4009">
        <w:rPr>
          <w:rFonts w:ascii="Garamond" w:hAnsi="Garamond"/>
          <w:sz w:val="24"/>
          <w:szCs w:val="24"/>
        </w:rPr>
        <w:t xml:space="preserve"> az ajánlat eredeti példányát zsinórral, lapozhatóan kell összefűzni, a csomót matricával az ajánlat első, vagy hátsó lapjához rögzíteni, a matricát le ke</w:t>
      </w:r>
      <w:r w:rsidR="009E7BDA" w:rsidRPr="00FA4009">
        <w:rPr>
          <w:rFonts w:ascii="Garamond" w:hAnsi="Garamond"/>
          <w:sz w:val="24"/>
          <w:szCs w:val="24"/>
        </w:rPr>
        <w:t>ll</w:t>
      </w:r>
      <w:r w:rsidR="00F728A8" w:rsidRPr="00FA4009">
        <w:rPr>
          <w:rFonts w:ascii="Garamond" w:hAnsi="Garamond"/>
          <w:sz w:val="24"/>
          <w:szCs w:val="24"/>
        </w:rPr>
        <w:t xml:space="preserve"> bélyegezni, vagy az ajánlattevő részéről erre jogosultnak alá kell írni, úgy hogy a bélyegző, illetőleg az aláírás legalább egy része a matricán legyen</w:t>
      </w:r>
      <w:r w:rsidR="009E7BDA" w:rsidRPr="00FA4009">
        <w:rPr>
          <w:rFonts w:ascii="Garamond" w:hAnsi="Garamond"/>
          <w:sz w:val="24"/>
          <w:szCs w:val="24"/>
        </w:rPr>
        <w:t>,</w:t>
      </w:r>
    </w:p>
    <w:p w14:paraId="0BDE1A8C" w14:textId="77777777" w:rsidR="003A1AA9" w:rsidRPr="00FA4009" w:rsidRDefault="000D53BE" w:rsidP="0082402F">
      <w:pPr>
        <w:ind w:left="284"/>
        <w:jc w:val="both"/>
        <w:rPr>
          <w:rFonts w:ascii="Garamond" w:hAnsi="Garamond"/>
          <w:sz w:val="24"/>
          <w:szCs w:val="24"/>
        </w:rPr>
      </w:pPr>
      <w:r w:rsidRPr="00FA4009">
        <w:rPr>
          <w:rFonts w:ascii="Garamond" w:hAnsi="Garamond"/>
          <w:sz w:val="24"/>
          <w:szCs w:val="24"/>
        </w:rPr>
        <w:t xml:space="preserve">- </w:t>
      </w:r>
      <w:r w:rsidR="00F728A8" w:rsidRPr="00FA4009">
        <w:rPr>
          <w:rFonts w:ascii="Garamond" w:hAnsi="Garamond"/>
          <w:sz w:val="24"/>
          <w:szCs w:val="24"/>
        </w:rPr>
        <w:t>az ajánlat oldalszámozása eggyel kezdődjön és oldalanként növekedjen. Elegendő a szöveget vagy számokat, illetve képeket tartalmazó oldalakat számozni, az üres oldalakat nem kell, de lehet. A címlapot és a hátlapot (ha vannak) nem kell, de lehet számozni. Ajánlatkérő az ettől kismértékben eltérő számozást</w:t>
      </w:r>
      <w:r w:rsidR="00937F36" w:rsidRPr="00FA4009">
        <w:rPr>
          <w:rFonts w:ascii="Garamond" w:hAnsi="Garamond"/>
          <w:sz w:val="24"/>
          <w:szCs w:val="24"/>
        </w:rPr>
        <w:t xml:space="preserve"> </w:t>
      </w:r>
      <w:r w:rsidR="00F728A8" w:rsidRPr="00FA4009">
        <w:rPr>
          <w:rFonts w:ascii="Garamond" w:hAnsi="Garamond"/>
          <w:sz w:val="24"/>
          <w:szCs w:val="24"/>
        </w:rPr>
        <w:t>(pl. egyes oldalaknál a /A, /B oldalszám) is elfogadja, ha a tartalomjegyzékben az egyes iratok helye egyértelműen azonosítható. Ajánlatkérő a kis mértékben hiányos számozást kiegészítheti, ha ez az ajánlatban való tájékozódása, illetve az ajánlatra való hivatkozása érdekében szükséges</w:t>
      </w:r>
      <w:r w:rsidR="009E7BDA" w:rsidRPr="00FA4009">
        <w:rPr>
          <w:rFonts w:ascii="Garamond" w:hAnsi="Garamond"/>
          <w:sz w:val="24"/>
          <w:szCs w:val="24"/>
        </w:rPr>
        <w:t>,</w:t>
      </w:r>
    </w:p>
    <w:p w14:paraId="62AD34B7" w14:textId="77777777" w:rsidR="003A1AA9" w:rsidRPr="00FA4009" w:rsidRDefault="000D53BE" w:rsidP="0082402F">
      <w:pPr>
        <w:ind w:left="284"/>
        <w:jc w:val="both"/>
        <w:rPr>
          <w:rFonts w:ascii="Garamond" w:hAnsi="Garamond"/>
          <w:sz w:val="24"/>
          <w:szCs w:val="24"/>
        </w:rPr>
      </w:pPr>
      <w:r w:rsidRPr="00FA4009">
        <w:rPr>
          <w:rFonts w:ascii="Garamond" w:hAnsi="Garamond"/>
          <w:sz w:val="24"/>
          <w:szCs w:val="24"/>
        </w:rPr>
        <w:lastRenderedPageBreak/>
        <w:t>- a</w:t>
      </w:r>
      <w:r w:rsidR="00F728A8" w:rsidRPr="00FA4009">
        <w:rPr>
          <w:rFonts w:ascii="Garamond" w:hAnsi="Garamond"/>
          <w:sz w:val="24"/>
          <w:szCs w:val="24"/>
        </w:rPr>
        <w:t>z ajánlatnak az elején tartalomjegyzéket kell tartalmaznia, mely alapján az ajánlatban szereplő dokumentumok oldalszám alapján megtalálhatók</w:t>
      </w:r>
      <w:r w:rsidR="009E7BDA" w:rsidRPr="00FA4009">
        <w:rPr>
          <w:rFonts w:ascii="Garamond" w:hAnsi="Garamond"/>
          <w:sz w:val="24"/>
          <w:szCs w:val="24"/>
        </w:rPr>
        <w:t>,</w:t>
      </w:r>
    </w:p>
    <w:p w14:paraId="29CC31BD" w14:textId="77777777" w:rsidR="003A1AA9" w:rsidRPr="00FA4009" w:rsidRDefault="00FC77CD" w:rsidP="0082402F">
      <w:pPr>
        <w:ind w:left="284"/>
        <w:jc w:val="both"/>
        <w:rPr>
          <w:rFonts w:ascii="Garamond" w:hAnsi="Garamond"/>
          <w:sz w:val="24"/>
          <w:szCs w:val="24"/>
        </w:rPr>
      </w:pPr>
      <w:r w:rsidRPr="00FA4009">
        <w:rPr>
          <w:rFonts w:ascii="Garamond" w:hAnsi="Garamond"/>
          <w:sz w:val="24"/>
          <w:szCs w:val="24"/>
        </w:rPr>
        <w:t xml:space="preserve">- </w:t>
      </w:r>
      <w:r w:rsidR="00F728A8" w:rsidRPr="00FA4009">
        <w:rPr>
          <w:rFonts w:ascii="Garamond" w:hAnsi="Garamond"/>
          <w:sz w:val="24"/>
          <w:szCs w:val="24"/>
        </w:rPr>
        <w:t xml:space="preserve">az ajánlatban lévő minden </w:t>
      </w:r>
      <w:r w:rsidR="00292AB4" w:rsidRPr="00FA4009">
        <w:rPr>
          <w:rFonts w:ascii="Garamond" w:hAnsi="Garamond"/>
          <w:sz w:val="24"/>
          <w:szCs w:val="24"/>
        </w:rPr>
        <w:t>– az ajánlattevő vagy a Kbt. 65</w:t>
      </w:r>
      <w:r w:rsidR="00212D9D" w:rsidRPr="00FA4009">
        <w:rPr>
          <w:rFonts w:ascii="Garamond" w:hAnsi="Garamond"/>
          <w:sz w:val="24"/>
          <w:szCs w:val="24"/>
        </w:rPr>
        <w:t>.</w:t>
      </w:r>
      <w:r w:rsidR="00292AB4" w:rsidRPr="00FA4009">
        <w:rPr>
          <w:rFonts w:ascii="Garamond" w:hAnsi="Garamond"/>
          <w:sz w:val="24"/>
          <w:szCs w:val="24"/>
        </w:rPr>
        <w:t xml:space="preserve"> § (7) bekezdés szerinti szervezet által készített – dokumentumot (nyilatkozatot) a végén alá kell írnia az adott gazdálkodó szervezetnél erre jogosult(ak)nak vagy olyan személynek, vagy személyeknek aki(k) erre a jogosult személy(ek)től írásos felhatalmazást kaptak</w:t>
      </w:r>
      <w:r w:rsidR="009E7BDA" w:rsidRPr="00FA4009">
        <w:rPr>
          <w:rFonts w:ascii="Garamond" w:hAnsi="Garamond"/>
          <w:sz w:val="24"/>
          <w:szCs w:val="24"/>
        </w:rPr>
        <w:t>,</w:t>
      </w:r>
    </w:p>
    <w:p w14:paraId="199CF0A9" w14:textId="77777777" w:rsidR="003A1AA9" w:rsidRPr="00FA4009" w:rsidRDefault="00FC77CD" w:rsidP="0082402F">
      <w:pPr>
        <w:ind w:left="284"/>
        <w:jc w:val="both"/>
        <w:rPr>
          <w:rFonts w:ascii="Garamond" w:hAnsi="Garamond"/>
          <w:b/>
          <w:sz w:val="24"/>
          <w:szCs w:val="24"/>
          <w:u w:val="single"/>
        </w:rPr>
      </w:pPr>
      <w:r w:rsidRPr="00FA4009">
        <w:rPr>
          <w:rFonts w:ascii="Garamond" w:hAnsi="Garamond"/>
          <w:sz w:val="24"/>
          <w:szCs w:val="24"/>
        </w:rPr>
        <w:t xml:space="preserve">- </w:t>
      </w:r>
      <w:r w:rsidR="00292AB4" w:rsidRPr="00FA4009">
        <w:rPr>
          <w:rFonts w:ascii="Garamond" w:hAnsi="Garamond"/>
          <w:sz w:val="24"/>
          <w:szCs w:val="24"/>
        </w:rPr>
        <w:t>az ajánlat minden oldalát, amelyen az ajánlat beadása előtt módosítást hajtottak végre, az adott dokumentumot aláíró személynek vagy személyeknek a módosításnál is kézjeggyel kell ellátni.</w:t>
      </w:r>
    </w:p>
    <w:p w14:paraId="34C9446F" w14:textId="77777777" w:rsidR="003A1AA9" w:rsidRPr="00FA4009" w:rsidRDefault="00FC77CD" w:rsidP="00DD370F">
      <w:pPr>
        <w:jc w:val="both"/>
        <w:rPr>
          <w:rFonts w:ascii="Garamond" w:hAnsi="Garamond"/>
          <w:b/>
          <w:sz w:val="24"/>
          <w:szCs w:val="24"/>
          <w:u w:val="single"/>
        </w:rPr>
      </w:pPr>
      <w:r w:rsidRPr="00FA4009">
        <w:rPr>
          <w:rFonts w:ascii="Garamond" w:hAnsi="Garamond"/>
          <w:b/>
          <w:sz w:val="24"/>
          <w:szCs w:val="24"/>
          <w:u w:val="single"/>
        </w:rPr>
        <w:t xml:space="preserve">7. </w:t>
      </w:r>
      <w:r w:rsidR="00292AB4" w:rsidRPr="00FA4009">
        <w:rPr>
          <w:rFonts w:ascii="Garamond" w:hAnsi="Garamond"/>
          <w:b/>
          <w:sz w:val="24"/>
          <w:szCs w:val="24"/>
          <w:u w:val="single"/>
        </w:rPr>
        <w:t>Késedelmes ajánlatok:</w:t>
      </w:r>
    </w:p>
    <w:p w14:paraId="28532347" w14:textId="77777777" w:rsidR="003A1AA9" w:rsidRPr="00FA4009" w:rsidRDefault="009E7BDA" w:rsidP="00DD370F">
      <w:pPr>
        <w:jc w:val="both"/>
        <w:rPr>
          <w:rFonts w:ascii="Garamond" w:hAnsi="Garamond"/>
          <w:sz w:val="24"/>
          <w:szCs w:val="24"/>
        </w:rPr>
      </w:pPr>
      <w:r w:rsidRPr="00FA4009">
        <w:rPr>
          <w:rFonts w:ascii="Garamond" w:hAnsi="Garamond"/>
          <w:sz w:val="24"/>
          <w:szCs w:val="24"/>
        </w:rPr>
        <w:t>A</w:t>
      </w:r>
      <w:r w:rsidR="00BD290D" w:rsidRPr="00FA4009">
        <w:rPr>
          <w:rFonts w:ascii="Garamond" w:hAnsi="Garamond"/>
          <w:sz w:val="24"/>
          <w:szCs w:val="24"/>
        </w:rPr>
        <w:t>jánlatkérő minden olyan ajánlatot, melyet az általa előírt benyújtási ha</w:t>
      </w:r>
      <w:r w:rsidR="00F264E4" w:rsidRPr="00FA4009">
        <w:rPr>
          <w:rFonts w:ascii="Garamond" w:hAnsi="Garamond"/>
          <w:sz w:val="24"/>
          <w:szCs w:val="24"/>
        </w:rPr>
        <w:t>t</w:t>
      </w:r>
      <w:r w:rsidR="00BD290D" w:rsidRPr="00FA4009">
        <w:rPr>
          <w:rFonts w:ascii="Garamond" w:hAnsi="Garamond"/>
          <w:sz w:val="24"/>
          <w:szCs w:val="24"/>
        </w:rPr>
        <w:t xml:space="preserve">áridőn túl kap meg, </w:t>
      </w:r>
      <w:r w:rsidR="00970860" w:rsidRPr="00FA4009">
        <w:rPr>
          <w:rFonts w:ascii="Garamond" w:hAnsi="Garamond"/>
          <w:sz w:val="24"/>
          <w:szCs w:val="24"/>
        </w:rPr>
        <w:t>érvénytelennek nyilvánít, és a közbeszerzési törvényben foglaltak alapján megőrzi.</w:t>
      </w:r>
    </w:p>
    <w:p w14:paraId="187D232D" w14:textId="77777777" w:rsidR="003A1AA9" w:rsidRPr="00FA4009" w:rsidRDefault="00FC77CD" w:rsidP="00DD370F">
      <w:pPr>
        <w:jc w:val="both"/>
        <w:rPr>
          <w:rFonts w:ascii="Garamond" w:hAnsi="Garamond"/>
          <w:b/>
          <w:sz w:val="24"/>
          <w:szCs w:val="24"/>
          <w:u w:val="single"/>
        </w:rPr>
      </w:pPr>
      <w:r w:rsidRPr="00FA4009">
        <w:rPr>
          <w:rFonts w:ascii="Garamond" w:hAnsi="Garamond"/>
          <w:b/>
          <w:sz w:val="24"/>
          <w:szCs w:val="24"/>
          <w:u w:val="single"/>
        </w:rPr>
        <w:t xml:space="preserve">8. </w:t>
      </w:r>
      <w:r w:rsidR="00970860" w:rsidRPr="00FA4009">
        <w:rPr>
          <w:rFonts w:ascii="Garamond" w:hAnsi="Garamond"/>
          <w:b/>
          <w:sz w:val="24"/>
          <w:szCs w:val="24"/>
          <w:u w:val="single"/>
        </w:rPr>
        <w:t>A szerződés teljesítésével kapcsolatos feltételek:</w:t>
      </w:r>
    </w:p>
    <w:p w14:paraId="13BB3AA9" w14:textId="58C8F3B9" w:rsidR="003A1AA9" w:rsidRPr="00FA4009" w:rsidRDefault="00FC77CD" w:rsidP="0082402F">
      <w:pPr>
        <w:ind w:left="284"/>
        <w:jc w:val="both"/>
        <w:rPr>
          <w:rFonts w:ascii="Garamond" w:hAnsi="Garamond"/>
          <w:sz w:val="24"/>
          <w:szCs w:val="24"/>
        </w:rPr>
      </w:pPr>
      <w:r w:rsidRPr="00FA4009">
        <w:rPr>
          <w:rFonts w:ascii="Garamond" w:hAnsi="Garamond"/>
          <w:b/>
          <w:sz w:val="24"/>
          <w:szCs w:val="24"/>
        </w:rPr>
        <w:t>8.1)</w:t>
      </w:r>
      <w:r w:rsidR="007A5FDA" w:rsidRPr="00FA4009">
        <w:rPr>
          <w:rFonts w:ascii="Garamond" w:hAnsi="Garamond"/>
          <w:b/>
          <w:sz w:val="24"/>
          <w:szCs w:val="24"/>
        </w:rPr>
        <w:t xml:space="preserve"> </w:t>
      </w:r>
      <w:r w:rsidR="00970860" w:rsidRPr="00FA4009">
        <w:rPr>
          <w:rFonts w:ascii="Garamond" w:hAnsi="Garamond"/>
          <w:sz w:val="24"/>
          <w:szCs w:val="24"/>
          <w:u w:val="single"/>
        </w:rPr>
        <w:t>Fő finanszírozási és fizetési feltételek:</w:t>
      </w:r>
      <w:r w:rsidR="00970860" w:rsidRPr="00FA4009">
        <w:rPr>
          <w:rFonts w:ascii="Garamond" w:hAnsi="Garamond"/>
          <w:sz w:val="24"/>
          <w:szCs w:val="24"/>
        </w:rPr>
        <w:t xml:space="preserve"> Ajánlatkérő előleget nem fizet. Az ajánlattétel, a szerződés, a kifizetés és az elszámolás pénzneme magyar forint (HUF). A kifizetés - az adózás rendjéről szóló 2003. évi XCII. törvény 36/A §-ában foglalt rendelkezések figyelembe vételével; a Polgári Törvénykönyv (a továbbiakban Ptk.) 6:130 § (1)-(2) bekezdése szerint – a számla ajánlatkérőként szerződő fél általi kézhezvételének napját követő 30 napos határidőre – átutalással történik</w:t>
      </w:r>
      <w:r w:rsidR="00A22C7C" w:rsidRPr="00FA4009">
        <w:rPr>
          <w:rFonts w:ascii="Garamond" w:hAnsi="Garamond"/>
          <w:sz w:val="24"/>
          <w:szCs w:val="24"/>
        </w:rPr>
        <w:t>, a Kbt. 135</w:t>
      </w:r>
      <w:r w:rsidR="00212D9D" w:rsidRPr="00FA4009">
        <w:rPr>
          <w:rFonts w:ascii="Garamond" w:hAnsi="Garamond"/>
          <w:sz w:val="24"/>
          <w:szCs w:val="24"/>
        </w:rPr>
        <w:t>.</w:t>
      </w:r>
      <w:r w:rsidR="00A22C7C" w:rsidRPr="00FA4009">
        <w:rPr>
          <w:rFonts w:ascii="Garamond" w:hAnsi="Garamond"/>
          <w:sz w:val="24"/>
          <w:szCs w:val="24"/>
        </w:rPr>
        <w:t xml:space="preserve"> § (1), (6) bekezdéseiben, továbbá a Ptk. 6:155 §-ban foglaltakra figyelemmel.</w:t>
      </w:r>
    </w:p>
    <w:p w14:paraId="10C6198C" w14:textId="77777777" w:rsidR="001611A4" w:rsidRPr="00FA4009" w:rsidRDefault="001611A4" w:rsidP="001611A4">
      <w:pPr>
        <w:ind w:left="284"/>
        <w:jc w:val="both"/>
        <w:rPr>
          <w:rFonts w:ascii="Garamond" w:hAnsi="Garamond"/>
          <w:sz w:val="24"/>
          <w:szCs w:val="24"/>
        </w:rPr>
      </w:pPr>
      <w:r w:rsidRPr="00FA4009">
        <w:rPr>
          <w:rFonts w:ascii="Garamond" w:hAnsi="Garamond"/>
          <w:sz w:val="24"/>
          <w:szCs w:val="24"/>
        </w:rPr>
        <w:t>A kifizetésekre alkalmazni kell a 2014-2020 programozási időszakban az egyes európai uniós alapokból származó támogatások felhasználásának rendjéről szóló 272/2014. (XI. 5.) Korm. rendelet rendelkezéseit is.</w:t>
      </w:r>
    </w:p>
    <w:p w14:paraId="0B956FFC" w14:textId="477179E6" w:rsidR="003A1AA9" w:rsidRPr="00FA4009" w:rsidRDefault="00A22C7C" w:rsidP="0082402F">
      <w:pPr>
        <w:ind w:left="284"/>
        <w:jc w:val="both"/>
        <w:rPr>
          <w:rFonts w:ascii="Garamond" w:hAnsi="Garamond"/>
          <w:sz w:val="24"/>
          <w:szCs w:val="24"/>
        </w:rPr>
      </w:pPr>
      <w:r w:rsidRPr="002F775D">
        <w:rPr>
          <w:rFonts w:ascii="Garamond" w:hAnsi="Garamond"/>
          <w:sz w:val="24"/>
          <w:szCs w:val="24"/>
        </w:rPr>
        <w:t xml:space="preserve">A részletes fizetési feltételeket a szerződés tervezet </w:t>
      </w:r>
      <w:r w:rsidR="00CF7522" w:rsidRPr="002F775D">
        <w:rPr>
          <w:rFonts w:ascii="Garamond" w:hAnsi="Garamond"/>
          <w:sz w:val="24"/>
          <w:szCs w:val="24"/>
        </w:rPr>
        <w:t>3. és 4.</w:t>
      </w:r>
      <w:r w:rsidRPr="002F775D">
        <w:rPr>
          <w:rFonts w:ascii="Garamond" w:hAnsi="Garamond"/>
          <w:sz w:val="24"/>
          <w:szCs w:val="24"/>
        </w:rPr>
        <w:t xml:space="preserve"> pontjai tartalmazzák.</w:t>
      </w:r>
    </w:p>
    <w:p w14:paraId="7EF5C1C7" w14:textId="77777777" w:rsidR="003A1AA9" w:rsidRPr="00FA4009" w:rsidRDefault="00FC77CD" w:rsidP="0082402F">
      <w:pPr>
        <w:ind w:left="284"/>
        <w:jc w:val="both"/>
        <w:rPr>
          <w:rFonts w:ascii="Garamond" w:hAnsi="Garamond"/>
          <w:sz w:val="24"/>
          <w:szCs w:val="24"/>
          <w:u w:val="single"/>
        </w:rPr>
      </w:pPr>
      <w:r w:rsidRPr="00FA4009">
        <w:rPr>
          <w:rFonts w:ascii="Garamond" w:hAnsi="Garamond"/>
          <w:b/>
          <w:sz w:val="24"/>
          <w:szCs w:val="24"/>
        </w:rPr>
        <w:t>8.2)</w:t>
      </w:r>
      <w:r w:rsidR="007A5FDA" w:rsidRPr="00FA4009">
        <w:rPr>
          <w:rFonts w:ascii="Garamond" w:hAnsi="Garamond"/>
          <w:b/>
          <w:sz w:val="24"/>
          <w:szCs w:val="24"/>
        </w:rPr>
        <w:t xml:space="preserve"> </w:t>
      </w:r>
      <w:r w:rsidR="00A22C7C" w:rsidRPr="00FA4009">
        <w:rPr>
          <w:rFonts w:ascii="Garamond" w:hAnsi="Garamond"/>
          <w:sz w:val="24"/>
          <w:szCs w:val="24"/>
          <w:u w:val="single"/>
        </w:rPr>
        <w:t>A szerződést biztosító mellékkötelezettségek:</w:t>
      </w:r>
    </w:p>
    <w:p w14:paraId="3517E814" w14:textId="7347B886" w:rsidR="003A1AA9" w:rsidRPr="00FA4009" w:rsidRDefault="00A22C7C" w:rsidP="0082402F">
      <w:pPr>
        <w:ind w:left="284"/>
        <w:jc w:val="both"/>
        <w:rPr>
          <w:rFonts w:ascii="Garamond" w:hAnsi="Garamond"/>
          <w:sz w:val="24"/>
          <w:szCs w:val="24"/>
        </w:rPr>
      </w:pPr>
      <w:r w:rsidRPr="00FA4009">
        <w:rPr>
          <w:rFonts w:ascii="Garamond" w:hAnsi="Garamond"/>
          <w:sz w:val="24"/>
          <w:szCs w:val="24"/>
        </w:rPr>
        <w:t xml:space="preserve">Késedelmi kötbér: </w:t>
      </w:r>
      <w:r w:rsidR="00784EB6">
        <w:rPr>
          <w:rFonts w:ascii="Garamond" w:hAnsi="Garamond"/>
          <w:sz w:val="24"/>
          <w:szCs w:val="24"/>
        </w:rPr>
        <w:t xml:space="preserve">a </w:t>
      </w:r>
      <w:r w:rsidRPr="00FA4009">
        <w:rPr>
          <w:rFonts w:ascii="Garamond" w:hAnsi="Garamond"/>
          <w:sz w:val="24"/>
          <w:szCs w:val="24"/>
        </w:rPr>
        <w:t xml:space="preserve">késedelmi kötbér </w:t>
      </w:r>
      <w:r w:rsidR="00FD7937">
        <w:rPr>
          <w:rFonts w:ascii="Garamond" w:hAnsi="Garamond"/>
          <w:sz w:val="24"/>
          <w:szCs w:val="24"/>
        </w:rPr>
        <w:t>mértéke</w:t>
      </w:r>
      <w:r w:rsidRPr="00FA4009">
        <w:rPr>
          <w:rFonts w:ascii="Garamond" w:hAnsi="Garamond"/>
          <w:sz w:val="24"/>
          <w:szCs w:val="24"/>
        </w:rPr>
        <w:t xml:space="preserve"> a késedelmesen szállított </w:t>
      </w:r>
      <w:r w:rsidR="00784EB6">
        <w:rPr>
          <w:rFonts w:ascii="Garamond" w:hAnsi="Garamond"/>
          <w:sz w:val="24"/>
          <w:szCs w:val="24"/>
        </w:rPr>
        <w:t>eszköz</w:t>
      </w:r>
      <w:r w:rsidRPr="00FA4009">
        <w:rPr>
          <w:rFonts w:ascii="Garamond" w:hAnsi="Garamond"/>
          <w:sz w:val="24"/>
          <w:szCs w:val="24"/>
        </w:rPr>
        <w:t xml:space="preserve"> nettó </w:t>
      </w:r>
      <w:r w:rsidR="00FD7937">
        <w:rPr>
          <w:rFonts w:ascii="Garamond" w:hAnsi="Garamond"/>
          <w:sz w:val="24"/>
          <w:szCs w:val="24"/>
        </w:rPr>
        <w:t>vételárának 1%-a naptári naponként, de legfeljebb 20 naptári napnak megfelelő összeg.</w:t>
      </w:r>
      <w:r w:rsidRPr="00FA4009">
        <w:rPr>
          <w:rFonts w:ascii="Garamond" w:hAnsi="Garamond"/>
          <w:sz w:val="24"/>
          <w:szCs w:val="24"/>
        </w:rPr>
        <w:t xml:space="preserve"> </w:t>
      </w:r>
      <w:r w:rsidR="000A5A5E" w:rsidRPr="00FA4009">
        <w:rPr>
          <w:rFonts w:ascii="Garamond" w:hAnsi="Garamond"/>
          <w:sz w:val="24"/>
          <w:szCs w:val="24"/>
        </w:rPr>
        <w:t>Azt követően az ajánlatkérő jogosult a szerződéstől elállni, vagy azt felmondani az adott részteljesítés esetében, valamint érvényesítheti a meghiúsulási kötbért az Ajánlatkérő</w:t>
      </w:r>
      <w:r w:rsidR="005E2A46" w:rsidRPr="00FA4009">
        <w:rPr>
          <w:rFonts w:ascii="Garamond" w:hAnsi="Garamond"/>
          <w:sz w:val="24"/>
          <w:szCs w:val="24"/>
        </w:rPr>
        <w:t>.</w:t>
      </w:r>
    </w:p>
    <w:p w14:paraId="712F199C" w14:textId="301E393B" w:rsidR="003A1AA9" w:rsidRPr="00FA4009" w:rsidRDefault="00C35B07" w:rsidP="0082402F">
      <w:pPr>
        <w:ind w:left="284"/>
        <w:jc w:val="both"/>
        <w:rPr>
          <w:rFonts w:ascii="Garamond" w:hAnsi="Garamond"/>
          <w:sz w:val="24"/>
          <w:szCs w:val="24"/>
        </w:rPr>
      </w:pPr>
      <w:r w:rsidRPr="00FA4009">
        <w:rPr>
          <w:rFonts w:ascii="Garamond" w:hAnsi="Garamond"/>
          <w:sz w:val="24"/>
          <w:szCs w:val="24"/>
        </w:rPr>
        <w:t>Meghiúsulási kötbér</w:t>
      </w:r>
      <w:r w:rsidR="005E2A46" w:rsidRPr="00FA4009">
        <w:rPr>
          <w:rFonts w:ascii="Garamond" w:hAnsi="Garamond"/>
          <w:sz w:val="24"/>
          <w:szCs w:val="24"/>
        </w:rPr>
        <w:t xml:space="preserve">: Ajánlattevő a le nem szállított </w:t>
      </w:r>
      <w:r w:rsidR="00784EB6">
        <w:rPr>
          <w:rFonts w:ascii="Garamond" w:hAnsi="Garamond"/>
          <w:sz w:val="24"/>
          <w:szCs w:val="24"/>
        </w:rPr>
        <w:t>eszköz</w:t>
      </w:r>
      <w:r w:rsidR="005E2A46" w:rsidRPr="00FA4009">
        <w:rPr>
          <w:rFonts w:ascii="Garamond" w:hAnsi="Garamond"/>
          <w:sz w:val="24"/>
          <w:szCs w:val="24"/>
        </w:rPr>
        <w:t xml:space="preserve"> nettó </w:t>
      </w:r>
      <w:r w:rsidR="00FD7937">
        <w:rPr>
          <w:rFonts w:ascii="Garamond" w:hAnsi="Garamond"/>
          <w:sz w:val="24"/>
          <w:szCs w:val="24"/>
        </w:rPr>
        <w:t>vételárának</w:t>
      </w:r>
      <w:r w:rsidR="005E2A46" w:rsidRPr="00FA4009">
        <w:rPr>
          <w:rFonts w:ascii="Garamond" w:hAnsi="Garamond"/>
          <w:sz w:val="24"/>
          <w:szCs w:val="24"/>
        </w:rPr>
        <w:t xml:space="preserve"> </w:t>
      </w:r>
      <w:r w:rsidR="00784EB6">
        <w:rPr>
          <w:rFonts w:ascii="Garamond" w:hAnsi="Garamond"/>
          <w:sz w:val="24"/>
          <w:szCs w:val="24"/>
        </w:rPr>
        <w:t>2</w:t>
      </w:r>
      <w:r w:rsidR="005E2A46" w:rsidRPr="00FA4009">
        <w:rPr>
          <w:rFonts w:ascii="Garamond" w:hAnsi="Garamond"/>
          <w:sz w:val="24"/>
          <w:szCs w:val="24"/>
        </w:rPr>
        <w:t>0%-</w:t>
      </w:r>
      <w:r w:rsidR="00DD1432" w:rsidRPr="00FA4009">
        <w:rPr>
          <w:rFonts w:ascii="Garamond" w:hAnsi="Garamond"/>
          <w:sz w:val="24"/>
          <w:szCs w:val="24"/>
        </w:rPr>
        <w:t>nak</w:t>
      </w:r>
      <w:r w:rsidR="005E2A46" w:rsidRPr="00FA4009">
        <w:rPr>
          <w:rFonts w:ascii="Garamond" w:hAnsi="Garamond"/>
          <w:sz w:val="24"/>
          <w:szCs w:val="24"/>
        </w:rPr>
        <w:t xml:space="preserve"> megfelelő mértékű kötbér megfizetésére köteles. A meghiúsulási kötbér érvényesítése kizárja a késedelmi</w:t>
      </w:r>
      <w:r w:rsidR="002F775D">
        <w:rPr>
          <w:rFonts w:ascii="Garamond" w:hAnsi="Garamond"/>
          <w:sz w:val="24"/>
          <w:szCs w:val="24"/>
        </w:rPr>
        <w:t xml:space="preserve"> </w:t>
      </w:r>
      <w:r w:rsidR="005E2A46" w:rsidRPr="00FA4009">
        <w:rPr>
          <w:rFonts w:ascii="Garamond" w:hAnsi="Garamond"/>
          <w:sz w:val="24"/>
          <w:szCs w:val="24"/>
        </w:rPr>
        <w:t>kötbér egyidejű érvényesítését. A már érvényesített késedelmi kötbért be kell számítani a meghiúsulási kötbér összegébe. A Ptk. 6: 186</w:t>
      </w:r>
      <w:r w:rsidR="00567996" w:rsidRPr="00FA4009">
        <w:rPr>
          <w:rFonts w:ascii="Garamond" w:hAnsi="Garamond"/>
          <w:sz w:val="24"/>
          <w:szCs w:val="24"/>
        </w:rPr>
        <w:t>.</w:t>
      </w:r>
      <w:r w:rsidR="005E2A46" w:rsidRPr="00FA4009">
        <w:rPr>
          <w:rFonts w:ascii="Garamond" w:hAnsi="Garamond"/>
          <w:sz w:val="24"/>
          <w:szCs w:val="24"/>
        </w:rPr>
        <w:t xml:space="preserve"> § (1) bekezdése alapján a kötelezett pénz fizetésére kötelezheti magát arra az esetre, ha olyan okból, amelyért felelős, magszegi a szerződést.</w:t>
      </w:r>
    </w:p>
    <w:p w14:paraId="36F6676A" w14:textId="77777777" w:rsidR="003A1AA9" w:rsidRPr="00FA4009" w:rsidRDefault="005E2A46" w:rsidP="0082402F">
      <w:pPr>
        <w:ind w:left="284"/>
        <w:jc w:val="both"/>
        <w:rPr>
          <w:rFonts w:ascii="Garamond" w:hAnsi="Garamond"/>
          <w:sz w:val="24"/>
          <w:szCs w:val="24"/>
        </w:rPr>
      </w:pPr>
      <w:r w:rsidRPr="00FA4009">
        <w:rPr>
          <w:rFonts w:ascii="Garamond" w:hAnsi="Garamond"/>
          <w:sz w:val="24"/>
          <w:szCs w:val="24"/>
        </w:rPr>
        <w:t>Nyertes Ajánlattevő kártérítési felelőssége körében köteles megtéríteni a PTE valamennyi, a szerződés tervezetben vállaltak megsértésére visszavezethető vagyoni kárát.</w:t>
      </w:r>
    </w:p>
    <w:p w14:paraId="25EA1D29" w14:textId="77777777" w:rsidR="003A1AA9" w:rsidRPr="00FA4009" w:rsidRDefault="00C97A02" w:rsidP="0082402F">
      <w:pPr>
        <w:ind w:left="284"/>
        <w:jc w:val="both"/>
        <w:rPr>
          <w:rFonts w:ascii="Garamond" w:hAnsi="Garamond"/>
          <w:sz w:val="24"/>
          <w:szCs w:val="24"/>
        </w:rPr>
      </w:pPr>
      <w:r w:rsidRPr="00FA4009">
        <w:rPr>
          <w:rFonts w:ascii="Garamond" w:hAnsi="Garamond"/>
          <w:sz w:val="24"/>
          <w:szCs w:val="24"/>
        </w:rPr>
        <w:t>Felmondás: Kbt. 143</w:t>
      </w:r>
      <w:r w:rsidR="00567996" w:rsidRPr="00FA4009">
        <w:rPr>
          <w:rFonts w:ascii="Garamond" w:hAnsi="Garamond"/>
          <w:sz w:val="24"/>
          <w:szCs w:val="24"/>
        </w:rPr>
        <w:t>.</w:t>
      </w:r>
      <w:r w:rsidRPr="00FA4009">
        <w:rPr>
          <w:rFonts w:ascii="Garamond" w:hAnsi="Garamond"/>
          <w:sz w:val="24"/>
          <w:szCs w:val="24"/>
        </w:rPr>
        <w:t>§ (1)-(3); Ptk. 6:123. § szerint.</w:t>
      </w:r>
    </w:p>
    <w:p w14:paraId="13DC479E" w14:textId="18EAC8BE" w:rsidR="00CF7522" w:rsidRPr="00FA4009" w:rsidRDefault="00C97A02" w:rsidP="00A004DE">
      <w:pPr>
        <w:ind w:left="284"/>
        <w:jc w:val="both"/>
        <w:rPr>
          <w:rFonts w:ascii="Garamond" w:hAnsi="Garamond"/>
          <w:sz w:val="24"/>
          <w:szCs w:val="24"/>
        </w:rPr>
      </w:pPr>
      <w:r w:rsidRPr="00FA4009">
        <w:rPr>
          <w:rFonts w:ascii="Garamond" w:hAnsi="Garamond"/>
          <w:sz w:val="24"/>
          <w:szCs w:val="24"/>
        </w:rPr>
        <w:t>A szerződést biztosító mellékkötelezettségek és a szerződés teljesítésére vonatkozó különleges feltételek részletes szabályait a szerződéstervezet tartalmazza.</w:t>
      </w:r>
    </w:p>
    <w:p w14:paraId="25E8BF8D" w14:textId="77777777" w:rsidR="0083116F" w:rsidRDefault="0083116F" w:rsidP="00DD370F">
      <w:pPr>
        <w:jc w:val="both"/>
        <w:rPr>
          <w:rFonts w:ascii="Garamond" w:hAnsi="Garamond"/>
          <w:b/>
          <w:sz w:val="24"/>
          <w:szCs w:val="24"/>
          <w:u w:val="single"/>
        </w:rPr>
      </w:pPr>
    </w:p>
    <w:p w14:paraId="7CB8E59F" w14:textId="77777777" w:rsidR="003A1AA9" w:rsidRPr="00FA4009" w:rsidRDefault="00FC77CD" w:rsidP="00DD370F">
      <w:pPr>
        <w:jc w:val="both"/>
        <w:rPr>
          <w:rFonts w:ascii="Garamond" w:hAnsi="Garamond"/>
          <w:b/>
          <w:sz w:val="24"/>
          <w:szCs w:val="24"/>
          <w:u w:val="single"/>
        </w:rPr>
      </w:pPr>
      <w:r w:rsidRPr="00FA4009">
        <w:rPr>
          <w:rFonts w:ascii="Garamond" w:hAnsi="Garamond"/>
          <w:b/>
          <w:sz w:val="24"/>
          <w:szCs w:val="24"/>
          <w:u w:val="single"/>
        </w:rPr>
        <w:lastRenderedPageBreak/>
        <w:t xml:space="preserve">9. </w:t>
      </w:r>
      <w:r w:rsidR="00C97A02" w:rsidRPr="00FA4009">
        <w:rPr>
          <w:rFonts w:ascii="Garamond" w:hAnsi="Garamond"/>
          <w:b/>
          <w:sz w:val="24"/>
          <w:szCs w:val="24"/>
          <w:u w:val="single"/>
        </w:rPr>
        <w:t>További információk:</w:t>
      </w:r>
    </w:p>
    <w:p w14:paraId="5C4DECC3" w14:textId="209F077F" w:rsidR="003A1AA9" w:rsidRPr="00FA4009" w:rsidRDefault="00FC77CD" w:rsidP="0082402F">
      <w:pPr>
        <w:ind w:left="284"/>
        <w:jc w:val="both"/>
        <w:rPr>
          <w:rFonts w:ascii="Garamond" w:hAnsi="Garamond"/>
          <w:sz w:val="24"/>
          <w:szCs w:val="24"/>
        </w:rPr>
      </w:pPr>
      <w:r w:rsidRPr="00FA4009">
        <w:rPr>
          <w:rFonts w:ascii="Garamond" w:hAnsi="Garamond"/>
          <w:b/>
          <w:sz w:val="24"/>
          <w:szCs w:val="24"/>
        </w:rPr>
        <w:t>9.</w:t>
      </w:r>
      <w:r w:rsidR="00536198" w:rsidRPr="00FA4009">
        <w:rPr>
          <w:rFonts w:ascii="Garamond" w:hAnsi="Garamond"/>
          <w:b/>
          <w:sz w:val="24"/>
          <w:szCs w:val="24"/>
        </w:rPr>
        <w:t>1)</w:t>
      </w:r>
      <w:r w:rsidR="007A5FDA" w:rsidRPr="00FA4009">
        <w:rPr>
          <w:rFonts w:ascii="Garamond" w:hAnsi="Garamond"/>
          <w:b/>
          <w:sz w:val="24"/>
          <w:szCs w:val="24"/>
        </w:rPr>
        <w:t xml:space="preserve"> </w:t>
      </w:r>
      <w:r w:rsidR="00C97A02" w:rsidRPr="00FA4009">
        <w:rPr>
          <w:rFonts w:ascii="Garamond" w:hAnsi="Garamond"/>
          <w:sz w:val="24"/>
          <w:szCs w:val="24"/>
        </w:rPr>
        <w:t>Ajánlatkérő a Kbt. 71. §</w:t>
      </w:r>
      <w:r w:rsidR="00EF18B2" w:rsidRPr="00FA4009">
        <w:rPr>
          <w:rFonts w:ascii="Garamond" w:hAnsi="Garamond"/>
          <w:sz w:val="24"/>
          <w:szCs w:val="24"/>
        </w:rPr>
        <w:t>-á</w:t>
      </w:r>
      <w:r w:rsidR="00C97A02" w:rsidRPr="00FA4009">
        <w:rPr>
          <w:rFonts w:ascii="Garamond" w:hAnsi="Garamond"/>
          <w:sz w:val="24"/>
          <w:szCs w:val="24"/>
        </w:rPr>
        <w:t xml:space="preserve">ban foglaltak szerint az összes Ajánlattevő számára azonos feltételekkel, teljes körben hiánypótlási lehetőséget biztosít, figyelemmel a Kbt. </w:t>
      </w:r>
      <w:r w:rsidR="00D57799" w:rsidRPr="00FA4009">
        <w:rPr>
          <w:rFonts w:ascii="Garamond" w:hAnsi="Garamond"/>
          <w:sz w:val="24"/>
          <w:szCs w:val="24"/>
        </w:rPr>
        <w:t>71. § (5)-(6) bekezdésében foglaltakra.</w:t>
      </w:r>
    </w:p>
    <w:p w14:paraId="5B1786E4" w14:textId="3A6FA3FA" w:rsidR="003A1AA9" w:rsidRPr="00FA4009" w:rsidRDefault="007937B2" w:rsidP="007937B2">
      <w:pPr>
        <w:ind w:left="284"/>
        <w:jc w:val="both"/>
        <w:rPr>
          <w:rFonts w:ascii="Garamond" w:hAnsi="Garamond"/>
          <w:sz w:val="24"/>
          <w:szCs w:val="24"/>
        </w:rPr>
      </w:pPr>
      <w:r w:rsidRPr="00FA4009">
        <w:rPr>
          <w:rFonts w:ascii="Garamond" w:hAnsi="Garamond"/>
          <w:b/>
          <w:sz w:val="24"/>
          <w:szCs w:val="24"/>
        </w:rPr>
        <w:t>9.2</w:t>
      </w:r>
      <w:r w:rsidR="00C14EB4" w:rsidRPr="00FA4009">
        <w:rPr>
          <w:rFonts w:ascii="Garamond" w:hAnsi="Garamond"/>
          <w:b/>
          <w:sz w:val="24"/>
          <w:szCs w:val="24"/>
        </w:rPr>
        <w:t>)</w:t>
      </w:r>
      <w:r w:rsidR="00C14EB4" w:rsidRPr="00FA4009">
        <w:rPr>
          <w:rFonts w:ascii="Garamond" w:hAnsi="Garamond"/>
          <w:sz w:val="24"/>
          <w:szCs w:val="24"/>
        </w:rPr>
        <w:t xml:space="preserve"> </w:t>
      </w:r>
      <w:r w:rsidR="005A39B0" w:rsidRPr="00FA4009">
        <w:rPr>
          <w:rFonts w:ascii="Garamond" w:hAnsi="Garamond"/>
          <w:sz w:val="24"/>
          <w:szCs w:val="24"/>
        </w:rPr>
        <w:t>Ajánlatkérő gazdasági és pénzügyi, illetve műszaki szakmai alkalmassági követelményeket nem ír elő.</w:t>
      </w:r>
    </w:p>
    <w:p w14:paraId="309EC27A" w14:textId="268ECF52" w:rsidR="003A1AA9" w:rsidRPr="00FA4009" w:rsidRDefault="00FC77CD" w:rsidP="0082402F">
      <w:pPr>
        <w:ind w:left="284"/>
        <w:jc w:val="both"/>
        <w:rPr>
          <w:rFonts w:ascii="Garamond" w:hAnsi="Garamond"/>
          <w:sz w:val="24"/>
          <w:szCs w:val="24"/>
        </w:rPr>
      </w:pPr>
      <w:r w:rsidRPr="00FA4009">
        <w:rPr>
          <w:rFonts w:ascii="Garamond" w:hAnsi="Garamond"/>
          <w:b/>
          <w:sz w:val="24"/>
          <w:szCs w:val="24"/>
        </w:rPr>
        <w:t>9.</w:t>
      </w:r>
      <w:r w:rsidR="006C1041" w:rsidRPr="00FA4009">
        <w:rPr>
          <w:rFonts w:ascii="Garamond" w:hAnsi="Garamond"/>
          <w:b/>
          <w:sz w:val="24"/>
          <w:szCs w:val="24"/>
        </w:rPr>
        <w:t>3</w:t>
      </w:r>
      <w:r w:rsidR="00536198" w:rsidRPr="00FA4009">
        <w:rPr>
          <w:rFonts w:ascii="Garamond" w:hAnsi="Garamond"/>
          <w:b/>
          <w:sz w:val="24"/>
          <w:szCs w:val="24"/>
        </w:rPr>
        <w:t>)</w:t>
      </w:r>
      <w:r w:rsidR="007A5FDA" w:rsidRPr="00FA4009">
        <w:rPr>
          <w:rFonts w:ascii="Garamond" w:hAnsi="Garamond"/>
          <w:b/>
          <w:sz w:val="24"/>
          <w:szCs w:val="24"/>
        </w:rPr>
        <w:t xml:space="preserve"> </w:t>
      </w:r>
      <w:r w:rsidR="000D1615" w:rsidRPr="00FA4009">
        <w:rPr>
          <w:rFonts w:ascii="Garamond" w:hAnsi="Garamond"/>
          <w:sz w:val="24"/>
          <w:szCs w:val="24"/>
        </w:rPr>
        <w:t xml:space="preserve">Ajánlatkérő </w:t>
      </w:r>
      <w:r w:rsidR="00C04691" w:rsidRPr="00FA4009">
        <w:rPr>
          <w:rFonts w:ascii="Garamond" w:hAnsi="Garamond"/>
          <w:sz w:val="24"/>
          <w:szCs w:val="24"/>
        </w:rPr>
        <w:t>a Kbt. és a 321/2015 (X. 30.) Kr. vonatkozó előírásainak megfelelő tartalmú nyilatkozatokat elfogad.</w:t>
      </w:r>
    </w:p>
    <w:p w14:paraId="5597A081" w14:textId="533B7DDE" w:rsidR="003A1AA9" w:rsidRPr="00FA4009" w:rsidRDefault="00FC77CD" w:rsidP="0082402F">
      <w:pPr>
        <w:ind w:left="284"/>
        <w:jc w:val="both"/>
        <w:rPr>
          <w:rFonts w:ascii="Garamond" w:hAnsi="Garamond"/>
          <w:sz w:val="24"/>
          <w:szCs w:val="24"/>
        </w:rPr>
      </w:pPr>
      <w:r w:rsidRPr="00FA4009">
        <w:rPr>
          <w:rFonts w:ascii="Garamond" w:hAnsi="Garamond"/>
          <w:b/>
          <w:sz w:val="24"/>
          <w:szCs w:val="24"/>
        </w:rPr>
        <w:t>9.</w:t>
      </w:r>
      <w:r w:rsidR="006C1041" w:rsidRPr="00FA4009">
        <w:rPr>
          <w:rFonts w:ascii="Garamond" w:hAnsi="Garamond"/>
          <w:b/>
          <w:sz w:val="24"/>
          <w:szCs w:val="24"/>
        </w:rPr>
        <w:t>4</w:t>
      </w:r>
      <w:r w:rsidR="00536198" w:rsidRPr="00FA4009">
        <w:rPr>
          <w:rFonts w:ascii="Garamond" w:hAnsi="Garamond"/>
          <w:b/>
          <w:sz w:val="24"/>
          <w:szCs w:val="24"/>
        </w:rPr>
        <w:t>)</w:t>
      </w:r>
      <w:r w:rsidR="007A5FDA" w:rsidRPr="00FA4009">
        <w:rPr>
          <w:rFonts w:ascii="Garamond" w:hAnsi="Garamond"/>
          <w:b/>
          <w:sz w:val="24"/>
          <w:szCs w:val="24"/>
        </w:rPr>
        <w:t xml:space="preserve"> </w:t>
      </w:r>
      <w:r w:rsidR="001A1116" w:rsidRPr="00FA4009">
        <w:rPr>
          <w:rFonts w:ascii="Garamond" w:hAnsi="Garamond"/>
          <w:sz w:val="24"/>
          <w:szCs w:val="24"/>
        </w:rPr>
        <w:t>Ajánlatkérő – figyelemmel a Kbt. 69</w:t>
      </w:r>
      <w:r w:rsidR="00567996" w:rsidRPr="00FA4009">
        <w:rPr>
          <w:rFonts w:ascii="Garamond" w:hAnsi="Garamond"/>
          <w:sz w:val="24"/>
          <w:szCs w:val="24"/>
        </w:rPr>
        <w:t>.</w:t>
      </w:r>
      <w:r w:rsidR="001A1116" w:rsidRPr="00FA4009">
        <w:rPr>
          <w:rFonts w:ascii="Garamond" w:hAnsi="Garamond"/>
          <w:sz w:val="24"/>
          <w:szCs w:val="24"/>
        </w:rPr>
        <w:t xml:space="preserve"> § (11) bekezdésében foglaltakra – nem kéri igazolás benyújtását, ha az Európai Unió bármely tagállamában működő, - az adott tagállam által az e-Certis rendszerben</w:t>
      </w:r>
      <w:r w:rsidR="00DC30C4" w:rsidRPr="00FA4009">
        <w:rPr>
          <w:rFonts w:ascii="Garamond" w:hAnsi="Garamond"/>
          <w:sz w:val="24"/>
          <w:szCs w:val="24"/>
        </w:rPr>
        <w:t xml:space="preserve"> igazolásra alkalmas adatbázisként feltüntetett – ingyenes elektronikus adatbázisba belépve közvetlenül hozzájuthat az igazoláshoz vagy egyéb releváns információhoz.</w:t>
      </w:r>
    </w:p>
    <w:p w14:paraId="34F55B11" w14:textId="77777777" w:rsidR="003A1AA9" w:rsidRPr="00FA4009" w:rsidRDefault="00DC30C4" w:rsidP="0082402F">
      <w:pPr>
        <w:ind w:left="284"/>
        <w:jc w:val="both"/>
        <w:rPr>
          <w:rFonts w:ascii="Garamond" w:hAnsi="Garamond"/>
          <w:sz w:val="24"/>
          <w:szCs w:val="24"/>
        </w:rPr>
      </w:pPr>
      <w:r w:rsidRPr="00FA4009">
        <w:rPr>
          <w:rFonts w:ascii="Garamond" w:hAnsi="Garamond"/>
          <w:sz w:val="24"/>
          <w:szCs w:val="24"/>
        </w:rPr>
        <w:t>Nem magyar nyelvű nyilvántartás esetén az Ajánlatkérő kéri a releváns igazolás vagy információ magyar nyelvű fordításának benyújtását. A magyarországi nyilvántartások közül a hatósági nyilvántartások, valamint a külön jogszabályban nevesített nyilvántartások tekintendőek az igazolás benyújtásának kiváltására alkalmas nyilvántartásnak.</w:t>
      </w:r>
    </w:p>
    <w:p w14:paraId="43B36BB9" w14:textId="5D7A7F40" w:rsidR="003A1AA9" w:rsidRPr="00FA4009" w:rsidRDefault="00FC77CD" w:rsidP="0082402F">
      <w:pPr>
        <w:spacing w:after="100" w:afterAutospacing="1"/>
        <w:ind w:left="284"/>
        <w:jc w:val="both"/>
        <w:rPr>
          <w:rFonts w:ascii="Garamond" w:hAnsi="Garamond"/>
          <w:sz w:val="24"/>
          <w:szCs w:val="24"/>
        </w:rPr>
      </w:pPr>
      <w:r w:rsidRPr="00FA4009">
        <w:rPr>
          <w:rFonts w:ascii="Garamond" w:hAnsi="Garamond"/>
          <w:b/>
          <w:sz w:val="24"/>
          <w:szCs w:val="24"/>
        </w:rPr>
        <w:t>9.</w:t>
      </w:r>
      <w:r w:rsidR="006C1041" w:rsidRPr="00FA4009">
        <w:rPr>
          <w:rFonts w:ascii="Garamond" w:hAnsi="Garamond"/>
          <w:b/>
          <w:sz w:val="24"/>
          <w:szCs w:val="24"/>
        </w:rPr>
        <w:t>5</w:t>
      </w:r>
      <w:r w:rsidR="00536198" w:rsidRPr="00FA4009">
        <w:rPr>
          <w:rFonts w:ascii="Garamond" w:hAnsi="Garamond"/>
          <w:b/>
          <w:sz w:val="24"/>
          <w:szCs w:val="24"/>
        </w:rPr>
        <w:t>)</w:t>
      </w:r>
      <w:r w:rsidR="007A5FDA" w:rsidRPr="00FA4009">
        <w:rPr>
          <w:rFonts w:ascii="Garamond" w:hAnsi="Garamond"/>
          <w:b/>
          <w:sz w:val="24"/>
          <w:szCs w:val="24"/>
        </w:rPr>
        <w:t xml:space="preserve"> </w:t>
      </w:r>
      <w:r w:rsidR="00DC30C4" w:rsidRPr="00FA4009">
        <w:rPr>
          <w:rFonts w:ascii="Garamond" w:hAnsi="Garamond"/>
          <w:sz w:val="24"/>
          <w:szCs w:val="24"/>
        </w:rPr>
        <w:t xml:space="preserve">Tekintettel a 321/2015. (X. 30) Kr. 13 § </w:t>
      </w:r>
      <w:r w:rsidR="00705859" w:rsidRPr="00FA4009">
        <w:rPr>
          <w:rFonts w:ascii="Garamond" w:hAnsi="Garamond"/>
          <w:sz w:val="24"/>
          <w:szCs w:val="24"/>
        </w:rPr>
        <w:t>-ában foglaltakra, folyamatban lévő változásbejegyzési eljárás esetében az ajánlattevő az ajánlathoz köteles csatolni a cégbírósághoz benyújtott változásbejegyzési kérelmet és az annak érkezéséről a cégbíróság által megküldött igazolást.</w:t>
      </w:r>
    </w:p>
    <w:p w14:paraId="55387C29" w14:textId="5F04AFF9" w:rsidR="003A1AA9" w:rsidRPr="00FA4009" w:rsidRDefault="00FC77CD" w:rsidP="0082402F">
      <w:pPr>
        <w:ind w:left="284"/>
        <w:jc w:val="both"/>
        <w:rPr>
          <w:rFonts w:ascii="Garamond" w:hAnsi="Garamond"/>
          <w:sz w:val="24"/>
          <w:szCs w:val="24"/>
        </w:rPr>
      </w:pPr>
      <w:r w:rsidRPr="00FA4009">
        <w:rPr>
          <w:rFonts w:ascii="Garamond" w:hAnsi="Garamond"/>
          <w:b/>
          <w:sz w:val="24"/>
          <w:szCs w:val="24"/>
        </w:rPr>
        <w:t>9.</w:t>
      </w:r>
      <w:r w:rsidR="006C1041" w:rsidRPr="00FA4009">
        <w:rPr>
          <w:rFonts w:ascii="Garamond" w:hAnsi="Garamond"/>
          <w:b/>
          <w:sz w:val="24"/>
          <w:szCs w:val="24"/>
        </w:rPr>
        <w:t>6</w:t>
      </w:r>
      <w:r w:rsidR="00536198" w:rsidRPr="00FA4009">
        <w:rPr>
          <w:rFonts w:ascii="Garamond" w:hAnsi="Garamond"/>
          <w:b/>
          <w:sz w:val="24"/>
          <w:szCs w:val="24"/>
        </w:rPr>
        <w:t>)</w:t>
      </w:r>
      <w:r w:rsidR="007A5FDA" w:rsidRPr="00FA4009">
        <w:rPr>
          <w:rFonts w:ascii="Garamond" w:hAnsi="Garamond"/>
          <w:b/>
          <w:sz w:val="24"/>
          <w:szCs w:val="24"/>
        </w:rPr>
        <w:t xml:space="preserve"> </w:t>
      </w:r>
      <w:r w:rsidR="00536198" w:rsidRPr="00FA4009">
        <w:rPr>
          <w:rFonts w:ascii="Garamond" w:hAnsi="Garamond"/>
          <w:sz w:val="24"/>
          <w:szCs w:val="24"/>
        </w:rPr>
        <w:t>A</w:t>
      </w:r>
      <w:r w:rsidR="00705859" w:rsidRPr="00FA4009">
        <w:rPr>
          <w:rFonts w:ascii="Garamond" w:hAnsi="Garamond"/>
          <w:sz w:val="24"/>
          <w:szCs w:val="24"/>
        </w:rPr>
        <w:t xml:space="preserve"> közbeszerzési dokumentumokban nem szabályozottak vonatkozásában a közbeszerzésekről szóló 2015. évi CXLIII. törvény előírásai szerint kell eljárni.</w:t>
      </w:r>
    </w:p>
    <w:p w14:paraId="73001692" w14:textId="77777777" w:rsidR="001D3EE5" w:rsidRPr="00FA4009" w:rsidRDefault="001D3EE5" w:rsidP="00AF2D22">
      <w:pPr>
        <w:jc w:val="both"/>
        <w:rPr>
          <w:rFonts w:ascii="Garamond" w:hAnsi="Garamond"/>
          <w:b/>
          <w:sz w:val="24"/>
          <w:szCs w:val="24"/>
        </w:rPr>
      </w:pPr>
      <w:r w:rsidRPr="00FA4009">
        <w:rPr>
          <w:rFonts w:ascii="Garamond" w:hAnsi="Garamond"/>
          <w:b/>
          <w:sz w:val="24"/>
          <w:szCs w:val="24"/>
        </w:rPr>
        <w:t>A bírálat folyamata</w:t>
      </w:r>
    </w:p>
    <w:p w14:paraId="656ECB89" w14:textId="77777777" w:rsidR="001D3EE5" w:rsidRPr="00FA4009" w:rsidRDefault="001D3EE5" w:rsidP="007A5FDA">
      <w:pPr>
        <w:spacing w:after="0" w:line="276" w:lineRule="auto"/>
        <w:ind w:left="284"/>
        <w:jc w:val="both"/>
        <w:rPr>
          <w:rFonts w:ascii="Garamond" w:hAnsi="Garamond"/>
          <w:sz w:val="24"/>
          <w:szCs w:val="24"/>
        </w:rPr>
      </w:pPr>
      <w:r w:rsidRPr="00FA4009">
        <w:rPr>
          <w:rFonts w:ascii="Garamond" w:hAnsi="Garamond"/>
          <w:sz w:val="24"/>
          <w:szCs w:val="24"/>
        </w:rPr>
        <w:t>Az ajánlatok elbírálása során az ajánlatkérő megvizsgálja, hogy az ajánlatok megfelelnek-e a közbeszerzési dokumentumokban, valamint a jogszabályokban meghatározott feltételeknek.</w:t>
      </w:r>
    </w:p>
    <w:p w14:paraId="66832135" w14:textId="77777777" w:rsidR="001D3EE5" w:rsidRPr="00FA4009" w:rsidRDefault="001D3EE5" w:rsidP="007A5FDA">
      <w:pPr>
        <w:spacing w:after="0" w:line="276" w:lineRule="auto"/>
        <w:ind w:left="284"/>
        <w:jc w:val="both"/>
        <w:rPr>
          <w:rFonts w:ascii="Garamond" w:hAnsi="Garamond"/>
          <w:sz w:val="24"/>
          <w:szCs w:val="24"/>
        </w:rPr>
      </w:pPr>
      <w:r w:rsidRPr="00FA4009">
        <w:rPr>
          <w:rFonts w:ascii="Garamond" w:hAnsi="Garamond"/>
          <w:sz w:val="24"/>
          <w:szCs w:val="24"/>
        </w:rPr>
        <w:t xml:space="preserve">Az ajánlatkérő köteles megállapítani, hogy mely ajánlat érvénytelen, és hogy van-e olyan gazdasági szereplő, akit az eljárásból ki kell zárni. Az ajánlatkérő a bírálat során a kizáró okok és a 82. § (5) bekezdése szerinti kritériumok előzetes ellenőrzésére köteles az egységes európai közbeszerzési dokumentumba foglalt nyilatkozatot elfogadni, valamint minden egyéb tekintetben az ajánlat megfelelőségét ellenőrizni, szükség szerint a 71-72. § szerinti bírálati cselekményeket elvégezni. Az ajánlatkérő </w:t>
      </w:r>
      <w:r w:rsidR="005A37E6" w:rsidRPr="00FA4009">
        <w:rPr>
          <w:rFonts w:ascii="Garamond" w:hAnsi="Garamond"/>
          <w:sz w:val="24"/>
          <w:szCs w:val="24"/>
        </w:rPr>
        <w:t xml:space="preserve">ellenőrzi </w:t>
      </w:r>
      <w:r w:rsidRPr="00FA4009">
        <w:rPr>
          <w:rFonts w:ascii="Garamond" w:hAnsi="Garamond"/>
          <w:sz w:val="24"/>
          <w:szCs w:val="24"/>
        </w:rPr>
        <w:t>az egységes európai közbeszerzési dokumentum szerinti nyilatkozattal egyidejűleg a nyilatkozatban feltüntetett, a (11) bekezdés szerint elérhető adatbázisok adatait is.</w:t>
      </w:r>
    </w:p>
    <w:p w14:paraId="7473A27B" w14:textId="0F795DC4" w:rsidR="001D3EE5" w:rsidRPr="00FA4009" w:rsidRDefault="001D3EE5" w:rsidP="006C1041">
      <w:pPr>
        <w:spacing w:after="0" w:line="276" w:lineRule="auto"/>
        <w:ind w:left="284"/>
        <w:jc w:val="both"/>
        <w:rPr>
          <w:rFonts w:ascii="Garamond" w:hAnsi="Garamond"/>
          <w:b/>
          <w:bCs/>
          <w:sz w:val="24"/>
          <w:szCs w:val="24"/>
        </w:rPr>
      </w:pPr>
      <w:r w:rsidRPr="00FA4009">
        <w:rPr>
          <w:rFonts w:ascii="Garamond" w:hAnsi="Garamond"/>
          <w:sz w:val="24"/>
          <w:szCs w:val="24"/>
        </w:rPr>
        <w:t>Az ajánlatkérő az értékelési szempontok szerint értékeli az ajánlatot.</w:t>
      </w:r>
    </w:p>
    <w:p w14:paraId="132D4046" w14:textId="77777777" w:rsidR="001D3EE5" w:rsidRPr="00FA4009" w:rsidRDefault="001D3EE5" w:rsidP="007A5FDA">
      <w:pPr>
        <w:spacing w:after="0" w:line="276" w:lineRule="auto"/>
        <w:ind w:left="284"/>
        <w:jc w:val="both"/>
        <w:rPr>
          <w:rFonts w:ascii="Garamond" w:hAnsi="Garamond"/>
          <w:sz w:val="24"/>
          <w:szCs w:val="24"/>
        </w:rPr>
      </w:pPr>
      <w:r w:rsidRPr="00FA4009">
        <w:rPr>
          <w:rFonts w:ascii="Garamond" w:hAnsi="Garamond"/>
          <w:sz w:val="24"/>
          <w:szCs w:val="24"/>
        </w:rPr>
        <w:t xml:space="preserve">Az ajánlatkérő az eljárást lezáró döntésben csak olyan ajánlattevőt nevezhet meg nyertes ajánlattevőként, aki, a kizáró okok és a 82. § (5) bekezdése szerinti kritériumok tekintetében az e törvényben és a külön jogszabályban foglaltak szerint előírt igazolási kötelezettségének eleget tett. </w:t>
      </w:r>
    </w:p>
    <w:p w14:paraId="4A076D02" w14:textId="77777777" w:rsidR="00AF2D22" w:rsidRPr="00FA4009" w:rsidRDefault="001D3EE5" w:rsidP="007A5FDA">
      <w:pPr>
        <w:pStyle w:val="Default"/>
        <w:spacing w:line="276" w:lineRule="auto"/>
        <w:ind w:left="284"/>
        <w:jc w:val="both"/>
        <w:rPr>
          <w:rFonts w:ascii="Garamond" w:hAnsi="Garamond"/>
        </w:rPr>
      </w:pPr>
      <w:r w:rsidRPr="00FA4009">
        <w:rPr>
          <w:rFonts w:ascii="Garamond" w:hAnsi="Garamond"/>
        </w:rPr>
        <w:t xml:space="preserve">Az ajánlatkérő jogosult az ajánlatban benyújtott igazolás, nyilatkozat tartalmának ellenőrzése érdekében más állami vagy önkormányzati szervtől, hatóságtól vagy gazdasági szereplőtől információt kérni. A megkeresett szervezet három munkanapon belül köteles az információt </w:t>
      </w:r>
      <w:r w:rsidRPr="00FA4009">
        <w:rPr>
          <w:rFonts w:ascii="Garamond" w:hAnsi="Garamond"/>
        </w:rPr>
        <w:lastRenderedPageBreak/>
        <w:t>megadni. Az ajánlatkérő jogosult a kizáró okok fenn nem állása céljából az ajánlatban megnevezett személyek természetes személyazonosító adatait, kezelni. A kizáró okok fenn nem állásának ellenőrzése keretében - a külön jogszabályban foglalt igazolási szabályok szerint - a büntetlen előéletre vonatkozó adatról hatósági igazolás is kérhető. A kizáró okok hiányának igazolásához benyújtandó, külön jogszabályban foglalt nyilatkozat gazdasági, valamint szakmai kamara előtt annak tagja által tett nyilatkozat is lehet.</w:t>
      </w:r>
    </w:p>
    <w:p w14:paraId="19EDCCAE" w14:textId="77777777" w:rsidR="001D3EE5" w:rsidRPr="00FA4009" w:rsidRDefault="001D3EE5" w:rsidP="007A5FDA">
      <w:pPr>
        <w:pStyle w:val="Default"/>
        <w:spacing w:line="276" w:lineRule="auto"/>
        <w:ind w:left="284"/>
        <w:jc w:val="both"/>
        <w:rPr>
          <w:rFonts w:ascii="Garamond" w:hAnsi="Garamond"/>
        </w:rPr>
      </w:pPr>
      <w:r w:rsidRPr="00FA4009">
        <w:rPr>
          <w:rFonts w:ascii="Garamond" w:hAnsi="Garamond"/>
        </w:rPr>
        <w:t xml:space="preserve">Az ajánlatkérő az ajánlatokat a lehető legrövidebb időn belül köteles elbírálni. Az ajánlatkérő az ajánlatok bírálata és értékelése nélkül meghozhatja az eljárás eredménytelenségéről szóló döntést, ha az adott eljárásban végleges árajánlatok mindegyike meghaladja a – Kbt. 75. § (4) bekezdésének megfelelően igazolt - rendelkezésre álló anyagi fedezet összegét. Ha az ajánlatkérő nem végzi el az ajánlatok bírálatát, az eredménytelen eljárásra tekintettel az ajánlatkérő nem élhet a hirdetmény nélküli tárgyalásos eljárás indításának lehetőségével a Kbt. 98. § (2) bekezdés </w:t>
      </w:r>
      <w:r w:rsidRPr="00FA4009">
        <w:rPr>
          <w:rFonts w:ascii="Garamond" w:hAnsi="Garamond"/>
          <w:i/>
          <w:iCs/>
        </w:rPr>
        <w:t xml:space="preserve">a) </w:t>
      </w:r>
      <w:r w:rsidRPr="00FA4009">
        <w:rPr>
          <w:rFonts w:ascii="Garamond" w:hAnsi="Garamond"/>
        </w:rPr>
        <w:t>pontja szerint.</w:t>
      </w:r>
      <w:r w:rsidR="00AF2D22" w:rsidRPr="00FA4009">
        <w:rPr>
          <w:rFonts w:ascii="Garamond" w:hAnsi="Garamond"/>
        </w:rPr>
        <w:t xml:space="preserve"> Ha az ajánlatkérő az elbírálást nem tudja olyan időtartam alatt elvégezni, hogy az ajánlattevőknek az eljárást lezáró döntésről való értesítésére az ajánlati kötöttség fennállása alatt sor kerüljön, felkérheti az ajánlattevőket ajánlataiknak meghatározott időpontig történő további fenntartására, az ajánlati kötöttség kiterjesztése azonban nem haladhatja meg az ajánlati kötöttség lejártának eredeti időpontjától számított hatvan napot. Ha az ajánlattevő az ajánlatkérő által megadott határidőben nem nyilatkozik, úgy kell tekinteni, hogy ajánlatát az ajánlatkérő által megjelölt időpontig fenntartja.</w:t>
      </w:r>
    </w:p>
    <w:p w14:paraId="52D1F8B7" w14:textId="77777777" w:rsidR="00850352" w:rsidRPr="00FA4009" w:rsidRDefault="00850352" w:rsidP="00850352">
      <w:pPr>
        <w:pStyle w:val="Default"/>
        <w:spacing w:line="276" w:lineRule="auto"/>
        <w:jc w:val="both"/>
        <w:rPr>
          <w:rFonts w:ascii="Garamond" w:hAnsi="Garamond"/>
        </w:rPr>
      </w:pPr>
    </w:p>
    <w:p w14:paraId="5C3F6596" w14:textId="77777777" w:rsidR="00850352" w:rsidRPr="00FA4009" w:rsidRDefault="00850352" w:rsidP="00AF2D22">
      <w:pPr>
        <w:pStyle w:val="Default"/>
        <w:spacing w:line="276" w:lineRule="auto"/>
        <w:jc w:val="both"/>
        <w:rPr>
          <w:rFonts w:ascii="Garamond" w:hAnsi="Garamond"/>
          <w:b/>
          <w:bCs/>
        </w:rPr>
      </w:pPr>
      <w:r w:rsidRPr="00FA4009">
        <w:rPr>
          <w:rFonts w:ascii="Garamond" w:hAnsi="Garamond"/>
          <w:b/>
          <w:bCs/>
        </w:rPr>
        <w:t>Hiánypótlás, felvilágosítás nyújtása, árindokolás, számítási hiba javítása</w:t>
      </w:r>
    </w:p>
    <w:p w14:paraId="072914EC" w14:textId="77777777" w:rsidR="00850352" w:rsidRPr="00FA4009" w:rsidRDefault="00850352" w:rsidP="00AF2D22">
      <w:pPr>
        <w:pStyle w:val="Default"/>
        <w:spacing w:line="276" w:lineRule="auto"/>
        <w:jc w:val="both"/>
        <w:rPr>
          <w:rFonts w:ascii="Garamond" w:hAnsi="Garamond"/>
          <w:bCs/>
        </w:rPr>
      </w:pPr>
    </w:p>
    <w:p w14:paraId="4E1444A7" w14:textId="28D04CFA" w:rsidR="00850352" w:rsidRPr="00FA4009" w:rsidRDefault="00850352" w:rsidP="007A5FDA">
      <w:pPr>
        <w:pStyle w:val="Default"/>
        <w:spacing w:line="276" w:lineRule="auto"/>
        <w:ind w:left="284"/>
        <w:jc w:val="both"/>
        <w:rPr>
          <w:rFonts w:ascii="Garamond" w:hAnsi="Garamond"/>
        </w:rPr>
      </w:pPr>
      <w:r w:rsidRPr="00FA4009">
        <w:rPr>
          <w:rFonts w:ascii="Garamond" w:hAnsi="Garamond"/>
        </w:rPr>
        <w:t xml:space="preserve">Ajánlatkérő a Kbt. 71. § alapján biztosítja a hiánypótlás lehetőségét, valamint az ajánlatokban található, nem egyértelmű kijelentések, nyilatkozatok, igazolások tartalmának tisztázása érdekében az ajánlattevőtől felvilágosítást kérhet. A hiánypótlásra vagy a felvilágosítás nyújtására vonatkozó felszólítás során ajánlatkérő tételesen felsorolja a hiányzó vagy nem megfelelő dokumentumokat, megadja továbbá a hiánypótlás teljesítésének / felvilágosítás nyújtásának határidejét, helyét és módját. A hiányok pótlása csak arra irányulhat, hogy az ajánlat megfeleljen a közbeszerzési dokumentumok vagy a jogszabályok előírásainak. A hiánypótlás során az ajánlatban szereplő iratokat módosítani és kiegészíteni is lehet. </w:t>
      </w:r>
    </w:p>
    <w:p w14:paraId="7A9A86DE" w14:textId="77777777" w:rsidR="00850352" w:rsidRPr="00FA4009" w:rsidRDefault="00850352" w:rsidP="007A5FDA">
      <w:pPr>
        <w:pStyle w:val="Default"/>
        <w:spacing w:line="276" w:lineRule="auto"/>
        <w:ind w:left="284"/>
        <w:jc w:val="both"/>
        <w:rPr>
          <w:rFonts w:ascii="Garamond" w:hAnsi="Garamond"/>
        </w:rPr>
      </w:pPr>
      <w:r w:rsidRPr="00FA4009">
        <w:rPr>
          <w:rFonts w:ascii="Garamond" w:hAnsi="Garamond"/>
        </w:rPr>
        <w:t xml:space="preserve">Amíg a hiánypótlásra vagy felvilágosítás nyújtására - a hiánypótlási felszólításban, illetve értesítésben megjelölt - határidő van folyamatban, az ajánlattevő pótolhat olyan hiányokat is, amelyekre nézve az ajánlatkérő nem hívta fel hiánypótlásra. </w:t>
      </w:r>
    </w:p>
    <w:p w14:paraId="1534E870" w14:textId="77777777" w:rsidR="00850352" w:rsidRPr="00FA4009" w:rsidRDefault="00850352" w:rsidP="007A5FDA">
      <w:pPr>
        <w:pStyle w:val="Default"/>
        <w:spacing w:line="276" w:lineRule="auto"/>
        <w:ind w:left="284"/>
        <w:jc w:val="both"/>
        <w:rPr>
          <w:rFonts w:ascii="Garamond" w:hAnsi="Garamond"/>
        </w:rPr>
      </w:pPr>
      <w:r w:rsidRPr="00FA4009">
        <w:rPr>
          <w:rFonts w:ascii="Garamond" w:hAnsi="Garamond"/>
        </w:rPr>
        <w:t xml:space="preserve">Ajánlatkérő felhívja a figyelmet arra, hogy a Kbt. 71. § (6) bekezdésének megfelelően ugyanazon hiány tekintetében csak egy alkalommal van lehetőség hiánypótlásra, azaz a korábban megjelölt hiányok a későbbi hiánypótlások során már nem pótolhatóak. </w:t>
      </w:r>
    </w:p>
    <w:p w14:paraId="29C5D8D8" w14:textId="77777777" w:rsidR="00850352" w:rsidRPr="00FA4009" w:rsidRDefault="00850352" w:rsidP="007A5FDA">
      <w:pPr>
        <w:pStyle w:val="Default"/>
        <w:spacing w:line="276" w:lineRule="auto"/>
        <w:ind w:left="284"/>
        <w:jc w:val="both"/>
        <w:rPr>
          <w:rFonts w:ascii="Garamond" w:hAnsi="Garamond"/>
        </w:rPr>
      </w:pPr>
      <w:r w:rsidRPr="00FA4009">
        <w:rPr>
          <w:rFonts w:ascii="Garamond" w:hAnsi="Garamond"/>
        </w:rPr>
        <w:t xml:space="preserve">Ajánlatkérő a Kbt. 72. § alapján írásban az értékelés szempontjából lényeges ajánlati elemek tartalmát megalapozó adatokat, valamint indokolást fog kérni, ha aránytalanul alacsony ellenszolgáltatást talál bármely olyan, az ellenszolgáltatásra vonatkozó összeg tekintetében, amely önállóan értékelésre kerül. </w:t>
      </w:r>
    </w:p>
    <w:p w14:paraId="261CAD3D" w14:textId="77777777" w:rsidR="00850352" w:rsidRPr="00FA4009" w:rsidRDefault="00850352" w:rsidP="007A5FDA">
      <w:pPr>
        <w:pStyle w:val="Default"/>
        <w:spacing w:line="276" w:lineRule="auto"/>
        <w:ind w:left="284"/>
        <w:jc w:val="both"/>
        <w:rPr>
          <w:rFonts w:ascii="Garamond" w:hAnsi="Garamond"/>
        </w:rPr>
      </w:pPr>
      <w:r w:rsidRPr="00FA4009">
        <w:rPr>
          <w:rFonts w:ascii="Garamond" w:hAnsi="Garamond"/>
        </w:rPr>
        <w:t xml:space="preserve">Az ajánlatkérő az indokolás elfogadhatóságának megítéléséhez - ha az elfogadhatóság kétséges - további kiegészítő indokolást kérhet az ajánlattevőtől. Az ajánlattevő kötelessége az ajánlati ára megalapozottságára vonatkozó minden tényt, adatot, kalkulációt az ajánlatkérő rendelkezésére bocsátani ahhoz, hogy megfelelő mérlegelés eredményeként az ajánlatkérő döntést hozhasson az ajánlati ár megalapozottságáról. Az ajánlatkérő köteles érvénytelennek nyilvánítani az </w:t>
      </w:r>
      <w:r w:rsidRPr="00FA4009">
        <w:rPr>
          <w:rFonts w:ascii="Garamond" w:hAnsi="Garamond"/>
        </w:rPr>
        <w:lastRenderedPageBreak/>
        <w:t xml:space="preserve">ajánlatot, ha a közölt információk nem indokolják megfelelően, hogy a szerződés az adott áron vagy költséggel teljesíthető. Nem megfelelő az indokolás különösen, ha megállapítható, hogy az ajánlat azért tartalmaz aránytalanul alacsony árat vagy költséget, mert nem felel meg a Kbt. 73. § (4) bekezdése szerinti környezetvédelmi, szociális és munkajogi követelményeknek. Az ajánlatkérő az ajánlat megalapozottságának vizsgálata során ennek megítéléséhez az adott ágazatban kötelezően alkalmazandó irányadó munkabérekről is tájékoztatást kérhet az ajánlattevőtől. </w:t>
      </w:r>
    </w:p>
    <w:p w14:paraId="352EBDAD" w14:textId="77777777" w:rsidR="006472C7" w:rsidRPr="00FA4009" w:rsidRDefault="00850352" w:rsidP="007A5FDA">
      <w:pPr>
        <w:pStyle w:val="Default"/>
        <w:spacing w:line="276" w:lineRule="auto"/>
        <w:ind w:left="284"/>
        <w:rPr>
          <w:rFonts w:ascii="Garamond" w:hAnsi="Garamond"/>
        </w:rPr>
      </w:pPr>
      <w:r w:rsidRPr="00FA4009">
        <w:rPr>
          <w:rFonts w:ascii="Garamond" w:hAnsi="Garamond"/>
        </w:rPr>
        <w:t>Ha az ajánlatkérő az ajánlatban az értékelésre kiható számítási hibát észlel, annak javítását az ajánlatkérő végzi el úgy, hogy a közbeszerzés tárgya elemeinek tételesen meghatározott értékeit (az alapadatokat) alapul véve számítja ki az összesített ellenértéket vagy más - az ajánlatban megtalálható számításon alapuló - adatot.</w:t>
      </w:r>
    </w:p>
    <w:p w14:paraId="5D2F5862" w14:textId="77777777" w:rsidR="006472C7" w:rsidRPr="00FA4009" w:rsidRDefault="006472C7" w:rsidP="006472C7">
      <w:pPr>
        <w:pStyle w:val="Default"/>
        <w:spacing w:line="276" w:lineRule="auto"/>
        <w:rPr>
          <w:rFonts w:ascii="Garamond" w:hAnsi="Garamond"/>
          <w:u w:val="single"/>
        </w:rPr>
      </w:pPr>
      <w:r w:rsidRPr="00FA4009">
        <w:rPr>
          <w:rFonts w:ascii="Garamond" w:hAnsi="Garamond"/>
          <w:u w:val="single"/>
        </w:rPr>
        <w:t xml:space="preserve">A hiánypótlás vagy a felvilágosítás megadása: </w:t>
      </w:r>
    </w:p>
    <w:p w14:paraId="7C5E8CD4" w14:textId="77777777" w:rsidR="006472C7" w:rsidRPr="00FA4009" w:rsidRDefault="006472C7" w:rsidP="0082402F">
      <w:pPr>
        <w:pStyle w:val="Default"/>
        <w:spacing w:line="276" w:lineRule="auto"/>
        <w:ind w:left="284"/>
        <w:rPr>
          <w:rFonts w:ascii="Garamond" w:hAnsi="Garamond"/>
        </w:rPr>
      </w:pPr>
      <w:r w:rsidRPr="00FA4009">
        <w:rPr>
          <w:rFonts w:ascii="Garamond" w:hAnsi="Garamond"/>
        </w:rPr>
        <w:t xml:space="preserve">a) nem járhat a Kbt. 2. § (1)-(3) és (5) bekezdésében foglalt alapelvek sérelmével és </w:t>
      </w:r>
    </w:p>
    <w:p w14:paraId="524D8A10" w14:textId="77777777" w:rsidR="006472C7" w:rsidRPr="00FA4009" w:rsidRDefault="006472C7" w:rsidP="0082402F">
      <w:pPr>
        <w:pStyle w:val="Default"/>
        <w:spacing w:line="276" w:lineRule="auto"/>
        <w:ind w:left="284"/>
        <w:jc w:val="both"/>
        <w:rPr>
          <w:rFonts w:ascii="Garamond" w:hAnsi="Garamond"/>
        </w:rPr>
      </w:pPr>
      <w:r w:rsidRPr="00FA4009">
        <w:rPr>
          <w:rFonts w:ascii="Garamond" w:hAnsi="Garamond"/>
        </w:rPr>
        <w:t>b)</w:t>
      </w:r>
      <w:r w:rsidR="0012391B" w:rsidRPr="00FA4009">
        <w:rPr>
          <w:rFonts w:ascii="Garamond" w:hAnsi="Garamond"/>
        </w:rPr>
        <w:t xml:space="preserve"> </w:t>
      </w:r>
      <w:r w:rsidRPr="00FA4009">
        <w:rPr>
          <w:rFonts w:ascii="Garamond" w:hAnsi="Garamond"/>
        </w:rPr>
        <w:t>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14:paraId="03B67B22" w14:textId="77777777" w:rsidR="00850352" w:rsidRPr="00FA4009" w:rsidRDefault="006472C7" w:rsidP="006472C7">
      <w:pPr>
        <w:pStyle w:val="Default"/>
        <w:spacing w:line="276" w:lineRule="auto"/>
        <w:jc w:val="both"/>
        <w:rPr>
          <w:rFonts w:ascii="Garamond" w:hAnsi="Garamond"/>
        </w:rPr>
      </w:pPr>
      <w:r w:rsidRPr="00FA4009">
        <w:rPr>
          <w:rFonts w:ascii="Garamond" w:hAnsi="Garamond"/>
        </w:rPr>
        <w:t>A Kbt. 71. § (3) vagy (8) bekezdés rendelkezéseinek megsértése esetén, vagy ha a hiánypótlást, felvilágosítás megadását nem, vagy nem az előírt határidőben teljesítették, kizárólag az eredeti ajánlati példányt (példányokat) lehet figyelembe venni az elbírálás során.</w:t>
      </w:r>
    </w:p>
    <w:p w14:paraId="0A9E695F" w14:textId="77777777" w:rsidR="00E71C39" w:rsidRPr="00FA4009" w:rsidRDefault="00E71C39" w:rsidP="006472C7">
      <w:pPr>
        <w:pStyle w:val="Default"/>
        <w:spacing w:line="276" w:lineRule="auto"/>
        <w:jc w:val="both"/>
        <w:rPr>
          <w:rFonts w:ascii="Garamond" w:hAnsi="Garamond"/>
        </w:rPr>
      </w:pPr>
    </w:p>
    <w:p w14:paraId="7A3D26D1" w14:textId="77777777" w:rsidR="006472C7" w:rsidRPr="00FA4009" w:rsidRDefault="006472C7" w:rsidP="006472C7">
      <w:pPr>
        <w:pStyle w:val="Default"/>
        <w:spacing w:line="276" w:lineRule="auto"/>
        <w:jc w:val="both"/>
        <w:rPr>
          <w:rFonts w:ascii="Garamond" w:hAnsi="Garamond"/>
          <w:b/>
        </w:rPr>
      </w:pPr>
      <w:r w:rsidRPr="00FA4009">
        <w:rPr>
          <w:rFonts w:ascii="Garamond" w:hAnsi="Garamond"/>
          <w:b/>
        </w:rPr>
        <w:t>Érvénytelen ajánlat</w:t>
      </w:r>
    </w:p>
    <w:p w14:paraId="170720CE" w14:textId="77777777" w:rsidR="00E71C39" w:rsidRPr="00FA4009" w:rsidRDefault="00E71C39" w:rsidP="006472C7">
      <w:pPr>
        <w:pStyle w:val="Default"/>
        <w:spacing w:line="276" w:lineRule="auto"/>
        <w:jc w:val="both"/>
        <w:rPr>
          <w:rFonts w:ascii="Garamond" w:hAnsi="Garamond"/>
        </w:rPr>
      </w:pPr>
    </w:p>
    <w:p w14:paraId="07824280" w14:textId="77777777" w:rsidR="006472C7" w:rsidRPr="00FA4009" w:rsidRDefault="006472C7" w:rsidP="00E71C39">
      <w:pPr>
        <w:pStyle w:val="Default"/>
        <w:spacing w:line="276" w:lineRule="auto"/>
        <w:jc w:val="both"/>
        <w:rPr>
          <w:rFonts w:ascii="Garamond" w:hAnsi="Garamond"/>
        </w:rPr>
      </w:pPr>
      <w:r w:rsidRPr="00FA4009">
        <w:rPr>
          <w:rFonts w:ascii="Garamond" w:hAnsi="Garamond"/>
        </w:rPr>
        <w:t>A Kbt. 73.§ (1)-(2) és (6) bekezdése szerint az ajánlat érvénytelen, ha</w:t>
      </w:r>
    </w:p>
    <w:p w14:paraId="2B3DDCCD" w14:textId="77777777" w:rsidR="006472C7" w:rsidRPr="00FA4009" w:rsidRDefault="006472C7" w:rsidP="00E71C39">
      <w:pPr>
        <w:pStyle w:val="Default"/>
        <w:spacing w:line="276" w:lineRule="auto"/>
        <w:jc w:val="both"/>
        <w:rPr>
          <w:rFonts w:ascii="Garamond" w:hAnsi="Garamond"/>
        </w:rPr>
      </w:pPr>
    </w:p>
    <w:p w14:paraId="7F4C7611" w14:textId="77777777" w:rsidR="006472C7" w:rsidRPr="00FA4009" w:rsidRDefault="006472C7" w:rsidP="00CA2CC5">
      <w:pPr>
        <w:pStyle w:val="Default"/>
        <w:spacing w:after="21" w:line="276" w:lineRule="auto"/>
        <w:ind w:left="284"/>
        <w:jc w:val="both"/>
        <w:rPr>
          <w:rFonts w:ascii="Garamond" w:hAnsi="Garamond"/>
        </w:rPr>
      </w:pPr>
      <w:r w:rsidRPr="00FA4009">
        <w:rPr>
          <w:rFonts w:ascii="Garamond" w:hAnsi="Garamond"/>
          <w:i/>
          <w:iCs/>
        </w:rPr>
        <w:t xml:space="preserve">a) </w:t>
      </w:r>
      <w:r w:rsidRPr="00FA4009">
        <w:rPr>
          <w:rFonts w:ascii="Garamond" w:hAnsi="Garamond"/>
        </w:rPr>
        <w:t xml:space="preserve">azt az ajánlattételi, illetve részvételi határidő lejárta után nyújtották be; </w:t>
      </w:r>
    </w:p>
    <w:p w14:paraId="335A62F6" w14:textId="77777777" w:rsidR="006472C7" w:rsidRPr="00FA4009" w:rsidRDefault="006472C7" w:rsidP="00CA2CC5">
      <w:pPr>
        <w:pStyle w:val="Default"/>
        <w:spacing w:after="21" w:line="276" w:lineRule="auto"/>
        <w:ind w:left="284"/>
        <w:jc w:val="both"/>
        <w:rPr>
          <w:rFonts w:ascii="Garamond" w:hAnsi="Garamond"/>
        </w:rPr>
      </w:pPr>
      <w:r w:rsidRPr="00FA4009">
        <w:rPr>
          <w:rFonts w:ascii="Garamond" w:hAnsi="Garamond"/>
          <w:i/>
          <w:iCs/>
        </w:rPr>
        <w:t xml:space="preserve">b) </w:t>
      </w:r>
      <w:r w:rsidRPr="00FA4009">
        <w:rPr>
          <w:rFonts w:ascii="Garamond" w:hAnsi="Garamond"/>
        </w:rPr>
        <w:t xml:space="preserve">az ajánlattevőt, részvételre jelentkezőt az eljárásból kizárták; </w:t>
      </w:r>
    </w:p>
    <w:p w14:paraId="2D9349B7" w14:textId="77777777" w:rsidR="006472C7" w:rsidRPr="00FA4009" w:rsidRDefault="006472C7" w:rsidP="00CA2CC5">
      <w:pPr>
        <w:pStyle w:val="Default"/>
        <w:spacing w:after="21" w:line="276" w:lineRule="auto"/>
        <w:ind w:left="284"/>
        <w:jc w:val="both"/>
        <w:rPr>
          <w:rFonts w:ascii="Garamond" w:hAnsi="Garamond"/>
        </w:rPr>
      </w:pPr>
      <w:r w:rsidRPr="00FA4009">
        <w:rPr>
          <w:rFonts w:ascii="Garamond" w:hAnsi="Garamond"/>
          <w:i/>
          <w:iCs/>
        </w:rPr>
        <w:t xml:space="preserve">c) </w:t>
      </w:r>
      <w:r w:rsidRPr="00FA4009">
        <w:rPr>
          <w:rFonts w:ascii="Garamond" w:hAnsi="Garamond"/>
        </w:rPr>
        <w:t xml:space="preserve">ha az ajánlattevő vagy részvételre jelentkező alvállalkozója, vagy az alkalmasság igazolásában részt vevő szervezet a Kbt. 62. § (1) bekezdés </w:t>
      </w:r>
      <w:r w:rsidRPr="00FA4009">
        <w:rPr>
          <w:rFonts w:ascii="Garamond" w:hAnsi="Garamond"/>
          <w:i/>
          <w:iCs/>
        </w:rPr>
        <w:t xml:space="preserve">i) </w:t>
      </w:r>
      <w:r w:rsidRPr="00FA4009">
        <w:rPr>
          <w:rFonts w:ascii="Garamond" w:hAnsi="Garamond"/>
        </w:rPr>
        <w:t xml:space="preserve">pontja, vagy az adott eljárásban felmerült magatartása alapján </w:t>
      </w:r>
      <w:r w:rsidRPr="00FA4009">
        <w:rPr>
          <w:rFonts w:ascii="Garamond" w:hAnsi="Garamond"/>
          <w:i/>
          <w:iCs/>
        </w:rPr>
        <w:t xml:space="preserve">j) </w:t>
      </w:r>
      <w:r w:rsidRPr="00FA4009">
        <w:rPr>
          <w:rFonts w:ascii="Garamond" w:hAnsi="Garamond"/>
        </w:rPr>
        <w:t xml:space="preserve">pontja szerinti kizáró ok miatt kizárásra került; </w:t>
      </w:r>
    </w:p>
    <w:p w14:paraId="067FBCDD" w14:textId="77777777" w:rsidR="006472C7" w:rsidRPr="00FA4009" w:rsidRDefault="006472C7" w:rsidP="00CA2CC5">
      <w:pPr>
        <w:pStyle w:val="Default"/>
        <w:spacing w:after="21" w:line="276" w:lineRule="auto"/>
        <w:ind w:left="284"/>
        <w:jc w:val="both"/>
        <w:rPr>
          <w:rFonts w:ascii="Garamond" w:hAnsi="Garamond"/>
        </w:rPr>
      </w:pPr>
      <w:r w:rsidRPr="00FA4009">
        <w:rPr>
          <w:rFonts w:ascii="Garamond" w:hAnsi="Garamond"/>
          <w:i/>
          <w:iCs/>
        </w:rPr>
        <w:t xml:space="preserve">d) </w:t>
      </w:r>
      <w:r w:rsidRPr="00FA4009">
        <w:rPr>
          <w:rFonts w:ascii="Garamond" w:hAnsi="Garamond"/>
        </w:rPr>
        <w:t xml:space="preserve">az ajánlattevő vagy részvételre jelentkező nem felel meg a szerződés teljesítéséhez szükséges alkalmassági követelményeknek, vagy nem igazolta megfelelően a követelményeknek való megfelelést; </w:t>
      </w:r>
    </w:p>
    <w:p w14:paraId="6D7D136B" w14:textId="77777777" w:rsidR="006472C7" w:rsidRPr="00FA4009" w:rsidRDefault="006472C7" w:rsidP="00CA2CC5">
      <w:pPr>
        <w:pStyle w:val="Default"/>
        <w:spacing w:line="276" w:lineRule="auto"/>
        <w:ind w:left="284"/>
        <w:jc w:val="both"/>
        <w:rPr>
          <w:rFonts w:ascii="Garamond" w:hAnsi="Garamond"/>
          <w:i/>
          <w:iCs/>
        </w:rPr>
      </w:pPr>
      <w:r w:rsidRPr="00FA4009">
        <w:rPr>
          <w:rFonts w:ascii="Garamond" w:hAnsi="Garamond"/>
          <w:i/>
          <w:iCs/>
        </w:rPr>
        <w:t xml:space="preserve">e) </w:t>
      </w:r>
      <w:r w:rsidRPr="00FA4009">
        <w:rPr>
          <w:rFonts w:ascii="Garamond" w:hAnsi="Garamond"/>
        </w:rPr>
        <w:t>egyéb módon nem felel meg az ajánlati, ajánlattételi vagy részvételi felhívásban és a közbeszerzési dokumentumokban, valamint a jogszabályokban meghatározott feltételeknek, ide nem értve a részvételi jelentkezés és az ajánlat ajánlatkérő által előírt formai követelményeit:</w:t>
      </w:r>
    </w:p>
    <w:p w14:paraId="725EE55B" w14:textId="77777777" w:rsidR="006472C7" w:rsidRPr="00FA4009" w:rsidRDefault="006472C7" w:rsidP="00CA2CC5">
      <w:pPr>
        <w:pStyle w:val="Default"/>
        <w:spacing w:line="276" w:lineRule="auto"/>
        <w:ind w:left="284"/>
        <w:jc w:val="both"/>
        <w:rPr>
          <w:rFonts w:ascii="Garamond" w:hAnsi="Garamond"/>
        </w:rPr>
      </w:pPr>
      <w:r w:rsidRPr="00FA4009">
        <w:rPr>
          <w:rFonts w:ascii="Garamond" w:hAnsi="Garamond"/>
          <w:i/>
          <w:iCs/>
        </w:rPr>
        <w:t xml:space="preserve">ea) </w:t>
      </w:r>
      <w:r w:rsidRPr="00FA4009">
        <w:rPr>
          <w:rFonts w:ascii="Garamond" w:hAnsi="Garamond"/>
        </w:rPr>
        <w:t xml:space="preserve">azt az ajánlati kötöttség fennállása ellenére az ajánlattevő visszavonta; </w:t>
      </w:r>
    </w:p>
    <w:p w14:paraId="3D91CD11" w14:textId="77777777" w:rsidR="006472C7" w:rsidRPr="00FA4009" w:rsidRDefault="006472C7" w:rsidP="00CA2CC5">
      <w:pPr>
        <w:pStyle w:val="Default"/>
        <w:spacing w:line="276" w:lineRule="auto"/>
        <w:ind w:left="284"/>
        <w:jc w:val="both"/>
        <w:rPr>
          <w:rFonts w:ascii="Garamond" w:hAnsi="Garamond"/>
        </w:rPr>
      </w:pPr>
      <w:r w:rsidRPr="00FA4009">
        <w:rPr>
          <w:rFonts w:ascii="Garamond" w:hAnsi="Garamond"/>
          <w:i/>
          <w:iCs/>
        </w:rPr>
        <w:t xml:space="preserve">eb) </w:t>
      </w:r>
      <w:r w:rsidRPr="00FA4009">
        <w:rPr>
          <w:rFonts w:ascii="Garamond" w:hAnsi="Garamond"/>
        </w:rPr>
        <w:t xml:space="preserve">az ajánlattevő az ajánlati biztosítékot határidőre nem vagy az előírt mértéknél kisebb összegben bocsátotta rendelkezésre; </w:t>
      </w:r>
    </w:p>
    <w:p w14:paraId="1D74EC81" w14:textId="0BD48209" w:rsidR="00E71C39" w:rsidRPr="00FA4009" w:rsidRDefault="006472C7" w:rsidP="00CA2CC5">
      <w:pPr>
        <w:pStyle w:val="Default"/>
        <w:spacing w:line="276" w:lineRule="auto"/>
        <w:ind w:left="284"/>
        <w:jc w:val="both"/>
        <w:rPr>
          <w:rFonts w:ascii="Garamond" w:hAnsi="Garamond"/>
          <w:i/>
          <w:iCs/>
        </w:rPr>
      </w:pPr>
      <w:r w:rsidRPr="00FA4009">
        <w:rPr>
          <w:rFonts w:ascii="Garamond" w:hAnsi="Garamond"/>
          <w:i/>
          <w:iCs/>
        </w:rPr>
        <w:lastRenderedPageBreak/>
        <w:t xml:space="preserve">ec) </w:t>
      </w:r>
      <w:r w:rsidRPr="00FA4009">
        <w:rPr>
          <w:rFonts w:ascii="Garamond" w:hAnsi="Garamond"/>
        </w:rPr>
        <w:t xml:space="preserve">az ajánlatkérő </w:t>
      </w:r>
      <w:r w:rsidR="00490D3F" w:rsidRPr="00FA4009">
        <w:rPr>
          <w:rFonts w:ascii="Garamond" w:hAnsi="Garamond"/>
        </w:rPr>
        <w:t>az ajánlat</w:t>
      </w:r>
      <w:r w:rsidR="00EF18B2" w:rsidRPr="00FA4009">
        <w:rPr>
          <w:rFonts w:ascii="Garamond" w:hAnsi="Garamond"/>
        </w:rPr>
        <w:t>i</w:t>
      </w:r>
      <w:r w:rsidRPr="00FA4009">
        <w:rPr>
          <w:rFonts w:ascii="Garamond" w:hAnsi="Garamond"/>
        </w:rPr>
        <w:t xml:space="preserve"> felhívásban előre meghatározott egy olyan összeget, amelyet meghaladó árat vagy költséget tartalmazó ajánlatot a bírálat során érvénytelenné fog nyilvánítani, és az ajánlat ezen összeget meghaladja.</w:t>
      </w:r>
    </w:p>
    <w:p w14:paraId="29A1D6D9" w14:textId="77777777" w:rsidR="006472C7" w:rsidRPr="00FA4009" w:rsidRDefault="006472C7" w:rsidP="00CA2CC5">
      <w:pPr>
        <w:pStyle w:val="Default"/>
        <w:spacing w:line="276" w:lineRule="auto"/>
        <w:ind w:left="284"/>
        <w:jc w:val="both"/>
        <w:rPr>
          <w:rFonts w:ascii="Garamond" w:hAnsi="Garamond"/>
        </w:rPr>
      </w:pPr>
      <w:r w:rsidRPr="00FA4009">
        <w:rPr>
          <w:rFonts w:ascii="Garamond" w:hAnsi="Garamond"/>
          <w:i/>
          <w:iCs/>
        </w:rPr>
        <w:t xml:space="preserve">f) </w:t>
      </w:r>
      <w:r w:rsidRPr="00FA4009">
        <w:rPr>
          <w:rFonts w:ascii="Garamond" w:hAnsi="Garamond"/>
        </w:rPr>
        <w:t>az ajánlattevő</w:t>
      </w:r>
      <w:r w:rsidR="006B1501" w:rsidRPr="00FA4009">
        <w:rPr>
          <w:rFonts w:ascii="Garamond" w:hAnsi="Garamond"/>
        </w:rPr>
        <w:t xml:space="preserve"> vagy részvételre jelentkező</w:t>
      </w:r>
    </w:p>
    <w:p w14:paraId="40BC0F56" w14:textId="77777777" w:rsidR="006472C7" w:rsidRPr="00FA4009" w:rsidRDefault="006472C7" w:rsidP="00CA2CC5">
      <w:pPr>
        <w:pStyle w:val="Default"/>
        <w:spacing w:line="276" w:lineRule="auto"/>
        <w:ind w:left="284"/>
        <w:jc w:val="both"/>
        <w:rPr>
          <w:rFonts w:ascii="Garamond" w:hAnsi="Garamond"/>
        </w:rPr>
      </w:pPr>
      <w:r w:rsidRPr="00FA4009">
        <w:rPr>
          <w:rFonts w:ascii="Garamond" w:hAnsi="Garamond"/>
          <w:i/>
          <w:iCs/>
        </w:rPr>
        <w:t xml:space="preserve">fa) </w:t>
      </w:r>
      <w:r w:rsidRPr="00FA4009">
        <w:rPr>
          <w:rFonts w:ascii="Garamond" w:hAnsi="Garamond"/>
        </w:rPr>
        <w:t xml:space="preserve">valamely adatot a Kbt.44. § (2)-(3) bekezdésébe ütköző módon minősít üzleti titoknak és ezt az ajánlatkérő hiánypótlási felhívását követően sem javítja; vagy </w:t>
      </w:r>
    </w:p>
    <w:p w14:paraId="09A51B2E" w14:textId="77777777" w:rsidR="00E71C39" w:rsidRPr="00FA4009" w:rsidRDefault="006472C7" w:rsidP="00CA2CC5">
      <w:pPr>
        <w:pStyle w:val="Default"/>
        <w:spacing w:line="276" w:lineRule="auto"/>
        <w:ind w:left="284"/>
        <w:jc w:val="both"/>
        <w:rPr>
          <w:rFonts w:ascii="Garamond" w:hAnsi="Garamond"/>
        </w:rPr>
      </w:pPr>
      <w:r w:rsidRPr="00FA4009">
        <w:rPr>
          <w:rFonts w:ascii="Garamond" w:hAnsi="Garamond"/>
          <w:i/>
          <w:iCs/>
        </w:rPr>
        <w:t xml:space="preserve">fb) </w:t>
      </w:r>
      <w:r w:rsidRPr="00FA4009">
        <w:rPr>
          <w:rFonts w:ascii="Garamond" w:hAnsi="Garamond"/>
        </w:rPr>
        <w:t>a Kbt. 44. § (1) bekezdése szerinti indokolás a hiánypótlást követően sem megfelelő.</w:t>
      </w:r>
    </w:p>
    <w:p w14:paraId="1E106B63" w14:textId="77777777" w:rsidR="00E71C39" w:rsidRPr="00FA4009" w:rsidRDefault="00E71C39" w:rsidP="00E71C39">
      <w:pPr>
        <w:pStyle w:val="Default"/>
        <w:spacing w:line="276" w:lineRule="auto"/>
        <w:jc w:val="both"/>
        <w:rPr>
          <w:rFonts w:ascii="Garamond" w:hAnsi="Garamond"/>
        </w:rPr>
      </w:pPr>
      <w:r w:rsidRPr="00FA4009">
        <w:rPr>
          <w:rFonts w:ascii="Garamond" w:hAnsi="Garamond"/>
        </w:rPr>
        <w:t>Érvénytelen továbbá az ajánlat, ha aránytalanul alacsony ellenszolgáltatást vagy más teljesíthetetlen feltételt tartalmaz</w:t>
      </w:r>
      <w:r w:rsidR="006B1501" w:rsidRPr="00FA4009">
        <w:rPr>
          <w:rFonts w:ascii="Garamond" w:hAnsi="Garamond"/>
        </w:rPr>
        <w:t xml:space="preserve"> (72</w:t>
      </w:r>
      <w:r w:rsidR="00400245" w:rsidRPr="00FA4009">
        <w:rPr>
          <w:rFonts w:ascii="Garamond" w:hAnsi="Garamond"/>
        </w:rPr>
        <w:t>.</w:t>
      </w:r>
      <w:r w:rsidR="006B1501" w:rsidRPr="00FA4009">
        <w:rPr>
          <w:rFonts w:ascii="Garamond" w:hAnsi="Garamond"/>
        </w:rPr>
        <w:t xml:space="preserve"> §)</w:t>
      </w:r>
      <w:r w:rsidRPr="00FA4009">
        <w:rPr>
          <w:rFonts w:ascii="Garamond" w:hAnsi="Garamond"/>
        </w:rPr>
        <w:t xml:space="preserve">. </w:t>
      </w:r>
    </w:p>
    <w:p w14:paraId="76F466DD" w14:textId="77777777" w:rsidR="00E71C39" w:rsidRPr="00FA4009" w:rsidRDefault="00E71C39" w:rsidP="00E71C39">
      <w:pPr>
        <w:pStyle w:val="Default"/>
        <w:spacing w:line="276" w:lineRule="auto"/>
        <w:jc w:val="both"/>
        <w:rPr>
          <w:rFonts w:ascii="Garamond" w:hAnsi="Garamond"/>
        </w:rPr>
      </w:pPr>
      <w:r w:rsidRPr="00FA4009">
        <w:rPr>
          <w:rFonts w:ascii="Garamond" w:hAnsi="Garamond"/>
        </w:rPr>
        <w:t xml:space="preserve">Az ajánlatkérő a közbeszerzési dokumentumokban tájékoztatásként közli azoknak a szervezeteknek a nevét, amelyektől az ajánlattevő tájékoztatást kaphat azon követelményekről, amelyeknek a teljesítés során meg kell felelni. Az ajánlatkérő nem köteles a közbeszerzési eljárásban külön információk feltüntetését előírni az ajánlatban, csak azt ellenőrzi, hogy az ajánlatban feltüntetett információk nem mondanak-e ellent a fentiekben meghatározott követelményeknek. </w:t>
      </w:r>
    </w:p>
    <w:p w14:paraId="191B2B71" w14:textId="77777777" w:rsidR="00E71C39" w:rsidRPr="00FA4009" w:rsidRDefault="00E71C39" w:rsidP="00E71C39">
      <w:pPr>
        <w:pStyle w:val="Default"/>
        <w:spacing w:line="276" w:lineRule="auto"/>
        <w:jc w:val="both"/>
        <w:rPr>
          <w:rFonts w:ascii="Garamond" w:hAnsi="Garamond"/>
        </w:rPr>
      </w:pPr>
      <w:r w:rsidRPr="00FA4009">
        <w:rPr>
          <w:rFonts w:ascii="Garamond" w:hAnsi="Garamond"/>
        </w:rPr>
        <w:t xml:space="preserve">Az ajánlatkérőnek ki kell zárnia az eljárásból azt az ajánlattevőt, alvállalkozót vagy az alkalmasság igazolásában részt vevő szervezetet, aki </w:t>
      </w:r>
    </w:p>
    <w:p w14:paraId="425E4AF8" w14:textId="77777777" w:rsidR="00E71C39" w:rsidRPr="00FA4009" w:rsidRDefault="00E71C39" w:rsidP="00CA2CC5">
      <w:pPr>
        <w:pStyle w:val="Default"/>
        <w:spacing w:line="276" w:lineRule="auto"/>
        <w:ind w:left="284"/>
        <w:jc w:val="both"/>
        <w:rPr>
          <w:rFonts w:ascii="Garamond" w:hAnsi="Garamond"/>
        </w:rPr>
      </w:pPr>
      <w:r w:rsidRPr="00FA4009">
        <w:rPr>
          <w:rFonts w:ascii="Garamond" w:hAnsi="Garamond"/>
          <w:i/>
          <w:iCs/>
        </w:rPr>
        <w:t xml:space="preserve">a) </w:t>
      </w:r>
      <w:r w:rsidRPr="00FA4009">
        <w:rPr>
          <w:rFonts w:ascii="Garamond" w:hAnsi="Garamond"/>
        </w:rPr>
        <w:t xml:space="preserve">a kizáró okok [Kbt. 62. §, és ha az ajánlatkérő előírta Kbt. 63. §] hatálya alá tartozik; </w:t>
      </w:r>
    </w:p>
    <w:p w14:paraId="366ED96C" w14:textId="77777777" w:rsidR="00E71C39" w:rsidRPr="00FA4009" w:rsidRDefault="00E71C39" w:rsidP="00CA2CC5">
      <w:pPr>
        <w:pStyle w:val="Default"/>
        <w:spacing w:line="276" w:lineRule="auto"/>
        <w:ind w:left="284"/>
        <w:jc w:val="both"/>
        <w:rPr>
          <w:rFonts w:ascii="Garamond" w:hAnsi="Garamond"/>
        </w:rPr>
      </w:pPr>
      <w:r w:rsidRPr="00FA4009">
        <w:rPr>
          <w:rFonts w:ascii="Garamond" w:hAnsi="Garamond"/>
          <w:i/>
          <w:iCs/>
        </w:rPr>
        <w:t xml:space="preserve">b) </w:t>
      </w:r>
      <w:r w:rsidRPr="00FA4009">
        <w:rPr>
          <w:rFonts w:ascii="Garamond" w:hAnsi="Garamond"/>
        </w:rPr>
        <w:t xml:space="preserve">részéről a kizáró ok az eljárás során következett be. </w:t>
      </w:r>
    </w:p>
    <w:p w14:paraId="5597C918" w14:textId="77777777" w:rsidR="00E71C39" w:rsidRPr="00FA4009" w:rsidRDefault="00E71C39" w:rsidP="00E71C39">
      <w:pPr>
        <w:pStyle w:val="Default"/>
        <w:spacing w:line="276" w:lineRule="auto"/>
        <w:jc w:val="both"/>
        <w:rPr>
          <w:rFonts w:ascii="Garamond" w:hAnsi="Garamond"/>
        </w:rPr>
      </w:pPr>
      <w:r w:rsidRPr="00FA4009">
        <w:rPr>
          <w:rFonts w:ascii="Garamond" w:hAnsi="Garamond"/>
        </w:rPr>
        <w:t xml:space="preserve">Az ajánlatkérő kizárhatja az eljárásból </w:t>
      </w:r>
    </w:p>
    <w:p w14:paraId="3B0A74C9" w14:textId="77777777" w:rsidR="00E71C39" w:rsidRPr="00FA4009" w:rsidRDefault="00E71C39" w:rsidP="00CA2CC5">
      <w:pPr>
        <w:pStyle w:val="Default"/>
        <w:spacing w:line="276" w:lineRule="auto"/>
        <w:ind w:left="284"/>
        <w:jc w:val="both"/>
        <w:rPr>
          <w:rFonts w:ascii="Garamond" w:hAnsi="Garamond"/>
        </w:rPr>
      </w:pPr>
      <w:r w:rsidRPr="00FA4009">
        <w:rPr>
          <w:rFonts w:ascii="Garamond" w:hAnsi="Garamond"/>
          <w:i/>
          <w:iCs/>
        </w:rPr>
        <w:t xml:space="preserve">a) </w:t>
      </w:r>
      <w:r w:rsidRPr="00FA4009">
        <w:rPr>
          <w:rFonts w:ascii="Garamond" w:hAnsi="Garamond"/>
        </w:rPr>
        <w:t xml:space="preserve">azt az ajánlattevőt, aki számára nem kell nemzeti elbánást nyújtani [Kbt. 2. § (5) bekezdés], </w:t>
      </w:r>
    </w:p>
    <w:p w14:paraId="1B2F1F69" w14:textId="77777777" w:rsidR="00E71C39" w:rsidRPr="00FA4009" w:rsidRDefault="00E71C39" w:rsidP="00CA2CC5">
      <w:pPr>
        <w:pStyle w:val="Default"/>
        <w:spacing w:line="276" w:lineRule="auto"/>
        <w:ind w:left="284"/>
        <w:jc w:val="both"/>
        <w:rPr>
          <w:rFonts w:ascii="Garamond" w:hAnsi="Garamond"/>
        </w:rPr>
      </w:pPr>
      <w:r w:rsidRPr="00FA4009">
        <w:rPr>
          <w:rFonts w:ascii="Garamond" w:hAnsi="Garamond"/>
          <w:i/>
          <w:iCs/>
        </w:rPr>
        <w:t xml:space="preserve">b) </w:t>
      </w:r>
      <w:r w:rsidRPr="00FA4009">
        <w:rPr>
          <w:rFonts w:ascii="Garamond" w:hAnsi="Garamond"/>
        </w:rPr>
        <w:t xml:space="preserve">azt az ajánlattevőt, aki ajánlatában olyan származású árut ajánl, amely számára nem kell nemzeti elbánást nyújtani [Kbt. 2. § (5) bekezdés]. </w:t>
      </w:r>
    </w:p>
    <w:p w14:paraId="79D4B132" w14:textId="77777777" w:rsidR="006472C7" w:rsidRPr="00FA4009" w:rsidRDefault="00E71C39" w:rsidP="00E71C39">
      <w:pPr>
        <w:pStyle w:val="Default"/>
        <w:spacing w:line="276" w:lineRule="auto"/>
        <w:jc w:val="both"/>
        <w:rPr>
          <w:rFonts w:ascii="Garamond" w:hAnsi="Garamond"/>
        </w:rPr>
      </w:pPr>
      <w:r w:rsidRPr="00FA4009">
        <w:rPr>
          <w:rFonts w:ascii="Garamond" w:hAnsi="Garamond"/>
        </w:rPr>
        <w:t>Az áru származásának megállapítására a külön jogszabályban, illetve a Közösségi Vámkódex létrehozásáról szóló 1992. október 12-i 2913/92/EGK tanácsi rendeletben meghatározott származási szabályokat kell alkalmazni.</w:t>
      </w:r>
    </w:p>
    <w:p w14:paraId="6F9EB1E3" w14:textId="77777777" w:rsidR="008E439D" w:rsidRPr="00FA4009" w:rsidRDefault="008E439D" w:rsidP="00E71C39">
      <w:pPr>
        <w:pStyle w:val="Default"/>
        <w:spacing w:line="276" w:lineRule="auto"/>
        <w:jc w:val="both"/>
        <w:rPr>
          <w:rFonts w:ascii="Garamond" w:hAnsi="Garamond"/>
        </w:rPr>
      </w:pPr>
    </w:p>
    <w:p w14:paraId="1045F391" w14:textId="77777777" w:rsidR="00CF7522" w:rsidRPr="00FA4009" w:rsidRDefault="00CF7522" w:rsidP="00E71C39">
      <w:pPr>
        <w:pStyle w:val="Default"/>
        <w:spacing w:line="276" w:lineRule="auto"/>
        <w:jc w:val="both"/>
        <w:rPr>
          <w:rFonts w:ascii="Garamond" w:hAnsi="Garamond"/>
          <w:b/>
        </w:rPr>
      </w:pPr>
    </w:p>
    <w:p w14:paraId="361B52DE" w14:textId="77777777" w:rsidR="008E439D" w:rsidRPr="00FA4009" w:rsidRDefault="008E439D" w:rsidP="00E71C39">
      <w:pPr>
        <w:pStyle w:val="Default"/>
        <w:spacing w:line="276" w:lineRule="auto"/>
        <w:jc w:val="both"/>
        <w:rPr>
          <w:rFonts w:ascii="Garamond" w:hAnsi="Garamond"/>
          <w:b/>
        </w:rPr>
      </w:pPr>
      <w:r w:rsidRPr="00FA4009">
        <w:rPr>
          <w:rFonts w:ascii="Garamond" w:hAnsi="Garamond"/>
          <w:b/>
        </w:rPr>
        <w:t>Tárgyalás</w:t>
      </w:r>
    </w:p>
    <w:p w14:paraId="5146DCCC" w14:textId="77777777" w:rsidR="008E439D" w:rsidRPr="00FA4009" w:rsidRDefault="008E439D" w:rsidP="008E439D">
      <w:pPr>
        <w:spacing w:after="120"/>
        <w:jc w:val="both"/>
        <w:rPr>
          <w:rFonts w:ascii="Garamond" w:hAnsi="Garamond"/>
          <w:sz w:val="24"/>
          <w:szCs w:val="24"/>
        </w:rPr>
      </w:pPr>
      <w:r w:rsidRPr="00FA4009">
        <w:rPr>
          <w:rFonts w:ascii="Garamond" w:hAnsi="Garamond"/>
          <w:sz w:val="24"/>
          <w:szCs w:val="24"/>
        </w:rPr>
        <w:t xml:space="preserve">Az ajánlattételi felhívásban meghatározott ajánlattételi határidőre benyújtott, ajánlati kötöttséggel nem terhelt (első) ajánlat vonatkozásában az ajánlatkérő megvizsgálja, hogy az megfelel-e az ajánlattételi felhívásban, valamint a dokumentációban meghatározott feltételeknek. </w:t>
      </w:r>
    </w:p>
    <w:p w14:paraId="26916942" w14:textId="77777777" w:rsidR="008E439D" w:rsidRPr="00FA4009" w:rsidRDefault="008E439D" w:rsidP="008E439D">
      <w:pPr>
        <w:spacing w:after="120"/>
        <w:jc w:val="both"/>
        <w:rPr>
          <w:rFonts w:ascii="Garamond" w:hAnsi="Garamond"/>
          <w:sz w:val="24"/>
          <w:szCs w:val="24"/>
        </w:rPr>
      </w:pPr>
      <w:r w:rsidRPr="00FA4009">
        <w:rPr>
          <w:rFonts w:ascii="Garamond" w:hAnsi="Garamond"/>
          <w:sz w:val="24"/>
          <w:szCs w:val="24"/>
        </w:rPr>
        <w:t>A tárgyaláson kizárólag az ajánlattevő képviseletére jogosult személyek vehetnek részt, akiknek képviseleti jogosultságukat a tárgyaláson való részvétel tekintetében igazolni kell. A cégjegyzésre nem jogosult személyeknek cégszerűen aláírt meghatalmazást kell magukkal hozni, amennyiben azt még az ajánlatban nem vagy nem a tárgyaláson való részvételre kiterjedő tartalommal csatolták, a meghatalmazók részéről pedig csatolni kell az aláírási címpéldányt vagy az aláírás mintát szintén akkor, ha ezt az ajánlat nem tartalmazza. A cégjegyzésre jogosult személyek részéről a tárgyalásra el kell hozni az aláírási címpéldányt vagy az aláírás mintát akkor, ha ezt az ajánlat még nem tartalmazza. Kérjük az ajánlattevőket, hogy a tárgyalásra hozzák magukkal az ajánlattevőkre vonatkozó, az ajánlattételi határidőtől számított 60 napnál nem régebbi cégkivonatot egyszerű másolatban – amennyiben az a céginformációs szolgálat ingyenesen, elektronikusan kérhető cégjegyzék-adatok alapján nem tölthető le.</w:t>
      </w:r>
    </w:p>
    <w:p w14:paraId="337FD913" w14:textId="795FBECF" w:rsidR="008E439D" w:rsidRPr="00FA4009" w:rsidRDefault="008E439D" w:rsidP="008E439D">
      <w:pPr>
        <w:spacing w:after="120"/>
        <w:jc w:val="both"/>
        <w:rPr>
          <w:rFonts w:ascii="Garamond" w:hAnsi="Garamond"/>
          <w:sz w:val="24"/>
          <w:szCs w:val="24"/>
        </w:rPr>
      </w:pPr>
      <w:r w:rsidRPr="00FA4009">
        <w:rPr>
          <w:rFonts w:ascii="Garamond" w:hAnsi="Garamond"/>
          <w:sz w:val="24"/>
          <w:szCs w:val="24"/>
          <w:u w:val="single"/>
        </w:rPr>
        <w:t>A tárgyalás menete</w:t>
      </w:r>
      <w:r w:rsidRPr="00FA4009">
        <w:rPr>
          <w:rFonts w:ascii="Garamond" w:hAnsi="Garamond"/>
          <w:sz w:val="24"/>
          <w:szCs w:val="24"/>
        </w:rPr>
        <w:t xml:space="preserve">: Ajánlatkérő </w:t>
      </w:r>
      <w:r w:rsidR="008E5261" w:rsidRPr="00FA4009">
        <w:rPr>
          <w:rFonts w:ascii="Garamond" w:hAnsi="Garamond"/>
          <w:sz w:val="24"/>
          <w:szCs w:val="24"/>
        </w:rPr>
        <w:t>a tárgyalást a</w:t>
      </w:r>
      <w:r w:rsidRPr="00FA4009">
        <w:rPr>
          <w:rFonts w:ascii="Garamond" w:hAnsi="Garamond"/>
          <w:sz w:val="24"/>
          <w:szCs w:val="24"/>
        </w:rPr>
        <w:t xml:space="preserve"> szerződéses feltételek, valamint az ajánlati ár vonatkozásában folytatja le. Ajánlattevő az eredeti ajánlatban megadott árat kiinduló árnak tekinti. </w:t>
      </w:r>
      <w:r w:rsidRPr="00FA4009">
        <w:rPr>
          <w:rFonts w:ascii="Garamond" w:hAnsi="Garamond"/>
          <w:sz w:val="24"/>
          <w:szCs w:val="24"/>
        </w:rPr>
        <w:lastRenderedPageBreak/>
        <w:t>Az ajánlattevő az eredeti ajánlatához képest az ellenszolgáltatás mértékére vonatkozóan az ajánlatkérő számára kedvezőtlenebb ajánlatot nem tehet.</w:t>
      </w:r>
    </w:p>
    <w:p w14:paraId="4AB78E69" w14:textId="77777777" w:rsidR="008E439D" w:rsidRPr="00FA4009" w:rsidRDefault="008E439D" w:rsidP="008E439D">
      <w:pPr>
        <w:pStyle w:val="Default"/>
        <w:spacing w:line="276" w:lineRule="auto"/>
        <w:jc w:val="both"/>
        <w:rPr>
          <w:rFonts w:ascii="Garamond" w:hAnsi="Garamond"/>
        </w:rPr>
      </w:pPr>
      <w:r w:rsidRPr="00FA4009">
        <w:rPr>
          <w:rFonts w:ascii="Garamond" w:hAnsi="Garamond"/>
        </w:rPr>
        <w:t>Amennyiben Ajánlattevő a tárgyaláson nem vesz részt, Ajánlatkérő úgy tekinti, hogy Ajánlattevő az eredeti ajánlatában megadott ajánlati árat fenntartja, illetve a dokumentációban szereplő szerződéses feltételeket elfogadja.</w:t>
      </w:r>
    </w:p>
    <w:p w14:paraId="7EDF2A2F" w14:textId="77777777" w:rsidR="008E439D" w:rsidRPr="00FA4009" w:rsidRDefault="008E439D" w:rsidP="008E439D">
      <w:pPr>
        <w:pStyle w:val="Default"/>
        <w:spacing w:line="276" w:lineRule="auto"/>
        <w:jc w:val="both"/>
        <w:rPr>
          <w:rFonts w:ascii="Garamond" w:hAnsi="Garamond"/>
        </w:rPr>
      </w:pPr>
      <w:r w:rsidRPr="00FA4009">
        <w:rPr>
          <w:rFonts w:ascii="Garamond" w:hAnsi="Garamond"/>
        </w:rPr>
        <w:t>Az Ajánlatkérő felhívja a figyelmet, hogy a tárgyalás során a közbeszerzés tárgya és feltételei nem változhatnak olyan módon, hogy</w:t>
      </w:r>
    </w:p>
    <w:p w14:paraId="52623752" w14:textId="728D39C8" w:rsidR="008E439D" w:rsidRPr="00FA4009" w:rsidRDefault="008E439D" w:rsidP="008E439D">
      <w:pPr>
        <w:pStyle w:val="Default"/>
        <w:spacing w:line="276" w:lineRule="auto"/>
        <w:jc w:val="both"/>
        <w:rPr>
          <w:rFonts w:ascii="Garamond" w:hAnsi="Garamond"/>
        </w:rPr>
      </w:pPr>
      <w:r w:rsidRPr="00FA4009">
        <w:rPr>
          <w:rFonts w:ascii="Garamond" w:hAnsi="Garamond"/>
        </w:rPr>
        <w:t>a)</w:t>
      </w:r>
      <w:r w:rsidR="00A96131" w:rsidRPr="00FA4009">
        <w:rPr>
          <w:rFonts w:ascii="Garamond" w:hAnsi="Garamond"/>
        </w:rPr>
        <w:t xml:space="preserve"> </w:t>
      </w:r>
      <w:r w:rsidRPr="00FA4009">
        <w:rPr>
          <w:rFonts w:ascii="Garamond" w:hAnsi="Garamond"/>
        </w:rPr>
        <w:t>az eljárás alapján megkötött szerződés tárgya vagy feltételei olyan jellemzőjében, illetve körülményében térjen el az ajánlattételi felhívás megküldésekor beszerezni kívánt beszerzési tárgytól vagy megadott szerződéses feltételektől, amely nem tette volna lehetővé hirdetmény nélküli tárgyalásos eljárás alkalmazását,</w:t>
      </w:r>
    </w:p>
    <w:p w14:paraId="1CF13482" w14:textId="559578EE" w:rsidR="008E439D" w:rsidRPr="00FA4009" w:rsidRDefault="008E439D" w:rsidP="008E439D">
      <w:pPr>
        <w:pStyle w:val="Default"/>
        <w:spacing w:line="276" w:lineRule="auto"/>
        <w:jc w:val="both"/>
        <w:rPr>
          <w:rFonts w:ascii="Garamond" w:hAnsi="Garamond"/>
        </w:rPr>
      </w:pPr>
      <w:r w:rsidRPr="00FA4009">
        <w:rPr>
          <w:rFonts w:ascii="Garamond" w:hAnsi="Garamond"/>
        </w:rPr>
        <w:t>b)</w:t>
      </w:r>
      <w:r w:rsidR="00A96131" w:rsidRPr="00FA4009">
        <w:rPr>
          <w:rFonts w:ascii="Garamond" w:hAnsi="Garamond"/>
        </w:rPr>
        <w:t xml:space="preserve"> </w:t>
      </w:r>
      <w:r w:rsidRPr="00FA4009">
        <w:rPr>
          <w:rFonts w:ascii="Garamond" w:hAnsi="Garamond"/>
        </w:rPr>
        <w:t>az ajánlattételi felhívásban és a közbeszerzési dokumentumokban közölt feltételek olyan mértékben módosuljanak vagy egészüljenek ki, hogy annak következtében valamelyik ajánlattevő nem képes a tárgyalások befejezésével végleges ajánlatot tenni, vagy</w:t>
      </w:r>
    </w:p>
    <w:p w14:paraId="6C783265" w14:textId="451DD24E" w:rsidR="008E439D" w:rsidRPr="00FA4009" w:rsidRDefault="008E439D" w:rsidP="008E439D">
      <w:pPr>
        <w:pStyle w:val="Default"/>
        <w:spacing w:line="276" w:lineRule="auto"/>
        <w:jc w:val="both"/>
        <w:rPr>
          <w:rFonts w:ascii="Garamond" w:hAnsi="Garamond"/>
        </w:rPr>
      </w:pPr>
      <w:r w:rsidRPr="00FA4009">
        <w:rPr>
          <w:rFonts w:ascii="Garamond" w:hAnsi="Garamond"/>
        </w:rPr>
        <w:t>c)</w:t>
      </w:r>
      <w:r w:rsidR="00A96131" w:rsidRPr="00FA4009">
        <w:rPr>
          <w:rFonts w:ascii="Garamond" w:hAnsi="Garamond"/>
        </w:rPr>
        <w:t xml:space="preserve"> </w:t>
      </w:r>
      <w:r w:rsidRPr="00FA4009">
        <w:rPr>
          <w:rFonts w:ascii="Garamond" w:hAnsi="Garamond"/>
        </w:rPr>
        <w:t>az értékelés szempontjai vagy módszere változna.</w:t>
      </w:r>
    </w:p>
    <w:p w14:paraId="221BCB10" w14:textId="77777777" w:rsidR="00D274BC" w:rsidRPr="00FA4009" w:rsidRDefault="00D274BC" w:rsidP="005349EF">
      <w:pPr>
        <w:spacing w:after="120"/>
        <w:jc w:val="both"/>
        <w:rPr>
          <w:rFonts w:ascii="Garamond" w:hAnsi="Garamond"/>
          <w:sz w:val="24"/>
          <w:szCs w:val="24"/>
        </w:rPr>
      </w:pPr>
    </w:p>
    <w:p w14:paraId="5A323E5B" w14:textId="77777777" w:rsidR="005349EF" w:rsidRPr="00FA4009" w:rsidRDefault="005349EF" w:rsidP="005349EF">
      <w:pPr>
        <w:spacing w:after="120"/>
        <w:jc w:val="both"/>
        <w:rPr>
          <w:rFonts w:ascii="Garamond" w:hAnsi="Garamond"/>
          <w:sz w:val="24"/>
          <w:szCs w:val="24"/>
        </w:rPr>
      </w:pPr>
      <w:r w:rsidRPr="00FA4009">
        <w:rPr>
          <w:rFonts w:ascii="Garamond" w:hAnsi="Garamond"/>
          <w:sz w:val="24"/>
          <w:szCs w:val="24"/>
        </w:rPr>
        <w:t>Az első tárgyalás időpontja és helyszíne:</w:t>
      </w:r>
    </w:p>
    <w:p w14:paraId="548F1807" w14:textId="056C5D15" w:rsidR="005349EF" w:rsidRPr="00FA4009" w:rsidRDefault="005349EF" w:rsidP="005349EF">
      <w:pPr>
        <w:spacing w:after="120"/>
        <w:jc w:val="both"/>
        <w:rPr>
          <w:rFonts w:ascii="Garamond" w:hAnsi="Garamond"/>
          <w:sz w:val="24"/>
          <w:szCs w:val="24"/>
        </w:rPr>
      </w:pPr>
      <w:r w:rsidRPr="00164E6E">
        <w:rPr>
          <w:rFonts w:ascii="Garamond" w:hAnsi="Garamond"/>
          <w:sz w:val="24"/>
          <w:szCs w:val="24"/>
        </w:rPr>
        <w:t>2017.</w:t>
      </w:r>
      <w:r w:rsidR="00027A97" w:rsidRPr="00164E6E">
        <w:rPr>
          <w:rFonts w:ascii="Garamond" w:hAnsi="Garamond"/>
          <w:sz w:val="24"/>
          <w:szCs w:val="24"/>
        </w:rPr>
        <w:t xml:space="preserve"> December 5</w:t>
      </w:r>
      <w:r w:rsidRPr="00164E6E">
        <w:rPr>
          <w:rFonts w:ascii="Garamond" w:hAnsi="Garamond"/>
          <w:sz w:val="24"/>
          <w:szCs w:val="24"/>
        </w:rPr>
        <w:t xml:space="preserve">. </w:t>
      </w:r>
      <w:r w:rsidR="00FC4C97" w:rsidRPr="00164E6E">
        <w:rPr>
          <w:rFonts w:ascii="Garamond" w:hAnsi="Garamond"/>
          <w:sz w:val="24"/>
          <w:szCs w:val="24"/>
        </w:rPr>
        <w:t>10</w:t>
      </w:r>
      <w:r w:rsidR="001D5623" w:rsidRPr="00164E6E">
        <w:rPr>
          <w:rFonts w:ascii="Garamond" w:hAnsi="Garamond"/>
          <w:sz w:val="24"/>
          <w:szCs w:val="24"/>
        </w:rPr>
        <w:t>:</w:t>
      </w:r>
      <w:r w:rsidR="00FC4C97" w:rsidRPr="00164E6E">
        <w:rPr>
          <w:rFonts w:ascii="Garamond" w:hAnsi="Garamond"/>
          <w:sz w:val="24"/>
          <w:szCs w:val="24"/>
        </w:rPr>
        <w:t>00</w:t>
      </w:r>
      <w:r w:rsidRPr="00164E6E">
        <w:rPr>
          <w:rFonts w:ascii="Garamond" w:hAnsi="Garamond"/>
          <w:sz w:val="24"/>
          <w:szCs w:val="24"/>
        </w:rPr>
        <w:t xml:space="preserve"> óra</w:t>
      </w:r>
    </w:p>
    <w:p w14:paraId="10999EC3" w14:textId="11E78CD5" w:rsidR="005349EF" w:rsidRPr="00FA4009" w:rsidRDefault="005349EF" w:rsidP="005349EF">
      <w:pPr>
        <w:pStyle w:val="Default"/>
        <w:spacing w:line="276" w:lineRule="auto"/>
        <w:jc w:val="both"/>
        <w:rPr>
          <w:rFonts w:ascii="Garamond" w:hAnsi="Garamond"/>
        </w:rPr>
      </w:pPr>
      <w:r w:rsidRPr="00FA4009">
        <w:rPr>
          <w:rFonts w:ascii="Garamond" w:hAnsi="Garamond"/>
        </w:rPr>
        <w:t>7633 Pécs, Szántó Kovács János u. 1/b. III. emelet 32</w:t>
      </w:r>
      <w:r w:rsidR="00882252" w:rsidRPr="00FA4009">
        <w:rPr>
          <w:rFonts w:ascii="Garamond" w:hAnsi="Garamond"/>
        </w:rPr>
        <w:t>1</w:t>
      </w:r>
      <w:r w:rsidRPr="00FA4009">
        <w:rPr>
          <w:rFonts w:ascii="Garamond" w:hAnsi="Garamond"/>
        </w:rPr>
        <w:t>. tárgyaló</w:t>
      </w:r>
    </w:p>
    <w:p w14:paraId="706C46A0" w14:textId="77777777" w:rsidR="00AF2D22" w:rsidRPr="00FA4009" w:rsidRDefault="00AF2D22" w:rsidP="00AF2D22">
      <w:pPr>
        <w:pStyle w:val="Default"/>
        <w:spacing w:line="276" w:lineRule="auto"/>
        <w:jc w:val="both"/>
        <w:rPr>
          <w:rFonts w:ascii="Garamond" w:hAnsi="Garamond"/>
        </w:rPr>
      </w:pPr>
    </w:p>
    <w:p w14:paraId="04DE5347" w14:textId="6FD5D6B9" w:rsidR="002D5127" w:rsidRPr="00FA4009" w:rsidRDefault="00FC77CD" w:rsidP="00CA2CC5">
      <w:pPr>
        <w:ind w:left="284"/>
        <w:jc w:val="both"/>
        <w:rPr>
          <w:rFonts w:ascii="Garamond" w:hAnsi="Garamond"/>
          <w:sz w:val="24"/>
          <w:szCs w:val="24"/>
        </w:rPr>
      </w:pPr>
      <w:r w:rsidRPr="00FA4009">
        <w:rPr>
          <w:rFonts w:ascii="Garamond" w:hAnsi="Garamond"/>
          <w:b/>
          <w:sz w:val="24"/>
          <w:szCs w:val="24"/>
        </w:rPr>
        <w:t>9.</w:t>
      </w:r>
      <w:r w:rsidR="00D274BC" w:rsidRPr="00FA4009">
        <w:rPr>
          <w:rFonts w:ascii="Garamond" w:hAnsi="Garamond"/>
          <w:b/>
          <w:sz w:val="24"/>
          <w:szCs w:val="24"/>
        </w:rPr>
        <w:t>7</w:t>
      </w:r>
      <w:r w:rsidR="00536198" w:rsidRPr="00FA4009">
        <w:rPr>
          <w:rFonts w:ascii="Garamond" w:hAnsi="Garamond"/>
          <w:b/>
          <w:sz w:val="24"/>
          <w:szCs w:val="24"/>
        </w:rPr>
        <w:t>)</w:t>
      </w:r>
      <w:r w:rsidR="007A5FDA" w:rsidRPr="00FA4009">
        <w:rPr>
          <w:rFonts w:ascii="Garamond" w:hAnsi="Garamond"/>
          <w:b/>
          <w:sz w:val="24"/>
          <w:szCs w:val="24"/>
        </w:rPr>
        <w:t xml:space="preserve"> </w:t>
      </w:r>
      <w:r w:rsidR="00705859" w:rsidRPr="00FA4009">
        <w:rPr>
          <w:rFonts w:ascii="Garamond" w:hAnsi="Garamond"/>
          <w:sz w:val="24"/>
          <w:szCs w:val="24"/>
        </w:rPr>
        <w:t>Értékelési szempontok:</w:t>
      </w:r>
    </w:p>
    <w:p w14:paraId="602D74AD" w14:textId="77777777" w:rsidR="00531638" w:rsidRPr="00FA4009" w:rsidRDefault="002D5127" w:rsidP="00531638">
      <w:pPr>
        <w:jc w:val="both"/>
        <w:rPr>
          <w:rFonts w:ascii="Garamond" w:hAnsi="Garamond"/>
          <w:sz w:val="24"/>
          <w:szCs w:val="24"/>
        </w:rPr>
      </w:pPr>
      <w:r w:rsidRPr="00FA4009">
        <w:rPr>
          <w:rFonts w:ascii="Garamond" w:hAnsi="Garamond"/>
          <w:sz w:val="24"/>
          <w:szCs w:val="24"/>
        </w:rPr>
        <w:t>Az ajánlatok értékelési szempontja</w:t>
      </w:r>
      <w:r w:rsidR="00531638" w:rsidRPr="00FA4009">
        <w:rPr>
          <w:rFonts w:ascii="Garamond" w:hAnsi="Garamond"/>
          <w:sz w:val="24"/>
          <w:szCs w:val="24"/>
        </w:rPr>
        <w:t>:</w:t>
      </w:r>
    </w:p>
    <w:p w14:paraId="4AE1FF4B" w14:textId="77777777" w:rsidR="001108F6" w:rsidRPr="00FA4009" w:rsidRDefault="00637F94" w:rsidP="00DD370F">
      <w:pPr>
        <w:jc w:val="both"/>
        <w:rPr>
          <w:rFonts w:ascii="Garamond" w:hAnsi="Garamond"/>
          <w:sz w:val="24"/>
          <w:szCs w:val="24"/>
        </w:rPr>
      </w:pPr>
      <w:r w:rsidRPr="00FA4009">
        <w:rPr>
          <w:rFonts w:ascii="Garamond" w:hAnsi="Garamond"/>
          <w:b/>
          <w:sz w:val="24"/>
          <w:szCs w:val="24"/>
          <w:u w:val="single"/>
        </w:rPr>
        <w:t>Nettó ajánlati ár:</w:t>
      </w:r>
      <w:r w:rsidRPr="00FA4009">
        <w:rPr>
          <w:rFonts w:ascii="Garamond" w:hAnsi="Garamond"/>
          <w:sz w:val="24"/>
          <w:szCs w:val="24"/>
        </w:rPr>
        <w:t xml:space="preserve"> az ajánlattevőnek az ajánlattétel során figyelembe kell vennie, hogy minden olyan műszaki tartalmat meg kel</w:t>
      </w:r>
      <w:r w:rsidR="0025779F" w:rsidRPr="00FA4009">
        <w:rPr>
          <w:rFonts w:ascii="Garamond" w:hAnsi="Garamond"/>
          <w:sz w:val="24"/>
          <w:szCs w:val="24"/>
        </w:rPr>
        <w:t>l</w:t>
      </w:r>
      <w:r w:rsidRPr="00FA4009">
        <w:rPr>
          <w:rFonts w:ascii="Garamond" w:hAnsi="Garamond"/>
          <w:sz w:val="24"/>
          <w:szCs w:val="24"/>
        </w:rPr>
        <w:t xml:space="preserve"> valósítani, amely bármely dokumentumban szerepel, vagy a közbeszerzés alapján kötendő adásvételi keretszerződés eredményének rendeltetésszerű használatához szükséges. Az Ajánlattevőnek az ajánlati árat forintban (HUF) kell megadnia.</w:t>
      </w:r>
    </w:p>
    <w:p w14:paraId="5B0BB00B" w14:textId="77777777" w:rsidR="001108F6" w:rsidRPr="00FA4009" w:rsidRDefault="00637F94" w:rsidP="00DD370F">
      <w:pPr>
        <w:jc w:val="both"/>
        <w:rPr>
          <w:rFonts w:ascii="Garamond" w:hAnsi="Garamond"/>
          <w:sz w:val="24"/>
          <w:szCs w:val="24"/>
        </w:rPr>
      </w:pPr>
      <w:r w:rsidRPr="00FA4009">
        <w:rPr>
          <w:rFonts w:ascii="Garamond" w:hAnsi="Garamond"/>
          <w:sz w:val="24"/>
          <w:szCs w:val="24"/>
        </w:rPr>
        <w:t>Amennyiben a nettó ajánlati ár értékelési szempont vonatkozásában megadott ár aránytalanul alacsony összeget tartalmaz, Ajánlatkérő írásban indoklást kér az érintett Ajánlattevőtől az ajánlati elem(ek) vonatkozásában. Az indoklás elbírálására a Kbt. 72</w:t>
      </w:r>
      <w:r w:rsidR="00400245" w:rsidRPr="00FA4009">
        <w:rPr>
          <w:rFonts w:ascii="Garamond" w:hAnsi="Garamond"/>
          <w:sz w:val="24"/>
          <w:szCs w:val="24"/>
        </w:rPr>
        <w:t>.</w:t>
      </w:r>
      <w:r w:rsidRPr="00FA4009">
        <w:rPr>
          <w:rFonts w:ascii="Garamond" w:hAnsi="Garamond"/>
          <w:sz w:val="24"/>
          <w:szCs w:val="24"/>
        </w:rPr>
        <w:t xml:space="preserve"> §-a az irányadó.</w:t>
      </w:r>
    </w:p>
    <w:p w14:paraId="6A6D80FE" w14:textId="5B3E1488" w:rsidR="001108F6" w:rsidRPr="00FA4009" w:rsidRDefault="00FC77CD" w:rsidP="0019681C">
      <w:pPr>
        <w:ind w:left="284"/>
        <w:jc w:val="both"/>
        <w:rPr>
          <w:rFonts w:ascii="Garamond" w:hAnsi="Garamond"/>
          <w:sz w:val="24"/>
          <w:szCs w:val="24"/>
        </w:rPr>
      </w:pPr>
      <w:r w:rsidRPr="00FA4009">
        <w:rPr>
          <w:rFonts w:ascii="Garamond" w:hAnsi="Garamond"/>
          <w:b/>
          <w:sz w:val="24"/>
          <w:szCs w:val="24"/>
        </w:rPr>
        <w:t>9.</w:t>
      </w:r>
      <w:r w:rsidR="00D274BC" w:rsidRPr="00FA4009">
        <w:rPr>
          <w:rFonts w:ascii="Garamond" w:hAnsi="Garamond"/>
          <w:b/>
          <w:sz w:val="24"/>
          <w:szCs w:val="24"/>
        </w:rPr>
        <w:t>8</w:t>
      </w:r>
      <w:r w:rsidR="00581B46" w:rsidRPr="00FA4009">
        <w:rPr>
          <w:rFonts w:ascii="Garamond" w:hAnsi="Garamond"/>
          <w:b/>
          <w:sz w:val="24"/>
          <w:szCs w:val="24"/>
        </w:rPr>
        <w:t>)</w:t>
      </w:r>
      <w:r w:rsidR="00097E8B" w:rsidRPr="00FA4009">
        <w:rPr>
          <w:rFonts w:ascii="Garamond" w:hAnsi="Garamond"/>
          <w:b/>
          <w:sz w:val="24"/>
          <w:szCs w:val="24"/>
        </w:rPr>
        <w:t xml:space="preserve"> </w:t>
      </w:r>
      <w:r w:rsidR="00581B46" w:rsidRPr="00FA4009">
        <w:rPr>
          <w:rFonts w:ascii="Garamond" w:hAnsi="Garamond"/>
          <w:sz w:val="24"/>
          <w:szCs w:val="24"/>
        </w:rPr>
        <w:t xml:space="preserve">Ajánlatkérő az ajánlati kötöttség minimális időtartamát az ajánlattételi határidő lejártától számítva 60 napban határozta meg, tekintettel arra, hogy a közbeszerzési eljárást külön jogszabályban előírt ellenőrzés - </w:t>
      </w:r>
      <w:r w:rsidR="00326A84" w:rsidRPr="00FA4009">
        <w:rPr>
          <w:rFonts w:ascii="Garamond" w:hAnsi="Garamond"/>
          <w:sz w:val="24"/>
          <w:szCs w:val="24"/>
        </w:rPr>
        <w:t>272</w:t>
      </w:r>
      <w:r w:rsidR="00581B46" w:rsidRPr="00FA4009">
        <w:rPr>
          <w:rFonts w:ascii="Garamond" w:hAnsi="Garamond"/>
          <w:sz w:val="24"/>
          <w:szCs w:val="24"/>
        </w:rPr>
        <w:t>/201</w:t>
      </w:r>
      <w:r w:rsidR="00326A84" w:rsidRPr="00FA4009">
        <w:rPr>
          <w:rFonts w:ascii="Garamond" w:hAnsi="Garamond"/>
          <w:sz w:val="24"/>
          <w:szCs w:val="24"/>
        </w:rPr>
        <w:t>4</w:t>
      </w:r>
      <w:r w:rsidR="00581B46" w:rsidRPr="00FA4009">
        <w:rPr>
          <w:rFonts w:ascii="Garamond" w:hAnsi="Garamond"/>
          <w:sz w:val="24"/>
          <w:szCs w:val="24"/>
        </w:rPr>
        <w:t xml:space="preserve"> (X</w:t>
      </w:r>
      <w:r w:rsidR="00326A84" w:rsidRPr="00FA4009">
        <w:rPr>
          <w:rFonts w:ascii="Garamond" w:hAnsi="Garamond"/>
          <w:sz w:val="24"/>
          <w:szCs w:val="24"/>
        </w:rPr>
        <w:t>I</w:t>
      </w:r>
      <w:r w:rsidR="00581B46" w:rsidRPr="00FA4009">
        <w:rPr>
          <w:rFonts w:ascii="Garamond" w:hAnsi="Garamond"/>
          <w:sz w:val="24"/>
          <w:szCs w:val="24"/>
        </w:rPr>
        <w:t xml:space="preserve">. </w:t>
      </w:r>
      <w:r w:rsidR="00326A84" w:rsidRPr="00FA4009">
        <w:rPr>
          <w:rFonts w:ascii="Garamond" w:hAnsi="Garamond"/>
          <w:sz w:val="24"/>
          <w:szCs w:val="24"/>
        </w:rPr>
        <w:t>5</w:t>
      </w:r>
      <w:r w:rsidR="00581B46" w:rsidRPr="00FA4009">
        <w:rPr>
          <w:rFonts w:ascii="Garamond" w:hAnsi="Garamond"/>
          <w:sz w:val="24"/>
          <w:szCs w:val="24"/>
        </w:rPr>
        <w:t>.) Kr. - mellett fo</w:t>
      </w:r>
      <w:r w:rsidR="00F315BC" w:rsidRPr="00FA4009">
        <w:rPr>
          <w:rFonts w:ascii="Garamond" w:hAnsi="Garamond"/>
          <w:sz w:val="24"/>
          <w:szCs w:val="24"/>
        </w:rPr>
        <w:t>l</w:t>
      </w:r>
      <w:r w:rsidR="00581B46" w:rsidRPr="00FA4009">
        <w:rPr>
          <w:rFonts w:ascii="Garamond" w:hAnsi="Garamond"/>
          <w:sz w:val="24"/>
          <w:szCs w:val="24"/>
        </w:rPr>
        <w:t>ytatja le.</w:t>
      </w:r>
    </w:p>
    <w:p w14:paraId="05FA78CD" w14:textId="0BF30D4F" w:rsidR="001108F6" w:rsidRPr="00FA4009" w:rsidRDefault="00FC77CD" w:rsidP="0019681C">
      <w:pPr>
        <w:ind w:left="284"/>
        <w:jc w:val="both"/>
        <w:rPr>
          <w:rFonts w:ascii="Garamond" w:hAnsi="Garamond"/>
          <w:sz w:val="24"/>
          <w:szCs w:val="24"/>
        </w:rPr>
      </w:pPr>
      <w:r w:rsidRPr="00FA4009">
        <w:rPr>
          <w:rFonts w:ascii="Garamond" w:hAnsi="Garamond"/>
          <w:b/>
          <w:sz w:val="24"/>
          <w:szCs w:val="24"/>
        </w:rPr>
        <w:t>9.</w:t>
      </w:r>
      <w:r w:rsidR="00D274BC" w:rsidRPr="00FA4009">
        <w:rPr>
          <w:rFonts w:ascii="Garamond" w:hAnsi="Garamond"/>
          <w:b/>
          <w:sz w:val="24"/>
          <w:szCs w:val="24"/>
        </w:rPr>
        <w:t>9</w:t>
      </w:r>
      <w:r w:rsidR="00581B46" w:rsidRPr="00FA4009">
        <w:rPr>
          <w:rFonts w:ascii="Garamond" w:hAnsi="Garamond"/>
          <w:b/>
          <w:sz w:val="24"/>
          <w:szCs w:val="24"/>
        </w:rPr>
        <w:t>)</w:t>
      </w:r>
      <w:r w:rsidR="00097E8B" w:rsidRPr="00FA4009">
        <w:rPr>
          <w:rFonts w:ascii="Garamond" w:hAnsi="Garamond"/>
          <w:b/>
          <w:sz w:val="24"/>
          <w:szCs w:val="24"/>
        </w:rPr>
        <w:t xml:space="preserve"> </w:t>
      </w:r>
      <w:r w:rsidR="00581B46" w:rsidRPr="00FA4009">
        <w:rPr>
          <w:rFonts w:ascii="Garamond" w:hAnsi="Garamond"/>
          <w:sz w:val="24"/>
          <w:szCs w:val="24"/>
        </w:rPr>
        <w:t>Jelen eljárásban irányadó idő: a közbeszerzési dokumentumokban valamennyi órában megadott határidő magyarországi helyi idő szerint értendő.</w:t>
      </w:r>
    </w:p>
    <w:p w14:paraId="74F912DB" w14:textId="1C4F8DE0" w:rsidR="001108F6" w:rsidRPr="00FA4009" w:rsidRDefault="00FC77CD" w:rsidP="0019681C">
      <w:pPr>
        <w:ind w:left="284"/>
        <w:jc w:val="both"/>
        <w:rPr>
          <w:rFonts w:ascii="Garamond" w:hAnsi="Garamond"/>
          <w:sz w:val="24"/>
          <w:szCs w:val="24"/>
        </w:rPr>
      </w:pPr>
      <w:r w:rsidRPr="00FA4009">
        <w:rPr>
          <w:rFonts w:ascii="Garamond" w:hAnsi="Garamond"/>
          <w:b/>
          <w:sz w:val="24"/>
          <w:szCs w:val="24"/>
        </w:rPr>
        <w:t>9.</w:t>
      </w:r>
      <w:r w:rsidR="00581B46" w:rsidRPr="00FA4009">
        <w:rPr>
          <w:rFonts w:ascii="Garamond" w:hAnsi="Garamond"/>
          <w:b/>
          <w:sz w:val="24"/>
          <w:szCs w:val="24"/>
        </w:rPr>
        <w:t>1</w:t>
      </w:r>
      <w:r w:rsidR="00D274BC" w:rsidRPr="00FA4009">
        <w:rPr>
          <w:rFonts w:ascii="Garamond" w:hAnsi="Garamond"/>
          <w:b/>
          <w:sz w:val="24"/>
          <w:szCs w:val="24"/>
        </w:rPr>
        <w:t>0</w:t>
      </w:r>
      <w:r w:rsidR="00581B46" w:rsidRPr="00FA4009">
        <w:rPr>
          <w:rFonts w:ascii="Garamond" w:hAnsi="Garamond"/>
          <w:b/>
          <w:sz w:val="24"/>
          <w:szCs w:val="24"/>
        </w:rPr>
        <w:t>)</w:t>
      </w:r>
      <w:r w:rsidR="00097E8B" w:rsidRPr="00FA4009">
        <w:rPr>
          <w:rFonts w:ascii="Garamond" w:hAnsi="Garamond"/>
          <w:b/>
          <w:sz w:val="24"/>
          <w:szCs w:val="24"/>
        </w:rPr>
        <w:t xml:space="preserve"> </w:t>
      </w:r>
      <w:r w:rsidR="00581B46" w:rsidRPr="00FA4009">
        <w:rPr>
          <w:rFonts w:ascii="Garamond" w:hAnsi="Garamond"/>
          <w:sz w:val="24"/>
          <w:szCs w:val="24"/>
        </w:rPr>
        <w:t>Az ajánlatkérő a Kbt. 35. § (8) bekezdése alapján a közbeszerzési eljárásban történő ajánlattételt nem köti gazdálkodó szervezet alapításához. Ajánlatkérő továbbá nem teszi kötelezővé, sem lehetővé, hogy a nyertes Ajánlattevő(k) a szerződés teljesítése érdekében gazdálkodó szervezetet hozzanak létre.</w:t>
      </w:r>
    </w:p>
    <w:p w14:paraId="12555937" w14:textId="058E18BC" w:rsidR="001108F6" w:rsidRPr="00FA4009" w:rsidRDefault="00FC77CD" w:rsidP="0019681C">
      <w:pPr>
        <w:ind w:left="284"/>
        <w:jc w:val="both"/>
        <w:rPr>
          <w:rFonts w:ascii="Garamond" w:hAnsi="Garamond"/>
          <w:sz w:val="24"/>
          <w:szCs w:val="24"/>
        </w:rPr>
      </w:pPr>
      <w:r w:rsidRPr="00FA4009">
        <w:rPr>
          <w:rFonts w:ascii="Garamond" w:hAnsi="Garamond"/>
          <w:b/>
          <w:sz w:val="24"/>
          <w:szCs w:val="24"/>
        </w:rPr>
        <w:t>9.</w:t>
      </w:r>
      <w:r w:rsidR="00581B46" w:rsidRPr="00FA4009">
        <w:rPr>
          <w:rFonts w:ascii="Garamond" w:hAnsi="Garamond"/>
          <w:b/>
          <w:sz w:val="24"/>
          <w:szCs w:val="24"/>
        </w:rPr>
        <w:t>1</w:t>
      </w:r>
      <w:r w:rsidR="00D274BC" w:rsidRPr="00FA4009">
        <w:rPr>
          <w:rFonts w:ascii="Garamond" w:hAnsi="Garamond"/>
          <w:b/>
          <w:sz w:val="24"/>
          <w:szCs w:val="24"/>
        </w:rPr>
        <w:t>1</w:t>
      </w:r>
      <w:r w:rsidR="00581B46" w:rsidRPr="00FA4009">
        <w:rPr>
          <w:rFonts w:ascii="Garamond" w:hAnsi="Garamond"/>
          <w:b/>
          <w:sz w:val="24"/>
          <w:szCs w:val="24"/>
        </w:rPr>
        <w:t>)</w:t>
      </w:r>
      <w:r w:rsidR="00097E8B" w:rsidRPr="00FA4009">
        <w:rPr>
          <w:rFonts w:ascii="Garamond" w:hAnsi="Garamond"/>
          <w:b/>
          <w:sz w:val="24"/>
          <w:szCs w:val="24"/>
        </w:rPr>
        <w:t xml:space="preserve"> </w:t>
      </w:r>
      <w:r w:rsidR="00581B46" w:rsidRPr="00FA4009">
        <w:rPr>
          <w:rFonts w:ascii="Garamond" w:hAnsi="Garamond"/>
          <w:sz w:val="24"/>
          <w:szCs w:val="24"/>
        </w:rPr>
        <w:t xml:space="preserve">Ajánlatkérő nem írja elő ajánlati biztosíték </w:t>
      </w:r>
      <w:r w:rsidR="00740EB2" w:rsidRPr="00FA4009">
        <w:rPr>
          <w:rFonts w:ascii="Garamond" w:hAnsi="Garamond"/>
          <w:sz w:val="24"/>
          <w:szCs w:val="24"/>
        </w:rPr>
        <w:t>benyújtását.</w:t>
      </w:r>
    </w:p>
    <w:p w14:paraId="6F4C5DFB" w14:textId="394357A0" w:rsidR="001108F6" w:rsidRPr="00FA4009" w:rsidRDefault="00FC77CD" w:rsidP="0019681C">
      <w:pPr>
        <w:ind w:left="284"/>
        <w:jc w:val="both"/>
        <w:rPr>
          <w:rFonts w:ascii="Garamond" w:hAnsi="Garamond"/>
          <w:sz w:val="24"/>
          <w:szCs w:val="24"/>
        </w:rPr>
      </w:pPr>
      <w:r w:rsidRPr="00FA4009">
        <w:rPr>
          <w:rFonts w:ascii="Garamond" w:hAnsi="Garamond"/>
          <w:b/>
          <w:sz w:val="24"/>
          <w:szCs w:val="24"/>
        </w:rPr>
        <w:lastRenderedPageBreak/>
        <w:t>9.</w:t>
      </w:r>
      <w:r w:rsidR="00740EB2" w:rsidRPr="00FA4009">
        <w:rPr>
          <w:rFonts w:ascii="Garamond" w:hAnsi="Garamond"/>
          <w:b/>
          <w:sz w:val="24"/>
          <w:szCs w:val="24"/>
        </w:rPr>
        <w:t>1</w:t>
      </w:r>
      <w:r w:rsidR="00D274BC" w:rsidRPr="00FA4009">
        <w:rPr>
          <w:rFonts w:ascii="Garamond" w:hAnsi="Garamond"/>
          <w:b/>
          <w:sz w:val="24"/>
          <w:szCs w:val="24"/>
        </w:rPr>
        <w:t>2</w:t>
      </w:r>
      <w:r w:rsidR="00740EB2" w:rsidRPr="00FA4009">
        <w:rPr>
          <w:rFonts w:ascii="Garamond" w:hAnsi="Garamond"/>
          <w:b/>
          <w:sz w:val="24"/>
          <w:szCs w:val="24"/>
        </w:rPr>
        <w:t>)</w:t>
      </w:r>
      <w:r w:rsidR="00097E8B" w:rsidRPr="00FA4009">
        <w:rPr>
          <w:rFonts w:ascii="Garamond" w:hAnsi="Garamond"/>
          <w:b/>
          <w:sz w:val="24"/>
          <w:szCs w:val="24"/>
        </w:rPr>
        <w:t xml:space="preserve"> </w:t>
      </w:r>
      <w:r w:rsidR="00740EB2" w:rsidRPr="00FA4009">
        <w:rPr>
          <w:rFonts w:ascii="Garamond" w:hAnsi="Garamond"/>
          <w:sz w:val="24"/>
          <w:szCs w:val="24"/>
        </w:rPr>
        <w:t>A szerződés európai uniós</w:t>
      </w:r>
      <w:r w:rsidR="00CF53A7" w:rsidRPr="00FA4009">
        <w:rPr>
          <w:rFonts w:ascii="Garamond" w:hAnsi="Garamond"/>
          <w:sz w:val="24"/>
          <w:szCs w:val="24"/>
        </w:rPr>
        <w:t xml:space="preserve"> </w:t>
      </w:r>
      <w:r w:rsidR="00740EB2" w:rsidRPr="00FA4009">
        <w:rPr>
          <w:rFonts w:ascii="Garamond" w:hAnsi="Garamond"/>
          <w:sz w:val="24"/>
          <w:szCs w:val="24"/>
        </w:rPr>
        <w:t>alapokból finanszírozott projekttel és /vagy programmal kapcsolatos</w:t>
      </w:r>
      <w:r w:rsidR="005349EF" w:rsidRPr="00FA4009">
        <w:rPr>
          <w:rFonts w:ascii="Garamond" w:hAnsi="Garamond"/>
          <w:sz w:val="24"/>
          <w:szCs w:val="24"/>
        </w:rPr>
        <w:t>, a pályázat megnevezése:</w:t>
      </w:r>
      <w:r w:rsidR="000D62F4" w:rsidRPr="00FA4009">
        <w:rPr>
          <w:rFonts w:ascii="Garamond" w:eastAsia="MyriadPro-Semibold" w:hAnsi="Garamond"/>
          <w:b/>
          <w:color w:val="000000" w:themeColor="text1"/>
          <w:sz w:val="24"/>
          <w:szCs w:val="24"/>
          <w:lang w:eastAsia="hu-HU"/>
        </w:rPr>
        <w:t xml:space="preserve"> </w:t>
      </w:r>
      <w:r w:rsidR="000D62F4" w:rsidRPr="00FA4009">
        <w:rPr>
          <w:rFonts w:ascii="Garamond" w:eastAsia="MyriadPro-Semibold" w:hAnsi="Garamond"/>
          <w:color w:val="000000" w:themeColor="text1"/>
          <w:sz w:val="24"/>
          <w:szCs w:val="24"/>
          <w:lang w:eastAsia="hu-HU"/>
        </w:rPr>
        <w:t>„GINOP-2.3.2-15-2016-00039 Ritka betegségek pathogenezisének kutatása, új diagnosztikai és terápiás eljárásokat megalapozó fejlesztések”</w:t>
      </w:r>
      <w:r w:rsidR="005349EF" w:rsidRPr="00FA4009">
        <w:rPr>
          <w:rFonts w:ascii="Garamond" w:eastAsia="MyriadPro-Semibold" w:hAnsi="Garamond"/>
          <w:color w:val="000000" w:themeColor="text1"/>
          <w:sz w:val="24"/>
          <w:szCs w:val="24"/>
          <w:lang w:eastAsia="hu-HU"/>
        </w:rPr>
        <w:t>.</w:t>
      </w:r>
    </w:p>
    <w:p w14:paraId="5FBE5F91" w14:textId="02ABC62D" w:rsidR="001108F6" w:rsidRPr="00FA4009" w:rsidRDefault="00FC77CD" w:rsidP="0019681C">
      <w:pPr>
        <w:ind w:left="284"/>
        <w:jc w:val="both"/>
        <w:rPr>
          <w:rFonts w:ascii="Garamond" w:hAnsi="Garamond"/>
          <w:sz w:val="24"/>
          <w:szCs w:val="24"/>
        </w:rPr>
      </w:pPr>
      <w:r w:rsidRPr="00FA4009">
        <w:rPr>
          <w:rFonts w:ascii="Garamond" w:hAnsi="Garamond"/>
          <w:b/>
          <w:sz w:val="24"/>
          <w:szCs w:val="24"/>
        </w:rPr>
        <w:t>9.</w:t>
      </w:r>
      <w:r w:rsidR="00642C94" w:rsidRPr="00FA4009">
        <w:rPr>
          <w:rFonts w:ascii="Garamond" w:hAnsi="Garamond"/>
          <w:b/>
          <w:sz w:val="24"/>
          <w:szCs w:val="24"/>
        </w:rPr>
        <w:t>1</w:t>
      </w:r>
      <w:r w:rsidR="00D274BC" w:rsidRPr="00FA4009">
        <w:rPr>
          <w:rFonts w:ascii="Garamond" w:hAnsi="Garamond"/>
          <w:b/>
          <w:sz w:val="24"/>
          <w:szCs w:val="24"/>
        </w:rPr>
        <w:t>3</w:t>
      </w:r>
      <w:r w:rsidR="00642C94" w:rsidRPr="00FA4009">
        <w:rPr>
          <w:rFonts w:ascii="Garamond" w:hAnsi="Garamond"/>
          <w:b/>
          <w:sz w:val="24"/>
          <w:szCs w:val="24"/>
        </w:rPr>
        <w:t>)</w:t>
      </w:r>
      <w:r w:rsidR="00097E8B" w:rsidRPr="00FA4009">
        <w:rPr>
          <w:rFonts w:ascii="Garamond" w:hAnsi="Garamond"/>
          <w:b/>
          <w:sz w:val="24"/>
          <w:szCs w:val="24"/>
        </w:rPr>
        <w:t xml:space="preserve"> </w:t>
      </w:r>
      <w:r w:rsidR="00642C94" w:rsidRPr="00FA4009">
        <w:rPr>
          <w:rFonts w:ascii="Garamond" w:hAnsi="Garamond"/>
          <w:sz w:val="24"/>
          <w:szCs w:val="24"/>
        </w:rPr>
        <w:t>Nyertes ajánlattevő a szerződés teljesítésének teljes időtartama alatt tulajdonos szerkezetét ajánlatkérő (vevő) számára megismerhetővé teszi, és a Kbt. 143. § (2)-(3) bekezdés szerinti ügyletekről ajánlatkérőt</w:t>
      </w:r>
      <w:r w:rsidR="00A90AC1" w:rsidRPr="00FA4009">
        <w:rPr>
          <w:rFonts w:ascii="Garamond" w:hAnsi="Garamond"/>
          <w:sz w:val="24"/>
          <w:szCs w:val="24"/>
        </w:rPr>
        <w:t xml:space="preserve"> </w:t>
      </w:r>
      <w:r w:rsidR="00642C94" w:rsidRPr="00FA4009">
        <w:rPr>
          <w:rFonts w:ascii="Garamond" w:hAnsi="Garamond"/>
          <w:sz w:val="24"/>
          <w:szCs w:val="24"/>
        </w:rPr>
        <w:t>(vevőt) haladéktalanul értesíti.</w:t>
      </w:r>
    </w:p>
    <w:p w14:paraId="25652168" w14:textId="79598473" w:rsidR="001108F6" w:rsidRPr="00FA4009" w:rsidRDefault="00FC77CD" w:rsidP="0019681C">
      <w:pPr>
        <w:ind w:left="284"/>
        <w:jc w:val="both"/>
        <w:rPr>
          <w:rFonts w:ascii="Garamond" w:hAnsi="Garamond"/>
          <w:sz w:val="24"/>
          <w:szCs w:val="24"/>
        </w:rPr>
      </w:pPr>
      <w:r w:rsidRPr="00FA4009">
        <w:rPr>
          <w:rFonts w:ascii="Garamond" w:hAnsi="Garamond"/>
          <w:b/>
          <w:sz w:val="24"/>
          <w:szCs w:val="24"/>
        </w:rPr>
        <w:t>9.</w:t>
      </w:r>
      <w:r w:rsidR="00642C94" w:rsidRPr="00FA4009">
        <w:rPr>
          <w:rFonts w:ascii="Garamond" w:hAnsi="Garamond"/>
          <w:b/>
          <w:sz w:val="24"/>
          <w:szCs w:val="24"/>
        </w:rPr>
        <w:t>1</w:t>
      </w:r>
      <w:r w:rsidR="00D274BC" w:rsidRPr="00FA4009">
        <w:rPr>
          <w:rFonts w:ascii="Garamond" w:hAnsi="Garamond"/>
          <w:b/>
          <w:sz w:val="24"/>
          <w:szCs w:val="24"/>
        </w:rPr>
        <w:t>4</w:t>
      </w:r>
      <w:r w:rsidR="00642C94" w:rsidRPr="00FA4009">
        <w:rPr>
          <w:rFonts w:ascii="Garamond" w:hAnsi="Garamond"/>
          <w:b/>
          <w:sz w:val="24"/>
          <w:szCs w:val="24"/>
        </w:rPr>
        <w:t>)</w:t>
      </w:r>
      <w:r w:rsidR="00097E8B" w:rsidRPr="00FA4009">
        <w:rPr>
          <w:rFonts w:ascii="Garamond" w:hAnsi="Garamond"/>
          <w:b/>
          <w:sz w:val="24"/>
          <w:szCs w:val="24"/>
        </w:rPr>
        <w:t xml:space="preserve"> </w:t>
      </w:r>
      <w:r w:rsidR="00642C94" w:rsidRPr="00FA4009">
        <w:rPr>
          <w:rFonts w:ascii="Garamond" w:hAnsi="Garamond"/>
          <w:sz w:val="24"/>
          <w:szCs w:val="24"/>
        </w:rPr>
        <w:t>A kizáró okok igazolásának módja és folyamata:</w:t>
      </w:r>
    </w:p>
    <w:p w14:paraId="33BF638E" w14:textId="446852A4" w:rsidR="001108F6" w:rsidRPr="00FA4009" w:rsidRDefault="00401E3C" w:rsidP="00DD370F">
      <w:pPr>
        <w:jc w:val="both"/>
        <w:rPr>
          <w:rFonts w:ascii="Garamond" w:hAnsi="Garamond"/>
          <w:sz w:val="24"/>
          <w:szCs w:val="24"/>
        </w:rPr>
      </w:pPr>
      <w:r>
        <w:rPr>
          <w:rFonts w:ascii="Garamond" w:hAnsi="Garamond"/>
          <w:sz w:val="24"/>
          <w:szCs w:val="24"/>
        </w:rPr>
        <w:t>A</w:t>
      </w:r>
      <w:r w:rsidR="00FA6ABE" w:rsidRPr="00FA4009">
        <w:rPr>
          <w:rFonts w:ascii="Garamond" w:hAnsi="Garamond"/>
          <w:sz w:val="24"/>
          <w:szCs w:val="24"/>
        </w:rPr>
        <w:t>z eljárásban nem lehet Ajánlattevő, alvállalkozó, és nem vehet részt az alkalmasság igazolásában olyan gazdasági szereplő, aki</w:t>
      </w:r>
      <w:r>
        <w:rPr>
          <w:rFonts w:ascii="Garamond" w:hAnsi="Garamond"/>
          <w:sz w:val="24"/>
          <w:szCs w:val="24"/>
        </w:rPr>
        <w:t>vel szemben</w:t>
      </w:r>
      <w:r w:rsidR="00FA6ABE" w:rsidRPr="00FA4009">
        <w:rPr>
          <w:rFonts w:ascii="Garamond" w:hAnsi="Garamond"/>
          <w:sz w:val="24"/>
          <w:szCs w:val="24"/>
        </w:rPr>
        <w:t xml:space="preserve"> a Kbt. 62.</w:t>
      </w:r>
      <w:r w:rsidR="00C30B78">
        <w:rPr>
          <w:rFonts w:ascii="Garamond" w:hAnsi="Garamond"/>
          <w:sz w:val="24"/>
          <w:szCs w:val="24"/>
        </w:rPr>
        <w:t xml:space="preserve"> </w:t>
      </w:r>
      <w:r w:rsidR="00FA6ABE" w:rsidRPr="00FA4009">
        <w:rPr>
          <w:rFonts w:ascii="Garamond" w:hAnsi="Garamond"/>
          <w:sz w:val="24"/>
          <w:szCs w:val="24"/>
        </w:rPr>
        <w:t>§ (1)-(2) bekezdés</w:t>
      </w:r>
      <w:r w:rsidR="00616EF6">
        <w:rPr>
          <w:rFonts w:ascii="Garamond" w:hAnsi="Garamond"/>
          <w:sz w:val="24"/>
          <w:szCs w:val="24"/>
        </w:rPr>
        <w:t>e szerinti kizáró okok valamelyike fennáll.</w:t>
      </w:r>
    </w:p>
    <w:p w14:paraId="505B1115" w14:textId="77777777" w:rsidR="001108F6" w:rsidRDefault="00FA6ABE" w:rsidP="00DD370F">
      <w:pPr>
        <w:jc w:val="both"/>
        <w:rPr>
          <w:rFonts w:ascii="Garamond" w:hAnsi="Garamond"/>
          <w:sz w:val="24"/>
          <w:szCs w:val="24"/>
        </w:rPr>
      </w:pPr>
      <w:r w:rsidRPr="00FA4009">
        <w:rPr>
          <w:rFonts w:ascii="Garamond" w:hAnsi="Garamond"/>
          <w:sz w:val="24"/>
          <w:szCs w:val="24"/>
        </w:rPr>
        <w:t xml:space="preserve">A kizáró okok igazolásának módja tekintetében irányadó: Kbt. 67. § (1)-(3) bekezdése, a 321/2015 (X. 30.) Kr. </w:t>
      </w:r>
      <w:r w:rsidR="00036F87" w:rsidRPr="00FA4009">
        <w:rPr>
          <w:rFonts w:ascii="Garamond" w:hAnsi="Garamond"/>
          <w:sz w:val="24"/>
          <w:szCs w:val="24"/>
        </w:rPr>
        <w:t xml:space="preserve">1.§ </w:t>
      </w:r>
      <w:r w:rsidRPr="00FA4009">
        <w:rPr>
          <w:rFonts w:ascii="Garamond" w:hAnsi="Garamond"/>
          <w:sz w:val="24"/>
          <w:szCs w:val="24"/>
        </w:rPr>
        <w:t>3. §</w:t>
      </w:r>
      <w:r w:rsidR="000C1713" w:rsidRPr="00FA4009">
        <w:rPr>
          <w:rFonts w:ascii="Garamond" w:hAnsi="Garamond"/>
          <w:sz w:val="24"/>
          <w:szCs w:val="24"/>
        </w:rPr>
        <w:t>-a és 4. § (1) bekezdése.</w:t>
      </w:r>
    </w:p>
    <w:p w14:paraId="3D344117" w14:textId="72112DB6" w:rsidR="0049266F" w:rsidRDefault="0049266F" w:rsidP="00DD370F">
      <w:pPr>
        <w:jc w:val="both"/>
        <w:rPr>
          <w:rFonts w:ascii="Garamond" w:hAnsi="Garamond"/>
          <w:sz w:val="24"/>
          <w:szCs w:val="24"/>
        </w:rPr>
      </w:pPr>
      <w:r w:rsidRPr="0083116F">
        <w:rPr>
          <w:rFonts w:ascii="Garamond" w:hAnsi="Garamond"/>
          <w:sz w:val="24"/>
          <w:szCs w:val="24"/>
        </w:rPr>
        <w:t>Ajánlatkérő a Kbt. 100. § (5) bekezdése alapján előírja, hogy Ajánlattevőnek már az ajánlat benyújtásakor csatolnia kell a kizáró okok hiányára vonatkozó igazolásokat.</w:t>
      </w:r>
    </w:p>
    <w:p w14:paraId="287B2BFB" w14:textId="12756517" w:rsidR="0049266F" w:rsidRPr="0049266F" w:rsidRDefault="0049266F" w:rsidP="00DD370F">
      <w:pPr>
        <w:jc w:val="both"/>
        <w:rPr>
          <w:rFonts w:ascii="Garamond" w:hAnsi="Garamond"/>
          <w:sz w:val="24"/>
          <w:szCs w:val="24"/>
        </w:rPr>
      </w:pPr>
      <w:r w:rsidRPr="0049266F">
        <w:rPr>
          <w:rFonts w:ascii="Garamond" w:hAnsi="Garamond"/>
          <w:sz w:val="24"/>
          <w:szCs w:val="24"/>
        </w:rPr>
        <w:t>Ajánlattevőnek az ajánlatának benyújtásakor az egységes európai közbeszerzési dokumentum alkalmazása helyett be kell nyújtani valamennyi, a kizáró okok hiányát igazoló nyilatkozatát, igazolását, figyelemmel a 321/2015. (X. 30.) Korm. rendelet 8., 10., 12-16. §-aiban meghatározottakra.</w:t>
      </w:r>
    </w:p>
    <w:p w14:paraId="50AB2BF1" w14:textId="71374919" w:rsidR="001108F6" w:rsidRPr="00FA4009" w:rsidRDefault="000C1713" w:rsidP="00DD370F">
      <w:pPr>
        <w:jc w:val="both"/>
        <w:rPr>
          <w:rFonts w:ascii="Garamond" w:hAnsi="Garamond"/>
          <w:sz w:val="24"/>
          <w:szCs w:val="24"/>
        </w:rPr>
      </w:pPr>
      <w:r w:rsidRPr="00FA4009">
        <w:rPr>
          <w:rFonts w:ascii="Garamond" w:hAnsi="Garamond"/>
          <w:sz w:val="24"/>
          <w:szCs w:val="24"/>
        </w:rPr>
        <w:t xml:space="preserve">A kizáró okok fenn nem állását a Kbt. 69. § (4) bekezdés szerinti </w:t>
      </w:r>
      <w:r w:rsidR="00D274BC" w:rsidRPr="00FA4009">
        <w:rPr>
          <w:rFonts w:ascii="Garamond" w:hAnsi="Garamond"/>
          <w:sz w:val="24"/>
          <w:szCs w:val="24"/>
        </w:rPr>
        <w:t>felhívásra az Ajánlattevőnek</w:t>
      </w:r>
      <w:r w:rsidRPr="00FA4009">
        <w:rPr>
          <w:rFonts w:ascii="Garamond" w:hAnsi="Garamond"/>
          <w:sz w:val="24"/>
          <w:szCs w:val="24"/>
        </w:rPr>
        <w:t xml:space="preserve"> a 321/2015 (X. 30.) Kr. 8</w:t>
      </w:r>
      <w:r w:rsidR="00616EF6">
        <w:rPr>
          <w:rFonts w:ascii="Garamond" w:hAnsi="Garamond"/>
          <w:sz w:val="24"/>
          <w:szCs w:val="24"/>
        </w:rPr>
        <w:t>., 10., 12-</w:t>
      </w:r>
      <w:r w:rsidRPr="00FA4009">
        <w:rPr>
          <w:rFonts w:ascii="Garamond" w:hAnsi="Garamond"/>
          <w:sz w:val="24"/>
          <w:szCs w:val="24"/>
        </w:rPr>
        <w:t>16. §- aiban meghatározottak szerint kell igazolnia.</w:t>
      </w:r>
    </w:p>
    <w:p w14:paraId="440D6065" w14:textId="77777777" w:rsidR="0049266F" w:rsidRDefault="0049266F" w:rsidP="0049266F">
      <w:pPr>
        <w:jc w:val="both"/>
        <w:rPr>
          <w:rFonts w:ascii="Garamond" w:hAnsi="Garamond"/>
          <w:sz w:val="24"/>
          <w:szCs w:val="24"/>
        </w:rPr>
      </w:pPr>
      <w:r w:rsidRPr="0049266F">
        <w:rPr>
          <w:rFonts w:ascii="Garamond" w:hAnsi="Garamond"/>
          <w:sz w:val="24"/>
          <w:szCs w:val="24"/>
        </w:rPr>
        <w:t>Ajánlattevő a Kbt. 62. § (1) bekezdés k) pont kb) pontja szerinti kizáró ok hiányát a 321/2015. (X.30.) Korm. rendelet 8. § i) pont ib) alpontja és a 10. § g) pont gb) alpontjában foglaltak szerint köteles igazolni.</w:t>
      </w:r>
    </w:p>
    <w:p w14:paraId="3CB3E42B" w14:textId="16D7AD3C" w:rsidR="0049266F" w:rsidRPr="00FA4009" w:rsidRDefault="0049266F" w:rsidP="00DD370F">
      <w:pPr>
        <w:jc w:val="both"/>
        <w:rPr>
          <w:rFonts w:ascii="Garamond" w:hAnsi="Garamond"/>
          <w:sz w:val="24"/>
          <w:szCs w:val="24"/>
        </w:rPr>
      </w:pPr>
      <w:r w:rsidRPr="0049266F">
        <w:rPr>
          <w:rFonts w:ascii="Garamond" w:hAnsi="Garamond"/>
          <w:sz w:val="24"/>
          <w:szCs w:val="24"/>
        </w:rPr>
        <w:t xml:space="preserve"> Ajánlattevő a Kbt. 62. § (1) bekezdés k) pont kc) pontja szerinti kizáró ok hiányát a 321/2015. (X.30.) Korm. rendelet 8. § i) pont ic) alpontja és a 10. § g) pont gc) alpontjában foglaltak szerint köteles igazolni. </w:t>
      </w:r>
    </w:p>
    <w:p w14:paraId="0DAA29DD" w14:textId="0EABB23D" w:rsidR="001108F6" w:rsidRPr="00FA4009" w:rsidRDefault="00D274BC" w:rsidP="00DD370F">
      <w:pPr>
        <w:jc w:val="both"/>
        <w:rPr>
          <w:rFonts w:ascii="Garamond" w:hAnsi="Garamond"/>
          <w:sz w:val="24"/>
          <w:szCs w:val="24"/>
        </w:rPr>
      </w:pPr>
      <w:r w:rsidRPr="00FA4009">
        <w:rPr>
          <w:rFonts w:ascii="Garamond" w:hAnsi="Garamond"/>
          <w:sz w:val="24"/>
          <w:szCs w:val="24"/>
        </w:rPr>
        <w:t xml:space="preserve">Ajánlattevőnek </w:t>
      </w:r>
      <w:r w:rsidR="000C1713" w:rsidRPr="00FA4009">
        <w:rPr>
          <w:rFonts w:ascii="Garamond" w:hAnsi="Garamond"/>
          <w:sz w:val="24"/>
          <w:szCs w:val="24"/>
        </w:rPr>
        <w:t>nyilatkoznia kell továbbá a Kbt. 67. § (4) bekezdése alapján, hogy a szerződés teljesítéséhez nem vesz igénybe a Kbt. 62. § (1)</w:t>
      </w:r>
      <w:r w:rsidR="00036F87" w:rsidRPr="00FA4009">
        <w:rPr>
          <w:rFonts w:ascii="Garamond" w:hAnsi="Garamond"/>
          <w:sz w:val="24"/>
          <w:szCs w:val="24"/>
        </w:rPr>
        <w:t xml:space="preserve"> és (2)</w:t>
      </w:r>
      <w:r w:rsidR="000C1713" w:rsidRPr="00FA4009">
        <w:rPr>
          <w:rFonts w:ascii="Garamond" w:hAnsi="Garamond"/>
          <w:sz w:val="24"/>
          <w:szCs w:val="24"/>
        </w:rPr>
        <w:t xml:space="preserve"> bekezdés szerinti kizáró okok hatálya alá eső alvállalkozót.</w:t>
      </w:r>
    </w:p>
    <w:p w14:paraId="5414A886" w14:textId="696AD8C9" w:rsidR="001108F6" w:rsidRPr="00FA4009" w:rsidRDefault="000C1713" w:rsidP="00DD370F">
      <w:pPr>
        <w:jc w:val="both"/>
        <w:rPr>
          <w:rFonts w:ascii="Garamond" w:hAnsi="Garamond"/>
          <w:sz w:val="24"/>
          <w:szCs w:val="24"/>
        </w:rPr>
      </w:pPr>
      <w:r w:rsidRPr="00FA4009">
        <w:rPr>
          <w:rFonts w:ascii="Garamond" w:hAnsi="Garamond"/>
          <w:sz w:val="24"/>
          <w:szCs w:val="24"/>
        </w:rPr>
        <w:t>Az igazolások, nyilatkozatok dátuma nem lehet korábbi keltezésű az Ajánlat</w:t>
      </w:r>
      <w:r w:rsidR="00083C52">
        <w:rPr>
          <w:rFonts w:ascii="Garamond" w:hAnsi="Garamond"/>
          <w:sz w:val="24"/>
          <w:szCs w:val="24"/>
        </w:rPr>
        <w:t>tételi</w:t>
      </w:r>
      <w:r w:rsidRPr="00FA4009">
        <w:rPr>
          <w:rFonts w:ascii="Garamond" w:hAnsi="Garamond"/>
          <w:sz w:val="24"/>
          <w:szCs w:val="24"/>
        </w:rPr>
        <w:t xml:space="preserve"> felhívás</w:t>
      </w:r>
      <w:r w:rsidR="00083C52">
        <w:rPr>
          <w:rFonts w:ascii="Garamond" w:hAnsi="Garamond"/>
          <w:sz w:val="24"/>
          <w:szCs w:val="24"/>
        </w:rPr>
        <w:t xml:space="preserve"> megküldésének</w:t>
      </w:r>
      <w:r w:rsidRPr="00FA4009">
        <w:rPr>
          <w:rFonts w:ascii="Garamond" w:hAnsi="Garamond"/>
          <w:sz w:val="24"/>
          <w:szCs w:val="24"/>
        </w:rPr>
        <w:t xml:space="preserve"> dátumánál.</w:t>
      </w:r>
    </w:p>
    <w:p w14:paraId="37920116" w14:textId="77777777" w:rsidR="001108F6" w:rsidRPr="00FA4009" w:rsidRDefault="000C1713" w:rsidP="00DD370F">
      <w:pPr>
        <w:jc w:val="both"/>
        <w:rPr>
          <w:rFonts w:ascii="Garamond" w:hAnsi="Garamond"/>
          <w:sz w:val="24"/>
          <w:szCs w:val="24"/>
        </w:rPr>
      </w:pPr>
      <w:r w:rsidRPr="00FA4009">
        <w:rPr>
          <w:rFonts w:ascii="Garamond" w:hAnsi="Garamond"/>
          <w:sz w:val="24"/>
          <w:szCs w:val="24"/>
        </w:rPr>
        <w:t>A</w:t>
      </w:r>
      <w:r w:rsidR="007B61B3" w:rsidRPr="00FA4009">
        <w:rPr>
          <w:rFonts w:ascii="Garamond" w:hAnsi="Garamond"/>
          <w:sz w:val="24"/>
          <w:szCs w:val="24"/>
        </w:rPr>
        <w:t>jánlatkérő felhívja a figyelmet arra, hogy csak az adott közbeszerzési eljárásra vonatkozóan tet</w:t>
      </w:r>
      <w:r w:rsidR="00983312" w:rsidRPr="00FA4009">
        <w:rPr>
          <w:rFonts w:ascii="Garamond" w:hAnsi="Garamond"/>
          <w:sz w:val="24"/>
          <w:szCs w:val="24"/>
        </w:rPr>
        <w:t>t</w:t>
      </w:r>
      <w:r w:rsidR="007B61B3" w:rsidRPr="00FA4009">
        <w:rPr>
          <w:rFonts w:ascii="Garamond" w:hAnsi="Garamond"/>
          <w:sz w:val="24"/>
          <w:szCs w:val="24"/>
        </w:rPr>
        <w:t xml:space="preserve"> nyilatkozat, igazolás alkalmas arra, hogy Ajánlattevő, illetve a szerződés teljesítéséhez igénybe vett alvállalkozó </w:t>
      </w:r>
      <w:r w:rsidR="0090538C" w:rsidRPr="00FA4009">
        <w:rPr>
          <w:rFonts w:ascii="Garamond" w:hAnsi="Garamond"/>
          <w:sz w:val="24"/>
          <w:szCs w:val="24"/>
        </w:rPr>
        <w:t>nem áll a kizáró okok hatálya alatt.</w:t>
      </w:r>
    </w:p>
    <w:p w14:paraId="77406BC0" w14:textId="77777777" w:rsidR="001108F6" w:rsidRPr="00FA4009" w:rsidRDefault="0090538C" w:rsidP="00DD370F">
      <w:pPr>
        <w:jc w:val="both"/>
        <w:rPr>
          <w:rFonts w:ascii="Garamond" w:hAnsi="Garamond"/>
          <w:sz w:val="24"/>
          <w:szCs w:val="24"/>
        </w:rPr>
      </w:pPr>
      <w:r w:rsidRPr="00FA4009">
        <w:rPr>
          <w:rFonts w:ascii="Garamond" w:hAnsi="Garamond"/>
          <w:sz w:val="24"/>
          <w:szCs w:val="24"/>
        </w:rPr>
        <w:t>A Kbt. 74. § (1) bekezdése értelmében az ajánlatkérőnek ki kell zárnia az eljárásból azt az ajánlattevőt, alvállalkozót, vagy az alkalmasság igazolásában részt vevő szervezetet, aki a kizáró okok – 62</w:t>
      </w:r>
      <w:r w:rsidR="00BE4062" w:rsidRPr="00FA4009">
        <w:rPr>
          <w:rFonts w:ascii="Garamond" w:hAnsi="Garamond"/>
          <w:sz w:val="24"/>
          <w:szCs w:val="24"/>
        </w:rPr>
        <w:t>.</w:t>
      </w:r>
      <w:r w:rsidRPr="00FA4009">
        <w:rPr>
          <w:rFonts w:ascii="Garamond" w:hAnsi="Garamond"/>
          <w:sz w:val="24"/>
          <w:szCs w:val="24"/>
        </w:rPr>
        <w:t xml:space="preserve"> § (1)-(2) bekezdés – hatálya alá tartozik, illetve akinek a részéről a kizáró ok az eljárás során következett be; figyelemmel a Kbt. 64. §-ában foglaltakra.</w:t>
      </w:r>
    </w:p>
    <w:p w14:paraId="7D729EE1" w14:textId="503E6594" w:rsidR="008836C7" w:rsidRPr="00FA4009" w:rsidRDefault="00FC77CD" w:rsidP="00B47115">
      <w:pPr>
        <w:ind w:left="284"/>
        <w:jc w:val="both"/>
        <w:rPr>
          <w:rFonts w:ascii="Garamond" w:hAnsi="Garamond"/>
          <w:sz w:val="24"/>
          <w:szCs w:val="24"/>
        </w:rPr>
      </w:pPr>
      <w:r w:rsidRPr="00FA4009">
        <w:rPr>
          <w:rFonts w:ascii="Garamond" w:hAnsi="Garamond"/>
          <w:b/>
          <w:sz w:val="24"/>
          <w:szCs w:val="24"/>
        </w:rPr>
        <w:lastRenderedPageBreak/>
        <w:t>9.</w:t>
      </w:r>
      <w:r w:rsidR="006301FD" w:rsidRPr="00FA4009">
        <w:rPr>
          <w:rFonts w:ascii="Garamond" w:hAnsi="Garamond"/>
          <w:b/>
          <w:sz w:val="24"/>
          <w:szCs w:val="24"/>
        </w:rPr>
        <w:t>1</w:t>
      </w:r>
      <w:r w:rsidR="002B50CC" w:rsidRPr="00FA4009">
        <w:rPr>
          <w:rFonts w:ascii="Garamond" w:hAnsi="Garamond"/>
          <w:b/>
          <w:sz w:val="24"/>
          <w:szCs w:val="24"/>
        </w:rPr>
        <w:t>5</w:t>
      </w:r>
      <w:r w:rsidR="0090538C" w:rsidRPr="00FA4009">
        <w:rPr>
          <w:rFonts w:ascii="Garamond" w:hAnsi="Garamond"/>
          <w:b/>
          <w:sz w:val="24"/>
          <w:szCs w:val="24"/>
        </w:rPr>
        <w:t>)</w:t>
      </w:r>
      <w:r w:rsidR="00CD63EC" w:rsidRPr="00FA4009">
        <w:rPr>
          <w:rFonts w:ascii="Garamond" w:hAnsi="Garamond"/>
          <w:b/>
          <w:sz w:val="24"/>
          <w:szCs w:val="24"/>
        </w:rPr>
        <w:t xml:space="preserve"> </w:t>
      </w:r>
      <w:r w:rsidR="00AC4C46" w:rsidRPr="00FA4009">
        <w:rPr>
          <w:rFonts w:ascii="Garamond" w:hAnsi="Garamond"/>
          <w:b/>
          <w:sz w:val="24"/>
          <w:szCs w:val="24"/>
        </w:rPr>
        <w:t>Az ajánlat borítólapot</w:t>
      </w:r>
      <w:r w:rsidR="00AC4C46" w:rsidRPr="00FA4009">
        <w:rPr>
          <w:rFonts w:ascii="Garamond" w:hAnsi="Garamond"/>
          <w:sz w:val="24"/>
          <w:szCs w:val="24"/>
        </w:rPr>
        <w:t xml:space="preserve"> (Ajánlati Dokumentáció 1. számú melléklete),</w:t>
      </w:r>
      <w:r w:rsidR="008411BD" w:rsidRPr="00FA4009">
        <w:rPr>
          <w:rFonts w:ascii="Garamond" w:hAnsi="Garamond"/>
          <w:sz w:val="24"/>
          <w:szCs w:val="24"/>
        </w:rPr>
        <w:t xml:space="preserve"> ezután </w:t>
      </w:r>
      <w:r w:rsidR="00AC4C46" w:rsidRPr="00FA4009">
        <w:rPr>
          <w:rFonts w:ascii="Garamond" w:hAnsi="Garamond"/>
          <w:b/>
          <w:sz w:val="24"/>
          <w:szCs w:val="24"/>
        </w:rPr>
        <w:t>tartalomjegyzéket</w:t>
      </w:r>
      <w:r w:rsidR="008836C7" w:rsidRPr="00FA4009">
        <w:rPr>
          <w:rFonts w:ascii="Garamond" w:hAnsi="Garamond"/>
          <w:sz w:val="24"/>
          <w:szCs w:val="24"/>
        </w:rPr>
        <w:t xml:space="preserve"> tartalmazzon</w:t>
      </w:r>
      <w:r w:rsidR="00873F2F" w:rsidRPr="00FA4009">
        <w:rPr>
          <w:rFonts w:ascii="Garamond" w:hAnsi="Garamond"/>
          <w:sz w:val="24"/>
          <w:szCs w:val="24"/>
        </w:rPr>
        <w:t xml:space="preserve">, amely oldalszámokkal tünteti fel a becsatolt dokumentumok helyét az ajánlatban. </w:t>
      </w:r>
      <w:r w:rsidR="008411BD" w:rsidRPr="00FA4009">
        <w:rPr>
          <w:rFonts w:ascii="Garamond" w:hAnsi="Garamond"/>
          <w:sz w:val="24"/>
          <w:szCs w:val="24"/>
        </w:rPr>
        <w:t>Ezt követi az összes többi dokumentum az alábbiakban felsoroltak szerint:</w:t>
      </w:r>
    </w:p>
    <w:p w14:paraId="314620F0" w14:textId="77777777" w:rsidR="001108F6" w:rsidRPr="00FA4009" w:rsidRDefault="008411BD" w:rsidP="00DD370F">
      <w:pPr>
        <w:jc w:val="both"/>
        <w:rPr>
          <w:rFonts w:ascii="Garamond" w:hAnsi="Garamond"/>
          <w:sz w:val="24"/>
          <w:szCs w:val="24"/>
          <w:u w:val="single"/>
        </w:rPr>
      </w:pPr>
      <w:r w:rsidRPr="00FA4009">
        <w:rPr>
          <w:rFonts w:ascii="Garamond" w:hAnsi="Garamond"/>
          <w:sz w:val="24"/>
          <w:szCs w:val="24"/>
          <w:u w:val="single"/>
        </w:rPr>
        <w:t>A</w:t>
      </w:r>
      <w:r w:rsidR="0090538C" w:rsidRPr="00FA4009">
        <w:rPr>
          <w:rFonts w:ascii="Garamond" w:hAnsi="Garamond"/>
          <w:sz w:val="24"/>
          <w:szCs w:val="24"/>
          <w:u w:val="single"/>
        </w:rPr>
        <w:t>z ajánlathoz csatolni kell:</w:t>
      </w:r>
    </w:p>
    <w:p w14:paraId="6A6A731F" w14:textId="77777777" w:rsidR="001108F6" w:rsidRPr="00FA4009" w:rsidRDefault="0090538C" w:rsidP="00B56267">
      <w:pPr>
        <w:pStyle w:val="Listaszerbekezds"/>
        <w:numPr>
          <w:ilvl w:val="0"/>
          <w:numId w:val="14"/>
        </w:numPr>
        <w:jc w:val="both"/>
        <w:rPr>
          <w:rFonts w:ascii="Garamond" w:hAnsi="Garamond"/>
          <w:sz w:val="24"/>
          <w:szCs w:val="24"/>
        </w:rPr>
      </w:pPr>
      <w:r w:rsidRPr="00FA4009">
        <w:rPr>
          <w:rFonts w:ascii="Garamond" w:hAnsi="Garamond"/>
          <w:sz w:val="24"/>
          <w:szCs w:val="24"/>
        </w:rPr>
        <w:t xml:space="preserve">Felolvasólapot (Ajánlati Dokumentáció </w:t>
      </w:r>
      <w:r w:rsidR="00FD753D" w:rsidRPr="00FA4009">
        <w:rPr>
          <w:rFonts w:ascii="Garamond" w:hAnsi="Garamond"/>
          <w:sz w:val="24"/>
          <w:szCs w:val="24"/>
        </w:rPr>
        <w:t>2.</w:t>
      </w:r>
      <w:r w:rsidRPr="00FA4009">
        <w:rPr>
          <w:rFonts w:ascii="Garamond" w:hAnsi="Garamond"/>
          <w:sz w:val="24"/>
          <w:szCs w:val="24"/>
        </w:rPr>
        <w:t xml:space="preserve"> számú melléklete)</w:t>
      </w:r>
    </w:p>
    <w:p w14:paraId="10CF6799" w14:textId="77777777" w:rsidR="001108F6" w:rsidRPr="00FA4009" w:rsidRDefault="0090538C" w:rsidP="00B56267">
      <w:pPr>
        <w:pStyle w:val="Listaszerbekezds"/>
        <w:numPr>
          <w:ilvl w:val="0"/>
          <w:numId w:val="14"/>
        </w:numPr>
        <w:jc w:val="both"/>
        <w:rPr>
          <w:rFonts w:ascii="Garamond" w:hAnsi="Garamond"/>
          <w:sz w:val="24"/>
          <w:szCs w:val="24"/>
        </w:rPr>
      </w:pPr>
      <w:r w:rsidRPr="00FA4009">
        <w:rPr>
          <w:rFonts w:ascii="Garamond" w:hAnsi="Garamond"/>
          <w:sz w:val="24"/>
          <w:szCs w:val="24"/>
        </w:rPr>
        <w:t xml:space="preserve">Nyilatkozatot a Kbt. 66. § (2) bekezdésére vonatkozóan </w:t>
      </w:r>
      <w:r w:rsidR="00E44C73" w:rsidRPr="00FA4009">
        <w:rPr>
          <w:rFonts w:ascii="Garamond" w:hAnsi="Garamond"/>
          <w:sz w:val="24"/>
          <w:szCs w:val="24"/>
        </w:rPr>
        <w:t xml:space="preserve">(Ajánlati Dokumentáció </w:t>
      </w:r>
      <w:r w:rsidR="00FD753D" w:rsidRPr="00FA4009">
        <w:rPr>
          <w:rFonts w:ascii="Garamond" w:hAnsi="Garamond"/>
          <w:sz w:val="24"/>
          <w:szCs w:val="24"/>
        </w:rPr>
        <w:t xml:space="preserve">3. </w:t>
      </w:r>
      <w:r w:rsidR="00E44C73" w:rsidRPr="00FA4009">
        <w:rPr>
          <w:rFonts w:ascii="Garamond" w:hAnsi="Garamond"/>
          <w:sz w:val="24"/>
          <w:szCs w:val="24"/>
        </w:rPr>
        <w:t>számú melléklete)</w:t>
      </w:r>
    </w:p>
    <w:p w14:paraId="7FC60B4E" w14:textId="2A7A6037" w:rsidR="001108F6" w:rsidRPr="00FA4009" w:rsidRDefault="002A7E00" w:rsidP="00B56267">
      <w:pPr>
        <w:pStyle w:val="Listaszerbekezds"/>
        <w:numPr>
          <w:ilvl w:val="0"/>
          <w:numId w:val="14"/>
        </w:numPr>
        <w:jc w:val="both"/>
        <w:rPr>
          <w:rFonts w:ascii="Garamond" w:hAnsi="Garamond"/>
          <w:sz w:val="24"/>
          <w:szCs w:val="24"/>
        </w:rPr>
      </w:pPr>
      <w:r w:rsidRPr="00FA4009">
        <w:rPr>
          <w:rFonts w:ascii="Garamond" w:hAnsi="Garamond"/>
          <w:sz w:val="24"/>
          <w:szCs w:val="24"/>
        </w:rPr>
        <w:t>Nyilatkozatot a Kbt. 62</w:t>
      </w:r>
      <w:r w:rsidR="00BE4062" w:rsidRPr="00FA4009">
        <w:rPr>
          <w:rFonts w:ascii="Garamond" w:hAnsi="Garamond"/>
          <w:sz w:val="24"/>
          <w:szCs w:val="24"/>
        </w:rPr>
        <w:t>.</w:t>
      </w:r>
      <w:r w:rsidRPr="00FA4009">
        <w:rPr>
          <w:rFonts w:ascii="Garamond" w:hAnsi="Garamond"/>
          <w:sz w:val="24"/>
          <w:szCs w:val="24"/>
        </w:rPr>
        <w:t xml:space="preserve"> § </w:t>
      </w:r>
      <w:r w:rsidR="00C30B78">
        <w:rPr>
          <w:rFonts w:ascii="Garamond" w:hAnsi="Garamond"/>
          <w:sz w:val="24"/>
          <w:szCs w:val="24"/>
        </w:rPr>
        <w:t xml:space="preserve">(1) bekezdés a) és e) pontjában, valamint a </w:t>
      </w:r>
      <w:r w:rsidRPr="00FA4009">
        <w:rPr>
          <w:rFonts w:ascii="Garamond" w:hAnsi="Garamond"/>
          <w:sz w:val="24"/>
          <w:szCs w:val="24"/>
        </w:rPr>
        <w:t>(2) bekezdésében</w:t>
      </w:r>
      <w:r w:rsidR="0072254E" w:rsidRPr="00FA4009">
        <w:rPr>
          <w:rFonts w:ascii="Garamond" w:hAnsi="Garamond"/>
          <w:sz w:val="24"/>
          <w:szCs w:val="24"/>
        </w:rPr>
        <w:t xml:space="preserve"> meghatározott kizáró okokról </w:t>
      </w:r>
      <w:r w:rsidRPr="00FA4009">
        <w:rPr>
          <w:rFonts w:ascii="Garamond" w:hAnsi="Garamond"/>
          <w:sz w:val="24"/>
          <w:szCs w:val="24"/>
        </w:rPr>
        <w:t xml:space="preserve">(Ajánlati Dokumentáció </w:t>
      </w:r>
      <w:r w:rsidR="00615B03" w:rsidRPr="00FA4009">
        <w:rPr>
          <w:rFonts w:ascii="Garamond" w:hAnsi="Garamond"/>
          <w:sz w:val="24"/>
          <w:szCs w:val="24"/>
        </w:rPr>
        <w:t>4</w:t>
      </w:r>
      <w:r w:rsidRPr="00FA4009">
        <w:rPr>
          <w:rFonts w:ascii="Garamond" w:hAnsi="Garamond"/>
          <w:sz w:val="24"/>
          <w:szCs w:val="24"/>
        </w:rPr>
        <w:t>/A számú melléklete)</w:t>
      </w:r>
    </w:p>
    <w:p w14:paraId="11D90DF2" w14:textId="430B8F6E" w:rsidR="000A2B8B" w:rsidRPr="00FA4009" w:rsidRDefault="002A7E00" w:rsidP="00DD370F">
      <w:pPr>
        <w:pStyle w:val="Listaszerbekezds"/>
        <w:numPr>
          <w:ilvl w:val="0"/>
          <w:numId w:val="14"/>
        </w:numPr>
        <w:jc w:val="both"/>
        <w:rPr>
          <w:rFonts w:ascii="Garamond" w:hAnsi="Garamond"/>
          <w:sz w:val="24"/>
          <w:szCs w:val="24"/>
        </w:rPr>
      </w:pPr>
      <w:r w:rsidRPr="00FA4009">
        <w:rPr>
          <w:rFonts w:ascii="Garamond" w:hAnsi="Garamond"/>
          <w:sz w:val="24"/>
          <w:szCs w:val="24"/>
        </w:rPr>
        <w:t>Nyilatkozatot a Kbt. 62. § (</w:t>
      </w:r>
      <w:r w:rsidR="00660D5F">
        <w:rPr>
          <w:rFonts w:ascii="Garamond" w:hAnsi="Garamond"/>
          <w:sz w:val="24"/>
          <w:szCs w:val="24"/>
        </w:rPr>
        <w:t>1</w:t>
      </w:r>
      <w:r w:rsidRPr="00FA4009">
        <w:rPr>
          <w:rFonts w:ascii="Garamond" w:hAnsi="Garamond"/>
          <w:sz w:val="24"/>
          <w:szCs w:val="24"/>
        </w:rPr>
        <w:t xml:space="preserve">) bekezdés k) pont, kb) </w:t>
      </w:r>
      <w:r w:rsidR="00660D5F">
        <w:rPr>
          <w:rFonts w:ascii="Garamond" w:hAnsi="Garamond"/>
          <w:sz w:val="24"/>
          <w:szCs w:val="24"/>
        </w:rPr>
        <w:t xml:space="preserve">és kc) </w:t>
      </w:r>
      <w:r w:rsidRPr="00FA4009">
        <w:rPr>
          <w:rFonts w:ascii="Garamond" w:hAnsi="Garamond"/>
          <w:sz w:val="24"/>
          <w:szCs w:val="24"/>
        </w:rPr>
        <w:t>alpontja tekintetéb</w:t>
      </w:r>
      <w:r w:rsidR="00F119C1" w:rsidRPr="00FA4009">
        <w:rPr>
          <w:rFonts w:ascii="Garamond" w:hAnsi="Garamond"/>
          <w:sz w:val="24"/>
          <w:szCs w:val="24"/>
        </w:rPr>
        <w:t>e</w:t>
      </w:r>
      <w:r w:rsidRPr="00FA4009">
        <w:rPr>
          <w:rFonts w:ascii="Garamond" w:hAnsi="Garamond"/>
          <w:sz w:val="24"/>
          <w:szCs w:val="24"/>
        </w:rPr>
        <w:t>n a kizáró okokról</w:t>
      </w:r>
      <w:r w:rsidR="00F119C1" w:rsidRPr="00FA4009">
        <w:rPr>
          <w:rFonts w:ascii="Garamond" w:hAnsi="Garamond"/>
          <w:sz w:val="24"/>
          <w:szCs w:val="24"/>
        </w:rPr>
        <w:t xml:space="preserve"> – (Ajánlati Dokumentáció </w:t>
      </w:r>
      <w:r w:rsidR="00615B03" w:rsidRPr="00FA4009">
        <w:rPr>
          <w:rFonts w:ascii="Garamond" w:hAnsi="Garamond"/>
          <w:sz w:val="24"/>
          <w:szCs w:val="24"/>
        </w:rPr>
        <w:t>4</w:t>
      </w:r>
      <w:r w:rsidR="00F119C1" w:rsidRPr="00FA4009">
        <w:rPr>
          <w:rFonts w:ascii="Garamond" w:hAnsi="Garamond"/>
          <w:sz w:val="24"/>
          <w:szCs w:val="24"/>
        </w:rPr>
        <w:t>./B számú melléklete)</w:t>
      </w:r>
    </w:p>
    <w:p w14:paraId="4EF8A620" w14:textId="77777777" w:rsidR="000B4885" w:rsidRPr="00FA4009" w:rsidRDefault="000B4885" w:rsidP="00DD370F">
      <w:pPr>
        <w:jc w:val="both"/>
        <w:rPr>
          <w:rFonts w:ascii="Garamond" w:hAnsi="Garamond"/>
          <w:sz w:val="24"/>
          <w:szCs w:val="24"/>
          <w:u w:val="single"/>
        </w:rPr>
      </w:pPr>
      <w:r w:rsidRPr="00FA4009">
        <w:rPr>
          <w:rFonts w:ascii="Garamond" w:hAnsi="Garamond"/>
          <w:bCs/>
          <w:sz w:val="24"/>
          <w:szCs w:val="24"/>
          <w:u w:val="single"/>
        </w:rPr>
        <w:t>A beszerzendő áru leírása, valamint a tanúsítvány a Kbt. 71. § (8) bekezdés b) pontja alkalmazása során nem minősül szakmai ajánlatnak!</w:t>
      </w:r>
    </w:p>
    <w:p w14:paraId="3409EFB8" w14:textId="19C307F0" w:rsidR="000A2B8B" w:rsidRPr="00FA4009" w:rsidRDefault="00B0661F"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Az ajánlatot aláíró cégjegyzésre jogosult személy(ek) (közjegyzői aláírás-hitelesítéssel ellátott) aláírási címpéldányát vagy aláírás mintáját ( a cégnyilvánosságról, a bírósági cégeljárásról és végelszámolásról szóló 2006. évi V. törvény 9. § (1) bekezdése szerint – ügyvéd által engedélyezetten) egyszerű másolatban; illetőleg amennyiben az ajánlatot, illetve a szükséges nyilatkozatokat az Ajánlattevő cégjegyzésre jogosult képviselőjének meghatalmazása alapján más személy szignálja, illetve írja alá, a cégjegyzésre jogosult személy által aláírt meghatalmazást teljes bizonyító erejű magánokiratba, vagy közokiratba foglalva. A meghatalmazásnak </w:t>
      </w:r>
      <w:r w:rsidR="00EF6075" w:rsidRPr="00FA4009">
        <w:rPr>
          <w:rFonts w:ascii="Garamond" w:hAnsi="Garamond"/>
          <w:sz w:val="24"/>
          <w:szCs w:val="24"/>
        </w:rPr>
        <w:t xml:space="preserve">tartalmaznia kell a meghatalmazott aláírását (Ajánlati Dokumentáció </w:t>
      </w:r>
      <w:r w:rsidR="002B50CC" w:rsidRPr="00FA4009">
        <w:rPr>
          <w:rFonts w:ascii="Garamond" w:hAnsi="Garamond"/>
          <w:sz w:val="24"/>
          <w:szCs w:val="24"/>
        </w:rPr>
        <w:t>5</w:t>
      </w:r>
      <w:r w:rsidR="00644CA7" w:rsidRPr="00FA4009">
        <w:rPr>
          <w:rFonts w:ascii="Garamond" w:hAnsi="Garamond"/>
          <w:sz w:val="24"/>
          <w:szCs w:val="24"/>
        </w:rPr>
        <w:t xml:space="preserve">. </w:t>
      </w:r>
      <w:r w:rsidR="00EF6075" w:rsidRPr="00FA4009">
        <w:rPr>
          <w:rFonts w:ascii="Garamond" w:hAnsi="Garamond"/>
          <w:sz w:val="24"/>
          <w:szCs w:val="24"/>
        </w:rPr>
        <w:t>számú melléklete)</w:t>
      </w:r>
    </w:p>
    <w:p w14:paraId="7C3E345E" w14:textId="74776DCB" w:rsidR="000A2B8B" w:rsidRPr="00FA4009" w:rsidRDefault="00EF6075" w:rsidP="00B47115">
      <w:pPr>
        <w:pStyle w:val="Listaszerbekezds"/>
        <w:numPr>
          <w:ilvl w:val="0"/>
          <w:numId w:val="19"/>
        </w:numPr>
        <w:jc w:val="both"/>
        <w:rPr>
          <w:rFonts w:ascii="Garamond" w:hAnsi="Garamond"/>
          <w:sz w:val="24"/>
          <w:szCs w:val="24"/>
        </w:rPr>
      </w:pPr>
      <w:r w:rsidRPr="00FA4009">
        <w:rPr>
          <w:rFonts w:ascii="Garamond" w:hAnsi="Garamond"/>
          <w:sz w:val="24"/>
          <w:szCs w:val="24"/>
        </w:rPr>
        <w:t>Ajánlattevő cégszerűen aláírt nyilatkozatát, hogy az ajánlat elektronikus formában benyújtott (jelszó nélkül olvasható</w:t>
      </w:r>
      <w:r w:rsidR="00644CA7" w:rsidRPr="00FA4009">
        <w:rPr>
          <w:rFonts w:ascii="Garamond" w:hAnsi="Garamond"/>
          <w:sz w:val="24"/>
          <w:szCs w:val="24"/>
        </w:rPr>
        <w:t>,</w:t>
      </w:r>
      <w:r w:rsidRPr="00FA4009">
        <w:rPr>
          <w:rFonts w:ascii="Garamond" w:hAnsi="Garamond"/>
          <w:sz w:val="24"/>
          <w:szCs w:val="24"/>
        </w:rPr>
        <w:t xml:space="preserve"> de nem módosítható.</w:t>
      </w:r>
      <w:r w:rsidR="00576BC8" w:rsidRPr="00FA4009">
        <w:rPr>
          <w:rFonts w:ascii="Garamond" w:hAnsi="Garamond"/>
          <w:sz w:val="24"/>
          <w:szCs w:val="24"/>
        </w:rPr>
        <w:t xml:space="preserve"> </w:t>
      </w:r>
      <w:r w:rsidRPr="00FA4009">
        <w:rPr>
          <w:rFonts w:ascii="Garamond" w:hAnsi="Garamond"/>
          <w:sz w:val="24"/>
          <w:szCs w:val="24"/>
        </w:rPr>
        <w:t xml:space="preserve">pdf, vagy azzal egyenértékű kiterjesztésű file) példányai a papír alapú (eredeti) példánnyal megegyeznek. ( Ajánlati Dokumentáció </w:t>
      </w:r>
      <w:r w:rsidR="002B50CC" w:rsidRPr="00FA4009">
        <w:rPr>
          <w:rFonts w:ascii="Garamond" w:hAnsi="Garamond"/>
          <w:sz w:val="24"/>
          <w:szCs w:val="24"/>
        </w:rPr>
        <w:t>6</w:t>
      </w:r>
      <w:r w:rsidR="00644CA7" w:rsidRPr="00FA4009">
        <w:rPr>
          <w:rFonts w:ascii="Garamond" w:hAnsi="Garamond"/>
          <w:sz w:val="24"/>
          <w:szCs w:val="24"/>
        </w:rPr>
        <w:t xml:space="preserve">. </w:t>
      </w:r>
      <w:r w:rsidRPr="00FA4009">
        <w:rPr>
          <w:rFonts w:ascii="Garamond" w:hAnsi="Garamond"/>
          <w:sz w:val="24"/>
          <w:szCs w:val="24"/>
        </w:rPr>
        <w:t>számú melléklete)</w:t>
      </w:r>
    </w:p>
    <w:p w14:paraId="796BE1C5" w14:textId="5CFF8579" w:rsidR="000A2B8B" w:rsidRPr="00FA4009" w:rsidRDefault="00EF6075"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Nyilatkozat változásbejegyzési kérelem tekintetében – nemleges tartalmú nyilatkozat esetében is. ( Ajánlati Dokumentáció </w:t>
      </w:r>
      <w:r w:rsidR="002B50CC" w:rsidRPr="00FA4009">
        <w:rPr>
          <w:rFonts w:ascii="Garamond" w:hAnsi="Garamond"/>
          <w:sz w:val="24"/>
          <w:szCs w:val="24"/>
        </w:rPr>
        <w:t>7</w:t>
      </w:r>
      <w:r w:rsidR="00EC4D84" w:rsidRPr="00FA4009">
        <w:rPr>
          <w:rFonts w:ascii="Garamond" w:hAnsi="Garamond"/>
          <w:sz w:val="24"/>
          <w:szCs w:val="24"/>
        </w:rPr>
        <w:t xml:space="preserve">. </w:t>
      </w:r>
      <w:r w:rsidRPr="00FA4009">
        <w:rPr>
          <w:rFonts w:ascii="Garamond" w:hAnsi="Garamond"/>
          <w:sz w:val="24"/>
          <w:szCs w:val="24"/>
        </w:rPr>
        <w:t>számú melléklete)</w:t>
      </w:r>
    </w:p>
    <w:p w14:paraId="3AC14ADD" w14:textId="75258CC4" w:rsidR="000A2B8B" w:rsidRPr="00FA4009" w:rsidRDefault="00EF6075"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Felelős fordítás – adott esetben (Ajánlati Dokumentáció </w:t>
      </w:r>
      <w:r w:rsidR="002B50CC" w:rsidRPr="00FA4009">
        <w:rPr>
          <w:rFonts w:ascii="Garamond" w:hAnsi="Garamond"/>
          <w:sz w:val="24"/>
          <w:szCs w:val="24"/>
        </w:rPr>
        <w:t>8</w:t>
      </w:r>
      <w:r w:rsidR="00EC4D84" w:rsidRPr="00FA4009">
        <w:rPr>
          <w:rFonts w:ascii="Garamond" w:hAnsi="Garamond"/>
          <w:sz w:val="24"/>
          <w:szCs w:val="24"/>
        </w:rPr>
        <w:t xml:space="preserve">. </w:t>
      </w:r>
      <w:r w:rsidRPr="00FA4009">
        <w:rPr>
          <w:rFonts w:ascii="Garamond" w:hAnsi="Garamond"/>
          <w:sz w:val="24"/>
          <w:szCs w:val="24"/>
        </w:rPr>
        <w:t>számú melléklete)</w:t>
      </w:r>
    </w:p>
    <w:p w14:paraId="558FF69C" w14:textId="6B942964" w:rsidR="000A2B8B" w:rsidRPr="00FA4009" w:rsidRDefault="00EF6075" w:rsidP="00B47115">
      <w:pPr>
        <w:pStyle w:val="Listaszerbekezds"/>
        <w:numPr>
          <w:ilvl w:val="0"/>
          <w:numId w:val="19"/>
        </w:numPr>
        <w:jc w:val="both"/>
        <w:rPr>
          <w:rFonts w:ascii="Garamond" w:hAnsi="Garamond"/>
          <w:sz w:val="24"/>
          <w:szCs w:val="24"/>
        </w:rPr>
      </w:pPr>
      <w:r w:rsidRPr="00FA4009">
        <w:rPr>
          <w:rFonts w:ascii="Garamond" w:hAnsi="Garamond"/>
          <w:sz w:val="24"/>
          <w:szCs w:val="24"/>
        </w:rPr>
        <w:t>Azon iga</w:t>
      </w:r>
      <w:r w:rsidR="00EC4D84" w:rsidRPr="00FA4009">
        <w:rPr>
          <w:rFonts w:ascii="Garamond" w:hAnsi="Garamond"/>
          <w:sz w:val="24"/>
          <w:szCs w:val="24"/>
        </w:rPr>
        <w:t>z</w:t>
      </w:r>
      <w:r w:rsidRPr="00FA4009">
        <w:rPr>
          <w:rFonts w:ascii="Garamond" w:hAnsi="Garamond"/>
          <w:sz w:val="24"/>
          <w:szCs w:val="24"/>
        </w:rPr>
        <w:t xml:space="preserve">olás(ok) vagy egyéb releváns információk feltüntetését, amelyekhez az e-Certis rendszerben igazolásra alkalmas ingyenes elektronikus adatbázisba belépve közvetlenül hozzájuthat Ajánlatkérő, megadva a nyilvántartások pontos elérési útvonalát. Az Európai Unió bármely tagállamában működő, nem magyar nyelvű nyilvántartás esetén Ajánlatkérő kéri a releváns igazolás vagy információ magyar nyelvű felelős </w:t>
      </w:r>
      <w:r w:rsidR="002F21DE" w:rsidRPr="00FA4009">
        <w:rPr>
          <w:rFonts w:ascii="Garamond" w:hAnsi="Garamond"/>
          <w:sz w:val="24"/>
          <w:szCs w:val="24"/>
        </w:rPr>
        <w:t xml:space="preserve">fordításának benyújtását (adott esetben) (Ajánlati Dokumentáció </w:t>
      </w:r>
      <w:r w:rsidR="002B50CC" w:rsidRPr="00FA4009">
        <w:rPr>
          <w:rFonts w:ascii="Garamond" w:hAnsi="Garamond"/>
          <w:sz w:val="24"/>
          <w:szCs w:val="24"/>
        </w:rPr>
        <w:t>9</w:t>
      </w:r>
      <w:r w:rsidR="00EC4D84" w:rsidRPr="00FA4009">
        <w:rPr>
          <w:rFonts w:ascii="Garamond" w:hAnsi="Garamond"/>
          <w:sz w:val="24"/>
          <w:szCs w:val="24"/>
        </w:rPr>
        <w:t xml:space="preserve">. </w:t>
      </w:r>
      <w:r w:rsidR="002F21DE" w:rsidRPr="00FA4009">
        <w:rPr>
          <w:rFonts w:ascii="Garamond" w:hAnsi="Garamond"/>
          <w:sz w:val="24"/>
          <w:szCs w:val="24"/>
        </w:rPr>
        <w:t>számú melléklete)</w:t>
      </w:r>
    </w:p>
    <w:p w14:paraId="0EF4B13E" w14:textId="07594944" w:rsidR="000A2B8B" w:rsidRPr="00FA4009" w:rsidRDefault="002F21DE"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Nyilatkozat a Kbt. 66. § (4) bekezdése alapján (Ajánlati Dokumentáció </w:t>
      </w:r>
      <w:r w:rsidR="002B50CC" w:rsidRPr="00FA4009">
        <w:rPr>
          <w:rFonts w:ascii="Garamond" w:hAnsi="Garamond"/>
          <w:sz w:val="24"/>
          <w:szCs w:val="24"/>
        </w:rPr>
        <w:t>10</w:t>
      </w:r>
      <w:r w:rsidR="00EC4D84" w:rsidRPr="00FA4009">
        <w:rPr>
          <w:rFonts w:ascii="Garamond" w:hAnsi="Garamond"/>
          <w:sz w:val="24"/>
          <w:szCs w:val="24"/>
        </w:rPr>
        <w:t xml:space="preserve">. </w:t>
      </w:r>
      <w:r w:rsidRPr="00FA4009">
        <w:rPr>
          <w:rFonts w:ascii="Garamond" w:hAnsi="Garamond"/>
          <w:sz w:val="24"/>
          <w:szCs w:val="24"/>
        </w:rPr>
        <w:t>számú melléklete)</w:t>
      </w:r>
    </w:p>
    <w:p w14:paraId="5C404095" w14:textId="7DA68D9D" w:rsidR="000A2B8B" w:rsidRPr="00FA4009" w:rsidRDefault="002F21DE"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Nyilatkozat a Kbt. 67. § (4) bekezdése alapján (Ajánlati Dokumentáció </w:t>
      </w:r>
      <w:r w:rsidR="002B50CC" w:rsidRPr="00FA4009">
        <w:rPr>
          <w:rFonts w:ascii="Garamond" w:hAnsi="Garamond"/>
          <w:sz w:val="24"/>
          <w:szCs w:val="24"/>
        </w:rPr>
        <w:t>11</w:t>
      </w:r>
      <w:r w:rsidR="00EC4D84" w:rsidRPr="00FA4009">
        <w:rPr>
          <w:rFonts w:ascii="Garamond" w:hAnsi="Garamond"/>
          <w:sz w:val="24"/>
          <w:szCs w:val="24"/>
        </w:rPr>
        <w:t>.</w:t>
      </w:r>
      <w:r w:rsidR="00576BC8" w:rsidRPr="00FA4009">
        <w:rPr>
          <w:rFonts w:ascii="Garamond" w:hAnsi="Garamond"/>
          <w:sz w:val="24"/>
          <w:szCs w:val="24"/>
        </w:rPr>
        <w:t xml:space="preserve"> </w:t>
      </w:r>
      <w:r w:rsidRPr="00FA4009">
        <w:rPr>
          <w:rFonts w:ascii="Garamond" w:hAnsi="Garamond"/>
          <w:sz w:val="24"/>
          <w:szCs w:val="24"/>
        </w:rPr>
        <w:t>számú melléklete)</w:t>
      </w:r>
    </w:p>
    <w:p w14:paraId="27FA82A6" w14:textId="35090CE9" w:rsidR="000A2B8B" w:rsidRPr="00FA4009" w:rsidRDefault="002F21DE"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Nyilatkozat a Kbt. 73. § (4)-(5) bekezdése alapján (Ajánlati Dokumentáció </w:t>
      </w:r>
      <w:r w:rsidR="002B50CC" w:rsidRPr="00FA4009">
        <w:rPr>
          <w:rFonts w:ascii="Garamond" w:hAnsi="Garamond"/>
          <w:sz w:val="24"/>
          <w:szCs w:val="24"/>
        </w:rPr>
        <w:t>12</w:t>
      </w:r>
      <w:r w:rsidR="00EC4D84" w:rsidRPr="00FA4009">
        <w:rPr>
          <w:rFonts w:ascii="Garamond" w:hAnsi="Garamond"/>
          <w:sz w:val="24"/>
          <w:szCs w:val="24"/>
        </w:rPr>
        <w:t xml:space="preserve">. </w:t>
      </w:r>
      <w:r w:rsidRPr="00FA4009">
        <w:rPr>
          <w:rFonts w:ascii="Garamond" w:hAnsi="Garamond"/>
          <w:sz w:val="24"/>
          <w:szCs w:val="24"/>
        </w:rPr>
        <w:t>számú melléklete)</w:t>
      </w:r>
    </w:p>
    <w:p w14:paraId="5072F112" w14:textId="561B22A7" w:rsidR="000A2B8B" w:rsidRPr="00FA4009" w:rsidRDefault="002F21DE"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Nyilatkozat üzleti titokról (adott esetben) (Ajánlati Dokumentáció </w:t>
      </w:r>
      <w:r w:rsidR="002B50CC" w:rsidRPr="00FA4009">
        <w:rPr>
          <w:rFonts w:ascii="Garamond" w:hAnsi="Garamond"/>
          <w:sz w:val="24"/>
          <w:szCs w:val="24"/>
        </w:rPr>
        <w:t>13</w:t>
      </w:r>
      <w:r w:rsidR="00EC4D84" w:rsidRPr="00FA4009">
        <w:rPr>
          <w:rFonts w:ascii="Garamond" w:hAnsi="Garamond"/>
          <w:sz w:val="24"/>
          <w:szCs w:val="24"/>
        </w:rPr>
        <w:t xml:space="preserve">. </w:t>
      </w:r>
      <w:r w:rsidRPr="00FA4009">
        <w:rPr>
          <w:rFonts w:ascii="Garamond" w:hAnsi="Garamond"/>
          <w:sz w:val="24"/>
          <w:szCs w:val="24"/>
        </w:rPr>
        <w:t>számú melléklete)</w:t>
      </w:r>
    </w:p>
    <w:p w14:paraId="6497266A" w14:textId="19A4123A" w:rsidR="000A2B8B" w:rsidRPr="00FA4009" w:rsidRDefault="002F21DE" w:rsidP="00B47115">
      <w:pPr>
        <w:pStyle w:val="Listaszerbekezds"/>
        <w:numPr>
          <w:ilvl w:val="0"/>
          <w:numId w:val="19"/>
        </w:numPr>
        <w:jc w:val="both"/>
        <w:rPr>
          <w:rFonts w:ascii="Garamond" w:hAnsi="Garamond"/>
          <w:sz w:val="24"/>
          <w:szCs w:val="24"/>
        </w:rPr>
      </w:pPr>
      <w:r w:rsidRPr="00FA4009">
        <w:rPr>
          <w:rFonts w:ascii="Garamond" w:hAnsi="Garamond"/>
          <w:sz w:val="24"/>
          <w:szCs w:val="24"/>
        </w:rPr>
        <w:t xml:space="preserve">Ajánlattevő nyilatkozata nyertesség esetén a szerződés feltöltéséhez szükséges adatokról (Ajánlati Dokumentáció </w:t>
      </w:r>
      <w:r w:rsidR="002B50CC" w:rsidRPr="00FA4009">
        <w:rPr>
          <w:rFonts w:ascii="Garamond" w:hAnsi="Garamond"/>
          <w:sz w:val="24"/>
          <w:szCs w:val="24"/>
        </w:rPr>
        <w:t>14</w:t>
      </w:r>
      <w:r w:rsidR="00EC4D84" w:rsidRPr="00FA4009">
        <w:rPr>
          <w:rFonts w:ascii="Garamond" w:hAnsi="Garamond"/>
          <w:sz w:val="24"/>
          <w:szCs w:val="24"/>
        </w:rPr>
        <w:t xml:space="preserve">. </w:t>
      </w:r>
      <w:r w:rsidRPr="00FA4009">
        <w:rPr>
          <w:rFonts w:ascii="Garamond" w:hAnsi="Garamond"/>
          <w:sz w:val="24"/>
          <w:szCs w:val="24"/>
        </w:rPr>
        <w:t>számú melléklete)</w:t>
      </w:r>
    </w:p>
    <w:p w14:paraId="5D9D1F88" w14:textId="77777777" w:rsidR="002B50CC" w:rsidRPr="00FA4009" w:rsidRDefault="002B50CC" w:rsidP="002B50CC">
      <w:pPr>
        <w:pStyle w:val="Listaszerbekezds"/>
        <w:numPr>
          <w:ilvl w:val="0"/>
          <w:numId w:val="19"/>
        </w:numPr>
        <w:rPr>
          <w:rFonts w:ascii="Garamond" w:hAnsi="Garamond"/>
          <w:sz w:val="24"/>
          <w:szCs w:val="24"/>
        </w:rPr>
      </w:pPr>
      <w:r w:rsidRPr="00FA4009">
        <w:rPr>
          <w:rFonts w:ascii="Garamond" w:hAnsi="Garamond"/>
          <w:sz w:val="24"/>
          <w:szCs w:val="24"/>
        </w:rPr>
        <w:lastRenderedPageBreak/>
        <w:t>Megajánlott terméknek az orvostechnikai eszközökről szóló 4/2009. (III.17.) EüM rendelet szerinti bármely Európai Unión belüli nemzeti rendszerben akkreditált tanúsító szervezettől származó CE megfelelőségi értékelési tanúsítványát. Nem kell tanúsítványt csatolni abban az esetben, ha az EK irányelvek a CE tanúsítvány használatát nem teszik lehetővé, ezen esetben kérjük benyújtani Ajánlattevő cégszerűen aláírt nyilatkozatát arra vonatkozóan, hogy a megajánlott terméken a CE jelölés elhelyezése TILOS! (Ajánlati Dokumentáció 15. számú melléklete)</w:t>
      </w:r>
    </w:p>
    <w:p w14:paraId="5281A402" w14:textId="2D8A44D5" w:rsidR="002B50CC" w:rsidRPr="00FA4009" w:rsidRDefault="002B50CC" w:rsidP="002B50CC">
      <w:pPr>
        <w:pStyle w:val="Listaszerbekezds"/>
        <w:numPr>
          <w:ilvl w:val="0"/>
          <w:numId w:val="19"/>
        </w:numPr>
        <w:rPr>
          <w:rFonts w:ascii="Garamond" w:hAnsi="Garamond"/>
          <w:sz w:val="24"/>
          <w:szCs w:val="24"/>
        </w:rPr>
      </w:pPr>
      <w:r w:rsidRPr="00FA4009">
        <w:rPr>
          <w:rFonts w:ascii="Garamond" w:hAnsi="Garamond"/>
          <w:sz w:val="24"/>
          <w:szCs w:val="24"/>
        </w:rPr>
        <w:t>Megajánlott termékre vonatkozó</w:t>
      </w:r>
      <w:r w:rsidR="00953C8A">
        <w:rPr>
          <w:rFonts w:ascii="Garamond" w:hAnsi="Garamond"/>
          <w:sz w:val="24"/>
          <w:szCs w:val="24"/>
        </w:rPr>
        <w:t xml:space="preserve"> termékprospektus</w:t>
      </w:r>
      <w:r w:rsidRPr="00FA4009">
        <w:rPr>
          <w:rFonts w:ascii="Garamond" w:hAnsi="Garamond"/>
          <w:sz w:val="24"/>
          <w:szCs w:val="24"/>
        </w:rPr>
        <w:t xml:space="preserve"> (Ajánlati Dokumentáció 16. számú melléklete)</w:t>
      </w:r>
    </w:p>
    <w:p w14:paraId="15A99969" w14:textId="77777777" w:rsidR="000A2B8B" w:rsidRPr="00FA4009" w:rsidRDefault="002F21DE" w:rsidP="00DD370F">
      <w:pPr>
        <w:jc w:val="both"/>
        <w:rPr>
          <w:rFonts w:ascii="Garamond" w:hAnsi="Garamond"/>
          <w:sz w:val="24"/>
          <w:szCs w:val="24"/>
        </w:rPr>
      </w:pPr>
      <w:r w:rsidRPr="00FA4009">
        <w:rPr>
          <w:rFonts w:ascii="Garamond" w:hAnsi="Garamond"/>
          <w:sz w:val="24"/>
          <w:szCs w:val="24"/>
        </w:rPr>
        <w:t xml:space="preserve">A Kbt. 47. § (2) bekezdése alapján – ha jogszabály eltérően nem rendelkezik – a dokumentumok </w:t>
      </w:r>
      <w:r w:rsidRPr="00FA4009">
        <w:rPr>
          <w:rFonts w:ascii="Garamond" w:hAnsi="Garamond"/>
          <w:sz w:val="24"/>
          <w:szCs w:val="24"/>
          <w:u w:val="single"/>
        </w:rPr>
        <w:t>egyszerű másolatban</w:t>
      </w:r>
      <w:r w:rsidRPr="00FA4009">
        <w:rPr>
          <w:rFonts w:ascii="Garamond" w:hAnsi="Garamond"/>
          <w:sz w:val="24"/>
          <w:szCs w:val="24"/>
        </w:rPr>
        <w:t xml:space="preserve"> is benyújthatók. Nem elektronikus úton történő ajánlattétel esetén az ajánlat 68 § (2) bekezdése szerint benyújtott egy eredeti példányának a Kbt. 66</w:t>
      </w:r>
      <w:r w:rsidR="00BE4062" w:rsidRPr="00FA4009">
        <w:rPr>
          <w:rFonts w:ascii="Garamond" w:hAnsi="Garamond"/>
          <w:sz w:val="24"/>
          <w:szCs w:val="24"/>
        </w:rPr>
        <w:t>.</w:t>
      </w:r>
      <w:r w:rsidRPr="00FA4009">
        <w:rPr>
          <w:rFonts w:ascii="Garamond" w:hAnsi="Garamond"/>
          <w:sz w:val="24"/>
          <w:szCs w:val="24"/>
        </w:rPr>
        <w:t xml:space="preserve"> § (2) bekezdése szerinti nyilatkozat eredeti aláírt példányát kell tartalmaznia.</w:t>
      </w:r>
    </w:p>
    <w:p w14:paraId="266F1003" w14:textId="45C100D4" w:rsidR="000A2B8B" w:rsidRPr="00FA4009" w:rsidRDefault="00FC77CD" w:rsidP="00B47115">
      <w:pPr>
        <w:ind w:left="284"/>
        <w:jc w:val="both"/>
        <w:rPr>
          <w:rFonts w:ascii="Garamond" w:hAnsi="Garamond"/>
          <w:sz w:val="24"/>
          <w:szCs w:val="24"/>
        </w:rPr>
      </w:pPr>
      <w:r w:rsidRPr="00FA4009">
        <w:rPr>
          <w:rFonts w:ascii="Garamond" w:hAnsi="Garamond"/>
          <w:b/>
          <w:sz w:val="24"/>
          <w:szCs w:val="24"/>
        </w:rPr>
        <w:t>9.</w:t>
      </w:r>
      <w:r w:rsidR="006301FD" w:rsidRPr="00FA4009">
        <w:rPr>
          <w:rFonts w:ascii="Garamond" w:hAnsi="Garamond"/>
          <w:b/>
          <w:sz w:val="24"/>
          <w:szCs w:val="24"/>
        </w:rPr>
        <w:t>1</w:t>
      </w:r>
      <w:r w:rsidR="00DE4E36" w:rsidRPr="00FA4009">
        <w:rPr>
          <w:rFonts w:ascii="Garamond" w:hAnsi="Garamond"/>
          <w:b/>
          <w:sz w:val="24"/>
          <w:szCs w:val="24"/>
        </w:rPr>
        <w:t>6</w:t>
      </w:r>
      <w:r w:rsidR="002F21DE" w:rsidRPr="00FA4009">
        <w:rPr>
          <w:rFonts w:ascii="Garamond" w:hAnsi="Garamond"/>
          <w:b/>
          <w:sz w:val="24"/>
          <w:szCs w:val="24"/>
        </w:rPr>
        <w:t>)</w:t>
      </w:r>
      <w:r w:rsidR="008521FF" w:rsidRPr="00FA4009">
        <w:rPr>
          <w:rFonts w:ascii="Garamond" w:hAnsi="Garamond"/>
          <w:b/>
          <w:sz w:val="24"/>
          <w:szCs w:val="24"/>
        </w:rPr>
        <w:t xml:space="preserve"> </w:t>
      </w:r>
      <w:r w:rsidR="002F21DE" w:rsidRPr="00FA4009">
        <w:rPr>
          <w:rFonts w:ascii="Garamond" w:hAnsi="Garamond"/>
          <w:sz w:val="24"/>
          <w:szCs w:val="24"/>
        </w:rPr>
        <w:t xml:space="preserve">A nyertes ajánlattevő feladata </w:t>
      </w:r>
      <w:r w:rsidR="002A1710" w:rsidRPr="00FA4009">
        <w:rPr>
          <w:rFonts w:ascii="Garamond" w:hAnsi="Garamond"/>
          <w:sz w:val="24"/>
          <w:szCs w:val="24"/>
        </w:rPr>
        <w:t>az átadás-átvétellel kapcsolatos további ügyintézés teljes körű lebonyolítása, a jogszabályi előírásoknak megfelelően.</w:t>
      </w:r>
    </w:p>
    <w:p w14:paraId="0DC605C8" w14:textId="59747F58" w:rsidR="000A2B8B" w:rsidRPr="00FA4009" w:rsidRDefault="00FC77CD" w:rsidP="00B47115">
      <w:pPr>
        <w:ind w:left="284"/>
        <w:jc w:val="both"/>
        <w:rPr>
          <w:rFonts w:ascii="Garamond" w:hAnsi="Garamond"/>
          <w:sz w:val="24"/>
          <w:szCs w:val="24"/>
        </w:rPr>
      </w:pPr>
      <w:r w:rsidRPr="00FA4009">
        <w:rPr>
          <w:rFonts w:ascii="Garamond" w:hAnsi="Garamond"/>
          <w:b/>
          <w:sz w:val="24"/>
          <w:szCs w:val="24"/>
        </w:rPr>
        <w:t>9.</w:t>
      </w:r>
      <w:r w:rsidR="006301FD" w:rsidRPr="00FA4009">
        <w:rPr>
          <w:rFonts w:ascii="Garamond" w:hAnsi="Garamond"/>
          <w:b/>
          <w:sz w:val="24"/>
          <w:szCs w:val="24"/>
        </w:rPr>
        <w:t>1</w:t>
      </w:r>
      <w:r w:rsidR="00DE4E36" w:rsidRPr="00FA4009">
        <w:rPr>
          <w:rFonts w:ascii="Garamond" w:hAnsi="Garamond"/>
          <w:b/>
          <w:sz w:val="24"/>
          <w:szCs w:val="24"/>
        </w:rPr>
        <w:t>7</w:t>
      </w:r>
      <w:r w:rsidR="00F46763" w:rsidRPr="00FA4009">
        <w:rPr>
          <w:rFonts w:ascii="Garamond" w:hAnsi="Garamond"/>
          <w:b/>
          <w:sz w:val="24"/>
          <w:szCs w:val="24"/>
        </w:rPr>
        <w:t>)</w:t>
      </w:r>
      <w:r w:rsidR="008521FF" w:rsidRPr="00FA4009">
        <w:rPr>
          <w:rFonts w:ascii="Garamond" w:hAnsi="Garamond"/>
          <w:b/>
          <w:sz w:val="24"/>
          <w:szCs w:val="24"/>
        </w:rPr>
        <w:t xml:space="preserve"> </w:t>
      </w:r>
      <w:r w:rsidR="00E04A68" w:rsidRPr="00FA4009">
        <w:rPr>
          <w:rFonts w:ascii="Garamond" w:hAnsi="Garamond"/>
          <w:sz w:val="24"/>
          <w:szCs w:val="24"/>
        </w:rPr>
        <w:t>A Kbt. 73</w:t>
      </w:r>
      <w:r w:rsidR="00BE4062" w:rsidRPr="00FA4009">
        <w:rPr>
          <w:rFonts w:ascii="Garamond" w:hAnsi="Garamond"/>
          <w:sz w:val="24"/>
          <w:szCs w:val="24"/>
        </w:rPr>
        <w:t>.</w:t>
      </w:r>
      <w:r w:rsidR="00E04A68" w:rsidRPr="00FA4009">
        <w:rPr>
          <w:rFonts w:ascii="Garamond" w:hAnsi="Garamond"/>
          <w:sz w:val="24"/>
          <w:szCs w:val="24"/>
        </w:rPr>
        <w:t xml:space="preserve"> § (4)-(5) bekezdése alapján Ajánlattevő köteles tájékozódni a környezetvédelmi, szociális és munkajogi követelményekről, amelyeknek a teljesítés helyén és a szerződés teljesítése során meg kell felelni. Ajánlatkérő tájékoztatásként közli azoknak a szervezeteknek a nevét, amelyektől az Ajánlattevő tájékoztatást kaphat a (4) bekezdés szerinti – jogszabályok vagy kötelezően alkalmazandó kollektív szerződés, illetve közbeszerzésekről szóló 2015. évi CXLIII. törvény 4. mellékletében felsorolt – környezetvédelmi, szociális és munkajogi követelményekről. A tájékoztatást az illetékes szervek ingyenesen teszik lehetővé. Ajánlatkérő ellenőrzi, hogy az ajánlatban feltüntetett információk nem mondanak-e ellent a (4) bekezdés szerinti követelményeknek.</w:t>
      </w:r>
    </w:p>
    <w:p w14:paraId="00D87019" w14:textId="523FDB34" w:rsidR="000A2B8B" w:rsidRPr="00FA4009" w:rsidRDefault="00FC77CD" w:rsidP="00B47115">
      <w:pPr>
        <w:ind w:left="284"/>
        <w:jc w:val="both"/>
        <w:rPr>
          <w:rFonts w:ascii="Garamond" w:hAnsi="Garamond"/>
          <w:sz w:val="24"/>
          <w:szCs w:val="24"/>
        </w:rPr>
      </w:pPr>
      <w:r w:rsidRPr="00FA4009">
        <w:rPr>
          <w:rFonts w:ascii="Garamond" w:hAnsi="Garamond"/>
          <w:b/>
          <w:sz w:val="24"/>
          <w:szCs w:val="24"/>
        </w:rPr>
        <w:t>9</w:t>
      </w:r>
      <w:r w:rsidR="00167876" w:rsidRPr="00FA4009">
        <w:rPr>
          <w:rFonts w:ascii="Garamond" w:hAnsi="Garamond"/>
          <w:b/>
          <w:sz w:val="24"/>
          <w:szCs w:val="24"/>
        </w:rPr>
        <w:t>.</w:t>
      </w:r>
      <w:r w:rsidR="00DE4E36" w:rsidRPr="00FA4009">
        <w:rPr>
          <w:rFonts w:ascii="Garamond" w:hAnsi="Garamond"/>
          <w:b/>
          <w:sz w:val="24"/>
          <w:szCs w:val="24"/>
        </w:rPr>
        <w:t>18</w:t>
      </w:r>
      <w:r w:rsidR="00CD79FD" w:rsidRPr="00FA4009">
        <w:rPr>
          <w:rFonts w:ascii="Garamond" w:hAnsi="Garamond"/>
          <w:b/>
          <w:sz w:val="24"/>
          <w:szCs w:val="24"/>
        </w:rPr>
        <w:t>)</w:t>
      </w:r>
      <w:r w:rsidR="008521FF" w:rsidRPr="00FA4009">
        <w:rPr>
          <w:rFonts w:ascii="Garamond" w:hAnsi="Garamond"/>
          <w:b/>
          <w:sz w:val="24"/>
          <w:szCs w:val="24"/>
        </w:rPr>
        <w:t xml:space="preserve"> </w:t>
      </w:r>
      <w:r w:rsidR="00CD79FD" w:rsidRPr="00FA4009">
        <w:rPr>
          <w:rFonts w:ascii="Garamond" w:hAnsi="Garamond"/>
          <w:sz w:val="24"/>
          <w:szCs w:val="24"/>
        </w:rPr>
        <w:t>Eljáró felelős akkreditált közbeszerzési szaktanácsadók neve, e-mail címe, lajstromszáma: Biróné dr. Czeinin</w:t>
      </w:r>
      <w:r w:rsidR="00575AA0" w:rsidRPr="00FA4009">
        <w:rPr>
          <w:rFonts w:ascii="Garamond" w:hAnsi="Garamond"/>
          <w:sz w:val="24"/>
          <w:szCs w:val="24"/>
        </w:rPr>
        <w:t xml:space="preserve">ger Mariann, </w:t>
      </w:r>
      <w:hyperlink r:id="rId13" w:history="1">
        <w:r w:rsidR="00575AA0" w:rsidRPr="00FA4009">
          <w:rPr>
            <w:rStyle w:val="Hiperhivatkozs"/>
            <w:rFonts w:ascii="Garamond" w:hAnsi="Garamond"/>
            <w:sz w:val="24"/>
            <w:szCs w:val="24"/>
          </w:rPr>
          <w:t>czeininger.mariann@pte.hu</w:t>
        </w:r>
      </w:hyperlink>
      <w:r w:rsidR="00575AA0" w:rsidRPr="00FA4009">
        <w:rPr>
          <w:rFonts w:ascii="Garamond" w:hAnsi="Garamond"/>
          <w:sz w:val="24"/>
          <w:szCs w:val="24"/>
        </w:rPr>
        <w:t>, lajstromszám 00051;</w:t>
      </w:r>
      <w:r w:rsidR="00575AA0" w:rsidRPr="00FA4009">
        <w:rPr>
          <w:rFonts w:ascii="Garamond" w:hAnsi="Garamond"/>
          <w:sz w:val="24"/>
          <w:szCs w:val="24"/>
          <w:highlight w:val="cyan"/>
        </w:rPr>
        <w:t xml:space="preserve"> </w:t>
      </w:r>
    </w:p>
    <w:p w14:paraId="66B2ED98" w14:textId="77777777" w:rsidR="000A2B8B" w:rsidRPr="00FA4009" w:rsidRDefault="00C4330D" w:rsidP="00DD370F">
      <w:pPr>
        <w:jc w:val="both"/>
        <w:rPr>
          <w:rFonts w:ascii="Garamond" w:hAnsi="Garamond"/>
          <w:sz w:val="24"/>
          <w:szCs w:val="24"/>
        </w:rPr>
      </w:pPr>
      <w:r w:rsidRPr="00FA4009">
        <w:rPr>
          <w:rFonts w:ascii="Garamond" w:hAnsi="Garamond"/>
          <w:sz w:val="24"/>
          <w:szCs w:val="24"/>
          <w:u w:val="single"/>
        </w:rPr>
        <w:t>Azoknak a szervezetek neve, amelyektől az ajánlattevő tájékoztatást kaphat azon követelményekről, amelyeknek a teljesítés során meg kell felelni:</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3099"/>
        <w:gridCol w:w="3622"/>
      </w:tblGrid>
      <w:tr w:rsidR="00F46763" w:rsidRPr="00FA4009" w14:paraId="7073619D" w14:textId="77777777" w:rsidTr="00A43D95">
        <w:trPr>
          <w:jc w:val="right"/>
        </w:trPr>
        <w:tc>
          <w:tcPr>
            <w:tcW w:w="2445" w:type="dxa"/>
            <w:tcBorders>
              <w:tl2br w:val="single" w:sz="4" w:space="0" w:color="auto"/>
            </w:tcBorders>
          </w:tcPr>
          <w:p w14:paraId="7951C57B" w14:textId="77777777" w:rsidR="00F46763" w:rsidRPr="00FA4009" w:rsidRDefault="00F46763" w:rsidP="00DD370F">
            <w:pPr>
              <w:spacing w:after="0" w:line="240" w:lineRule="auto"/>
              <w:jc w:val="both"/>
              <w:rPr>
                <w:rFonts w:ascii="Garamond" w:hAnsi="Garamond"/>
                <w:sz w:val="24"/>
                <w:szCs w:val="24"/>
              </w:rPr>
            </w:pPr>
          </w:p>
        </w:tc>
        <w:tc>
          <w:tcPr>
            <w:tcW w:w="3406" w:type="dxa"/>
          </w:tcPr>
          <w:p w14:paraId="5111FF5C"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 xml:space="preserve">Szervezet neve, </w:t>
            </w:r>
          </w:p>
          <w:p w14:paraId="3A7E5A0B"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címe</w:t>
            </w:r>
          </w:p>
        </w:tc>
        <w:tc>
          <w:tcPr>
            <w:tcW w:w="3647" w:type="dxa"/>
          </w:tcPr>
          <w:p w14:paraId="1C5127DF"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Elérhetősége</w:t>
            </w:r>
          </w:p>
        </w:tc>
      </w:tr>
      <w:tr w:rsidR="00F46763" w:rsidRPr="00FA4009" w14:paraId="62A4F199" w14:textId="77777777" w:rsidTr="00A43D95">
        <w:trPr>
          <w:jc w:val="right"/>
        </w:trPr>
        <w:tc>
          <w:tcPr>
            <w:tcW w:w="2445" w:type="dxa"/>
            <w:vMerge w:val="restart"/>
            <w:vAlign w:val="center"/>
          </w:tcPr>
          <w:p w14:paraId="1574A871"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Adózási kérdésekben</w:t>
            </w:r>
          </w:p>
        </w:tc>
        <w:tc>
          <w:tcPr>
            <w:tcW w:w="3406" w:type="dxa"/>
          </w:tcPr>
          <w:p w14:paraId="376EB9D0"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Nemzeti Adó- és Vámhivatal</w:t>
            </w:r>
          </w:p>
          <w:p w14:paraId="2DDB3455"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1054 Budapest, Széchenyi u. 2.</w:t>
            </w:r>
          </w:p>
        </w:tc>
        <w:tc>
          <w:tcPr>
            <w:tcW w:w="3647" w:type="dxa"/>
            <w:vAlign w:val="center"/>
          </w:tcPr>
          <w:p w14:paraId="4D737D91" w14:textId="77777777" w:rsidR="00F46763" w:rsidRPr="00FA4009" w:rsidRDefault="00F46763" w:rsidP="00831D05">
            <w:pPr>
              <w:spacing w:after="0" w:line="240" w:lineRule="auto"/>
              <w:jc w:val="both"/>
              <w:rPr>
                <w:rFonts w:ascii="Garamond" w:hAnsi="Garamond"/>
                <w:sz w:val="24"/>
                <w:szCs w:val="24"/>
              </w:rPr>
            </w:pPr>
            <w:r w:rsidRPr="00FA4009">
              <w:rPr>
                <w:rFonts w:ascii="Garamond" w:hAnsi="Garamond"/>
                <w:sz w:val="24"/>
                <w:szCs w:val="24"/>
              </w:rPr>
              <w:t>Tel.: +36 40</w:t>
            </w:r>
            <w:r w:rsidR="00831D05" w:rsidRPr="00FA4009">
              <w:rPr>
                <w:rFonts w:ascii="Garamond" w:hAnsi="Garamond"/>
                <w:sz w:val="24"/>
                <w:szCs w:val="24"/>
              </w:rPr>
              <w:t> </w:t>
            </w:r>
            <w:r w:rsidRPr="00FA4009">
              <w:rPr>
                <w:rFonts w:ascii="Garamond" w:hAnsi="Garamond"/>
                <w:sz w:val="24"/>
                <w:szCs w:val="24"/>
              </w:rPr>
              <w:t>202122</w:t>
            </w:r>
          </w:p>
        </w:tc>
      </w:tr>
      <w:tr w:rsidR="00F46763" w:rsidRPr="00FA4009" w14:paraId="563451FB" w14:textId="77777777" w:rsidTr="00A43D95">
        <w:trPr>
          <w:jc w:val="right"/>
        </w:trPr>
        <w:tc>
          <w:tcPr>
            <w:tcW w:w="2445" w:type="dxa"/>
            <w:vMerge/>
            <w:vAlign w:val="center"/>
          </w:tcPr>
          <w:p w14:paraId="6CD5772F" w14:textId="77777777" w:rsidR="00F46763" w:rsidRPr="00FA4009" w:rsidRDefault="00F46763" w:rsidP="00DD370F">
            <w:pPr>
              <w:spacing w:after="0" w:line="240" w:lineRule="auto"/>
              <w:jc w:val="both"/>
              <w:rPr>
                <w:rFonts w:ascii="Garamond" w:hAnsi="Garamond"/>
                <w:sz w:val="24"/>
                <w:szCs w:val="24"/>
              </w:rPr>
            </w:pPr>
          </w:p>
        </w:tc>
        <w:tc>
          <w:tcPr>
            <w:tcW w:w="3406" w:type="dxa"/>
          </w:tcPr>
          <w:p w14:paraId="544A48E6" w14:textId="7B12821F" w:rsidR="00F46763" w:rsidRPr="00FA4009" w:rsidRDefault="003D2342" w:rsidP="00DD370F">
            <w:pPr>
              <w:spacing w:after="0" w:line="240" w:lineRule="auto"/>
              <w:jc w:val="both"/>
              <w:rPr>
                <w:rFonts w:ascii="Garamond" w:hAnsi="Garamond"/>
                <w:sz w:val="24"/>
                <w:szCs w:val="24"/>
              </w:rPr>
            </w:pPr>
            <w:r w:rsidRPr="00FA4009">
              <w:rPr>
                <w:rFonts w:ascii="Garamond" w:hAnsi="Garamond"/>
                <w:sz w:val="24"/>
                <w:szCs w:val="24"/>
              </w:rPr>
              <w:t>NAV Baranya Megyei Adó- és Vámigazgatósága</w:t>
            </w:r>
            <w:r w:rsidR="00F46763" w:rsidRPr="00FA4009">
              <w:rPr>
                <w:rFonts w:ascii="Garamond" w:hAnsi="Garamond"/>
                <w:sz w:val="24"/>
                <w:szCs w:val="24"/>
              </w:rPr>
              <w:t xml:space="preserve"> </w:t>
            </w:r>
          </w:p>
          <w:p w14:paraId="40DB7F17"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7621 Pécs, Rákóczi út 52-56.</w:t>
            </w:r>
          </w:p>
        </w:tc>
        <w:tc>
          <w:tcPr>
            <w:tcW w:w="3647" w:type="dxa"/>
            <w:vAlign w:val="center"/>
          </w:tcPr>
          <w:p w14:paraId="3FA75F89"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 xml:space="preserve">Tel.: +36 72 533 500 </w:t>
            </w:r>
          </w:p>
          <w:p w14:paraId="1308DDDE"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Fax: +36 72 212 133</w:t>
            </w:r>
          </w:p>
        </w:tc>
      </w:tr>
      <w:tr w:rsidR="00F46763" w:rsidRPr="00FA4009" w14:paraId="351960BB" w14:textId="77777777" w:rsidTr="00A43D95">
        <w:trPr>
          <w:trHeight w:val="795"/>
          <w:jc w:val="right"/>
        </w:trPr>
        <w:tc>
          <w:tcPr>
            <w:tcW w:w="2445" w:type="dxa"/>
            <w:vMerge w:val="restart"/>
            <w:vAlign w:val="center"/>
          </w:tcPr>
          <w:p w14:paraId="3039FD33"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Munkavállalók védelmére és munkafeltételekre vonatkozó kérdésekben</w:t>
            </w:r>
          </w:p>
        </w:tc>
        <w:tc>
          <w:tcPr>
            <w:tcW w:w="3406" w:type="dxa"/>
          </w:tcPr>
          <w:p w14:paraId="3BB36066"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Nemzetgazdasági Minisztérium Munkafelügyeleti Főosztály, Munkavédelmi Tanácsadó Szolgálat</w:t>
            </w:r>
          </w:p>
          <w:p w14:paraId="6B85FED8"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1054 Budapest, Kálmán Imre u. 2.</w:t>
            </w:r>
          </w:p>
        </w:tc>
        <w:tc>
          <w:tcPr>
            <w:tcW w:w="3647" w:type="dxa"/>
            <w:vAlign w:val="center"/>
          </w:tcPr>
          <w:p w14:paraId="0E8EA3DA"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Tel.: +36 80 204 292</w:t>
            </w:r>
          </w:p>
          <w:p w14:paraId="11308D95"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 xml:space="preserve">E-mail: </w:t>
            </w:r>
          </w:p>
          <w:p w14:paraId="0EB44720" w14:textId="77777777" w:rsidR="00F46763" w:rsidRPr="00FA4009" w:rsidRDefault="00D80617" w:rsidP="00DD370F">
            <w:pPr>
              <w:spacing w:after="0" w:line="240" w:lineRule="auto"/>
              <w:jc w:val="both"/>
              <w:rPr>
                <w:rFonts w:ascii="Garamond" w:hAnsi="Garamond"/>
                <w:sz w:val="24"/>
                <w:szCs w:val="24"/>
              </w:rPr>
            </w:pPr>
            <w:hyperlink r:id="rId14" w:history="1">
              <w:r w:rsidR="00F46763" w:rsidRPr="00FA4009">
                <w:rPr>
                  <w:rFonts w:ascii="Garamond" w:hAnsi="Garamond"/>
                  <w:sz w:val="24"/>
                  <w:szCs w:val="24"/>
                </w:rPr>
                <w:t>munkafelugy-info@ngm.gov.hu</w:t>
              </w:r>
            </w:hyperlink>
          </w:p>
        </w:tc>
      </w:tr>
      <w:tr w:rsidR="00F46763" w:rsidRPr="00FA4009" w14:paraId="465F4664" w14:textId="77777777" w:rsidTr="00A43D95">
        <w:trPr>
          <w:trHeight w:val="795"/>
          <w:jc w:val="right"/>
        </w:trPr>
        <w:tc>
          <w:tcPr>
            <w:tcW w:w="2445" w:type="dxa"/>
            <w:vMerge/>
            <w:vAlign w:val="center"/>
          </w:tcPr>
          <w:p w14:paraId="29A0B210" w14:textId="77777777" w:rsidR="00F46763" w:rsidRPr="00FA4009" w:rsidRDefault="00F46763" w:rsidP="00DD370F">
            <w:pPr>
              <w:spacing w:after="0" w:line="240" w:lineRule="auto"/>
              <w:jc w:val="both"/>
              <w:rPr>
                <w:rFonts w:ascii="Garamond" w:hAnsi="Garamond"/>
                <w:sz w:val="24"/>
                <w:szCs w:val="24"/>
              </w:rPr>
            </w:pPr>
          </w:p>
        </w:tc>
        <w:tc>
          <w:tcPr>
            <w:tcW w:w="3406" w:type="dxa"/>
          </w:tcPr>
          <w:p w14:paraId="14DBD845"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 xml:space="preserve">Baranya Megyei Kormányhivatal Foglalkoztatási Főosztályának </w:t>
            </w:r>
            <w:r w:rsidRPr="00FA4009">
              <w:rPr>
                <w:rFonts w:ascii="Garamond" w:hAnsi="Garamond"/>
                <w:sz w:val="24"/>
                <w:szCs w:val="24"/>
              </w:rPr>
              <w:lastRenderedPageBreak/>
              <w:t>Munkavédelmi és Munkaügyi Ellenőrzési Osztálya</w:t>
            </w:r>
          </w:p>
          <w:p w14:paraId="51049B58"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7621 Pécs, Király u. 46.</w:t>
            </w:r>
          </w:p>
        </w:tc>
        <w:tc>
          <w:tcPr>
            <w:tcW w:w="3647" w:type="dxa"/>
            <w:vAlign w:val="center"/>
          </w:tcPr>
          <w:p w14:paraId="38C8555D"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lastRenderedPageBreak/>
              <w:t>Tel.: +36 72 506 841</w:t>
            </w:r>
          </w:p>
          <w:p w14:paraId="787F94D1"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Fax: +36 72 539 099</w:t>
            </w:r>
          </w:p>
          <w:p w14:paraId="517D136E" w14:textId="77777777" w:rsidR="00F46763" w:rsidRPr="00FA4009" w:rsidRDefault="00F46763" w:rsidP="00831D05">
            <w:pPr>
              <w:spacing w:after="0" w:line="240" w:lineRule="auto"/>
              <w:jc w:val="both"/>
              <w:rPr>
                <w:rFonts w:ascii="Garamond" w:hAnsi="Garamond"/>
                <w:sz w:val="24"/>
                <w:szCs w:val="24"/>
              </w:rPr>
            </w:pPr>
            <w:r w:rsidRPr="00FA4009">
              <w:rPr>
                <w:rFonts w:ascii="Garamond" w:hAnsi="Garamond"/>
                <w:sz w:val="24"/>
                <w:szCs w:val="24"/>
              </w:rPr>
              <w:t>E-mail:</w:t>
            </w:r>
            <w:hyperlink r:id="rId15" w:history="1">
              <w:r w:rsidR="005E559E" w:rsidRPr="00FA4009">
                <w:rPr>
                  <w:rStyle w:val="Hiperhivatkozs"/>
                  <w:rFonts w:ascii="Garamond" w:hAnsi="Garamond"/>
                  <w:sz w:val="24"/>
                  <w:szCs w:val="24"/>
                </w:rPr>
                <w:t>baranya-kh-mmszsz-mu@ommf.gov.hu</w:t>
              </w:r>
            </w:hyperlink>
          </w:p>
        </w:tc>
      </w:tr>
      <w:tr w:rsidR="00F46763" w:rsidRPr="00FA4009" w14:paraId="21879991" w14:textId="77777777" w:rsidTr="00A43D95">
        <w:trPr>
          <w:jc w:val="right"/>
        </w:trPr>
        <w:tc>
          <w:tcPr>
            <w:tcW w:w="2445" w:type="dxa"/>
            <w:vMerge w:val="restart"/>
            <w:vAlign w:val="center"/>
          </w:tcPr>
          <w:p w14:paraId="501C4597"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Környezetvédelmi kérdésekben</w:t>
            </w:r>
          </w:p>
        </w:tc>
        <w:tc>
          <w:tcPr>
            <w:tcW w:w="3406" w:type="dxa"/>
          </w:tcPr>
          <w:p w14:paraId="67A694D5"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Baranya Megyei Kormányhivatal Környezetvédelmi és Természetvédelmi Főosztály</w:t>
            </w:r>
          </w:p>
          <w:p w14:paraId="7CA8AD8E"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7621 Pécs, Papnövelde utca 13-15.</w:t>
            </w:r>
          </w:p>
        </w:tc>
        <w:tc>
          <w:tcPr>
            <w:tcW w:w="3647" w:type="dxa"/>
          </w:tcPr>
          <w:p w14:paraId="6E171C4A"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Tel.: +36 72 567 100</w:t>
            </w:r>
          </w:p>
          <w:p w14:paraId="07A53EE5"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Fax: +36 72 567 103</w:t>
            </w:r>
          </w:p>
          <w:p w14:paraId="696A7BFB"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E-mail:</w:t>
            </w:r>
          </w:p>
          <w:p w14:paraId="35232D24" w14:textId="77777777" w:rsidR="00F46763" w:rsidRPr="00FA4009" w:rsidRDefault="00D80617" w:rsidP="00DD370F">
            <w:pPr>
              <w:spacing w:after="0" w:line="240" w:lineRule="auto"/>
              <w:jc w:val="both"/>
              <w:rPr>
                <w:rFonts w:ascii="Garamond" w:hAnsi="Garamond"/>
                <w:sz w:val="24"/>
                <w:szCs w:val="24"/>
              </w:rPr>
            </w:pPr>
            <w:hyperlink r:id="rId16" w:history="1">
              <w:r w:rsidR="00F46763" w:rsidRPr="00FA4009">
                <w:rPr>
                  <w:rFonts w:ascii="Garamond" w:hAnsi="Garamond"/>
                  <w:sz w:val="24"/>
                  <w:szCs w:val="24"/>
                </w:rPr>
                <w:t>kornyezetvedelem@baranya.gov.hu</w:t>
              </w:r>
            </w:hyperlink>
          </w:p>
        </w:tc>
      </w:tr>
      <w:tr w:rsidR="00F46763" w:rsidRPr="00FA4009" w14:paraId="6C106EE1" w14:textId="77777777" w:rsidTr="00A43D95">
        <w:trPr>
          <w:jc w:val="right"/>
        </w:trPr>
        <w:tc>
          <w:tcPr>
            <w:tcW w:w="2445" w:type="dxa"/>
            <w:vMerge/>
            <w:vAlign w:val="center"/>
          </w:tcPr>
          <w:p w14:paraId="6A1B2132" w14:textId="77777777" w:rsidR="00F46763" w:rsidRPr="00FA4009" w:rsidRDefault="00F46763" w:rsidP="00DD370F">
            <w:pPr>
              <w:spacing w:after="0" w:line="240" w:lineRule="auto"/>
              <w:jc w:val="both"/>
              <w:rPr>
                <w:rFonts w:ascii="Garamond" w:hAnsi="Garamond"/>
                <w:sz w:val="24"/>
                <w:szCs w:val="24"/>
              </w:rPr>
            </w:pPr>
          </w:p>
        </w:tc>
        <w:tc>
          <w:tcPr>
            <w:tcW w:w="3406" w:type="dxa"/>
            <w:vAlign w:val="center"/>
          </w:tcPr>
          <w:p w14:paraId="2DD56CFB"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Dél-dunántúli Vízügyi Igazgatóság</w:t>
            </w:r>
          </w:p>
          <w:p w14:paraId="6FC2AFA6"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7623 Pécs, Köztársaság tér 7.</w:t>
            </w:r>
          </w:p>
        </w:tc>
        <w:tc>
          <w:tcPr>
            <w:tcW w:w="3647" w:type="dxa"/>
          </w:tcPr>
          <w:p w14:paraId="1AD964AC"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Tel.: +36 72 506 300</w:t>
            </w:r>
          </w:p>
          <w:p w14:paraId="20F7ED95"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Fax: +36 72 506 350</w:t>
            </w:r>
          </w:p>
          <w:p w14:paraId="62623176"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E-mail:</w:t>
            </w:r>
            <w:r w:rsidRPr="00FA4009">
              <w:rPr>
                <w:rFonts w:ascii="Garamond" w:hAnsi="Garamond"/>
                <w:sz w:val="24"/>
                <w:szCs w:val="24"/>
              </w:rPr>
              <w:tab/>
            </w:r>
            <w:hyperlink r:id="rId17" w:history="1">
              <w:r w:rsidRPr="00FA4009">
                <w:rPr>
                  <w:rFonts w:ascii="Garamond" w:hAnsi="Garamond"/>
                  <w:sz w:val="24"/>
                  <w:szCs w:val="24"/>
                </w:rPr>
                <w:t>titkarsag@ddvizig.hu</w:t>
              </w:r>
            </w:hyperlink>
          </w:p>
        </w:tc>
      </w:tr>
      <w:tr w:rsidR="00F46763" w:rsidRPr="00FA4009" w14:paraId="35322CA3" w14:textId="77777777" w:rsidTr="00A43D95">
        <w:trPr>
          <w:jc w:val="right"/>
        </w:trPr>
        <w:tc>
          <w:tcPr>
            <w:tcW w:w="2445" w:type="dxa"/>
            <w:vAlign w:val="center"/>
          </w:tcPr>
          <w:p w14:paraId="4D7AA6F9"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Egészségvédelmi kérdésekben</w:t>
            </w:r>
          </w:p>
        </w:tc>
        <w:tc>
          <w:tcPr>
            <w:tcW w:w="3406" w:type="dxa"/>
          </w:tcPr>
          <w:p w14:paraId="75647466" w14:textId="5616D3D2"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Országos T</w:t>
            </w:r>
            <w:r w:rsidR="00061B69" w:rsidRPr="00FA4009">
              <w:rPr>
                <w:rFonts w:ascii="Garamond" w:hAnsi="Garamond"/>
                <w:sz w:val="24"/>
                <w:szCs w:val="24"/>
              </w:rPr>
              <w:t>isztiorvosi Hivatal Munkahigiéniá</w:t>
            </w:r>
            <w:r w:rsidRPr="00FA4009">
              <w:rPr>
                <w:rFonts w:ascii="Garamond" w:hAnsi="Garamond"/>
                <w:sz w:val="24"/>
                <w:szCs w:val="24"/>
              </w:rPr>
              <w:t>s és Foglalkozás-egészségügyi Főosztály</w:t>
            </w:r>
          </w:p>
          <w:p w14:paraId="29D25402"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1096 Budapest, Nagyvárad tér 2.</w:t>
            </w:r>
          </w:p>
        </w:tc>
        <w:tc>
          <w:tcPr>
            <w:tcW w:w="3647" w:type="dxa"/>
            <w:vAlign w:val="center"/>
          </w:tcPr>
          <w:p w14:paraId="04ED9A63"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Tel.: +36 1 459 30 50</w:t>
            </w:r>
          </w:p>
          <w:p w14:paraId="2A486A49"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Fax: +36 1 459 30 59</w:t>
            </w:r>
          </w:p>
          <w:p w14:paraId="37222D57"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 xml:space="preserve">E-mail: </w:t>
            </w:r>
            <w:hyperlink r:id="rId18" w:history="1">
              <w:r w:rsidRPr="00FA4009">
                <w:rPr>
                  <w:rFonts w:ascii="Garamond" w:hAnsi="Garamond"/>
                  <w:sz w:val="24"/>
                  <w:szCs w:val="24"/>
                </w:rPr>
                <w:t>titkarsag@omfi.hu</w:t>
              </w:r>
            </w:hyperlink>
          </w:p>
        </w:tc>
      </w:tr>
      <w:tr w:rsidR="00F46763" w:rsidRPr="00FA4009" w14:paraId="7BF72EC9" w14:textId="77777777" w:rsidTr="00A43D95">
        <w:trPr>
          <w:jc w:val="right"/>
        </w:trPr>
        <w:tc>
          <w:tcPr>
            <w:tcW w:w="2445" w:type="dxa"/>
            <w:vAlign w:val="center"/>
          </w:tcPr>
          <w:p w14:paraId="60E72E5F"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Fogyatékossággal élők esélyegyenlőségére vonatkozó kérdésekben</w:t>
            </w:r>
          </w:p>
        </w:tc>
        <w:tc>
          <w:tcPr>
            <w:tcW w:w="3406" w:type="dxa"/>
            <w:vAlign w:val="center"/>
          </w:tcPr>
          <w:p w14:paraId="1FEAE574"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Emberi Erőforrások Minisztériuma</w:t>
            </w:r>
          </w:p>
          <w:p w14:paraId="11715F0C"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1054 Budapest, Akadémia u. 3.</w:t>
            </w:r>
          </w:p>
        </w:tc>
        <w:tc>
          <w:tcPr>
            <w:tcW w:w="3647" w:type="dxa"/>
            <w:vAlign w:val="center"/>
          </w:tcPr>
          <w:p w14:paraId="455802E9"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Tel: +36 1 795 12 00</w:t>
            </w:r>
          </w:p>
          <w:p w14:paraId="5C747D49" w14:textId="77777777" w:rsidR="00F46763" w:rsidRPr="00FA4009" w:rsidRDefault="00F46763" w:rsidP="00DD370F">
            <w:pPr>
              <w:spacing w:after="0" w:line="240" w:lineRule="auto"/>
              <w:jc w:val="both"/>
              <w:rPr>
                <w:rFonts w:ascii="Garamond" w:hAnsi="Garamond"/>
                <w:sz w:val="24"/>
                <w:szCs w:val="24"/>
              </w:rPr>
            </w:pPr>
            <w:r w:rsidRPr="00FA4009">
              <w:rPr>
                <w:rFonts w:ascii="Garamond" w:hAnsi="Garamond"/>
                <w:sz w:val="24"/>
                <w:szCs w:val="24"/>
              </w:rPr>
              <w:t xml:space="preserve">E-mail: </w:t>
            </w:r>
            <w:hyperlink r:id="rId19" w:history="1">
              <w:r w:rsidRPr="00FA4009">
                <w:rPr>
                  <w:rFonts w:ascii="Garamond" w:hAnsi="Garamond"/>
                  <w:sz w:val="24"/>
                  <w:szCs w:val="24"/>
                </w:rPr>
                <w:t>ugyfelszolgalat@emmi.gov.hu</w:t>
              </w:r>
            </w:hyperlink>
          </w:p>
        </w:tc>
      </w:tr>
    </w:tbl>
    <w:p w14:paraId="54CAC9FB" w14:textId="77777777" w:rsidR="000A2B8B" w:rsidRPr="00FA4009" w:rsidRDefault="000A2B8B" w:rsidP="00DD370F">
      <w:pPr>
        <w:pStyle w:val="Standard"/>
        <w:rPr>
          <w:rFonts w:ascii="Garamond" w:hAnsi="Garamond"/>
          <w:b/>
        </w:rPr>
      </w:pPr>
    </w:p>
    <w:p w14:paraId="02B390DB" w14:textId="39BC5E9E" w:rsidR="00880B52" w:rsidRPr="00FA4009" w:rsidRDefault="00DE4E36" w:rsidP="00B47115">
      <w:pPr>
        <w:ind w:left="284"/>
        <w:jc w:val="both"/>
        <w:rPr>
          <w:rFonts w:ascii="Garamond" w:hAnsi="Garamond"/>
          <w:sz w:val="24"/>
          <w:szCs w:val="24"/>
        </w:rPr>
      </w:pPr>
      <w:r w:rsidRPr="00FA4009">
        <w:rPr>
          <w:rFonts w:ascii="Garamond" w:hAnsi="Garamond"/>
          <w:b/>
          <w:sz w:val="24"/>
          <w:szCs w:val="24"/>
        </w:rPr>
        <w:t>9.19</w:t>
      </w:r>
      <w:r w:rsidR="00880B52" w:rsidRPr="00FA4009">
        <w:rPr>
          <w:rFonts w:ascii="Garamond" w:hAnsi="Garamond"/>
          <w:b/>
          <w:sz w:val="24"/>
          <w:szCs w:val="24"/>
        </w:rPr>
        <w:t>)</w:t>
      </w:r>
      <w:r w:rsidR="008521FF" w:rsidRPr="00FA4009">
        <w:rPr>
          <w:rFonts w:ascii="Garamond" w:hAnsi="Garamond"/>
          <w:b/>
          <w:sz w:val="24"/>
          <w:szCs w:val="24"/>
        </w:rPr>
        <w:t xml:space="preserve"> </w:t>
      </w:r>
      <w:r w:rsidR="00880B52" w:rsidRPr="00FA4009">
        <w:rPr>
          <w:rFonts w:ascii="Garamond" w:hAnsi="Garamond"/>
          <w:sz w:val="24"/>
          <w:szCs w:val="24"/>
        </w:rPr>
        <w:t>Ajánlatkérő tájékoztatja a gazdasági szereplőket, hogy a Kbt. 44</w:t>
      </w:r>
      <w:r w:rsidR="00BE4062" w:rsidRPr="00FA4009">
        <w:rPr>
          <w:rFonts w:ascii="Garamond" w:hAnsi="Garamond"/>
          <w:sz w:val="24"/>
          <w:szCs w:val="24"/>
        </w:rPr>
        <w:t>.</w:t>
      </w:r>
      <w:r w:rsidR="00880B52" w:rsidRPr="00FA4009">
        <w:rPr>
          <w:rFonts w:ascii="Garamond" w:hAnsi="Garamond"/>
          <w:sz w:val="24"/>
          <w:szCs w:val="24"/>
        </w:rPr>
        <w:t xml:space="preserve"> § (1) bekezdésében előírt, az üzleti titkot tartalmazó, elkülönített irathoz kötelezően csatolandó indoklás nem megfelelő, illetőleg ha a gazdasági szereplő meghatározott információk, adatok üzleti titokká nyilvánítása során a Kbt. 44</w:t>
      </w:r>
      <w:r w:rsidR="00BE4062" w:rsidRPr="00FA4009">
        <w:rPr>
          <w:rFonts w:ascii="Garamond" w:hAnsi="Garamond"/>
          <w:sz w:val="24"/>
          <w:szCs w:val="24"/>
        </w:rPr>
        <w:t>.</w:t>
      </w:r>
      <w:r w:rsidR="00880B52" w:rsidRPr="00FA4009">
        <w:rPr>
          <w:rFonts w:ascii="Garamond" w:hAnsi="Garamond"/>
          <w:sz w:val="24"/>
          <w:szCs w:val="24"/>
        </w:rPr>
        <w:t xml:space="preserve"> § (1)-(3) bekezdésében foglaltakat nem ta</w:t>
      </w:r>
      <w:r w:rsidRPr="00FA4009">
        <w:rPr>
          <w:rFonts w:ascii="Garamond" w:hAnsi="Garamond"/>
          <w:sz w:val="24"/>
          <w:szCs w:val="24"/>
        </w:rPr>
        <w:t>rtotta be, úgy Ajánlatkérő a</w:t>
      </w:r>
      <w:r w:rsidR="00880B52" w:rsidRPr="00FA4009">
        <w:rPr>
          <w:rFonts w:ascii="Garamond" w:hAnsi="Garamond"/>
          <w:sz w:val="24"/>
          <w:szCs w:val="24"/>
        </w:rPr>
        <w:t xml:space="preserve"> Kbt. 44. § (4) bekezdésében foglaltak alapján hiánypótlás keretében felhívja az érintett gazdasági szereplőt a megfelelő tartalmú dokumentum benyújtására.</w:t>
      </w:r>
    </w:p>
    <w:p w14:paraId="3DC8DFE6" w14:textId="77777777" w:rsidR="00880B52" w:rsidRPr="00FA4009" w:rsidRDefault="00880B52" w:rsidP="00B47115">
      <w:pPr>
        <w:pStyle w:val="Standard"/>
        <w:ind w:left="284"/>
        <w:rPr>
          <w:rFonts w:ascii="Garamond" w:hAnsi="Garamond"/>
        </w:rPr>
      </w:pPr>
      <w:r w:rsidRPr="00FA4009">
        <w:rPr>
          <w:rFonts w:ascii="Garamond" w:hAnsi="Garamond"/>
        </w:rPr>
        <w:t>A Kbt. 73. § (1) bekezdés fa) pontja értelmében, ha a gazdasági szereplő valamely adatot a 44</w:t>
      </w:r>
      <w:r w:rsidR="00BE4062" w:rsidRPr="00FA4009">
        <w:rPr>
          <w:rFonts w:ascii="Garamond" w:hAnsi="Garamond"/>
        </w:rPr>
        <w:t>.</w:t>
      </w:r>
      <w:r w:rsidRPr="00FA4009">
        <w:rPr>
          <w:rFonts w:ascii="Garamond" w:hAnsi="Garamond"/>
        </w:rPr>
        <w:t xml:space="preserve"> § (2)-(3) bekezdésébe ütköző módon – az (1) bekezdés alkalmazására is figyelemmel – minősít üzleti titoknak és ezt Ajánlatkérő hiánypótlási felhívását követően sem javítja, az az ajánlatban, a Kbt. 72. § szerinti indoklásban elkülönített módon elhelyezett üzleti titok esetén az ajánlat érvénytelenségét vonja maga után.</w:t>
      </w:r>
    </w:p>
    <w:p w14:paraId="5E425931" w14:textId="366FDF4B" w:rsidR="00DE4E36" w:rsidRPr="00FA4009" w:rsidRDefault="00880B52" w:rsidP="00B47115">
      <w:pPr>
        <w:pStyle w:val="Standard"/>
        <w:ind w:left="284"/>
        <w:rPr>
          <w:rFonts w:ascii="Garamond" w:eastAsiaTheme="majorEastAsia" w:hAnsi="Garamond" w:cstheme="majorBidi"/>
          <w:color w:val="000000"/>
        </w:rPr>
      </w:pPr>
      <w:r w:rsidRPr="00FA4009">
        <w:rPr>
          <w:rFonts w:ascii="Garamond" w:hAnsi="Garamond"/>
          <w:b/>
        </w:rPr>
        <w:t>9.2</w:t>
      </w:r>
      <w:r w:rsidR="00DE4E36" w:rsidRPr="00FA4009">
        <w:rPr>
          <w:rFonts w:ascii="Garamond" w:hAnsi="Garamond"/>
          <w:b/>
        </w:rPr>
        <w:t>0</w:t>
      </w:r>
      <w:r w:rsidRPr="00FA4009">
        <w:rPr>
          <w:rFonts w:ascii="Garamond" w:hAnsi="Garamond"/>
          <w:b/>
        </w:rPr>
        <w:t xml:space="preserve">) </w:t>
      </w:r>
      <w:r w:rsidRPr="00FA4009">
        <w:rPr>
          <w:rFonts w:ascii="Garamond" w:eastAsiaTheme="majorEastAsia" w:hAnsi="Garamond" w:cstheme="majorBidi"/>
          <w:color w:val="000000"/>
        </w:rPr>
        <w:t xml:space="preserve">Szerződés aláírásának módja: tekintettel arra, hogy a Kbt. 43. § (1) bekezdés d) pontja alapján az Ajánlatkérő a szerződéskötést követően haladéktalanul köteles közzétenni a Közbeszerzési Hatóság által működtetett Közbeszerzési Adatbázisban a közbeszerzési eljárás alapján megkötött szerződéseket, </w:t>
      </w:r>
      <w:r w:rsidRPr="00FA4009">
        <w:rPr>
          <w:rFonts w:ascii="Garamond" w:eastAsiaTheme="majorEastAsia" w:hAnsi="Garamond" w:cstheme="majorBidi"/>
          <w:b/>
          <w:color w:val="000000"/>
        </w:rPr>
        <w:t>a szerződés aláírására kizárólag Ajánlatkérő következő címén van lehetőség</w:t>
      </w:r>
      <w:r w:rsidRPr="00FA4009">
        <w:rPr>
          <w:rFonts w:ascii="Garamond" w:eastAsiaTheme="majorEastAsia" w:hAnsi="Garamond" w:cstheme="majorBidi"/>
          <w:color w:val="000000"/>
        </w:rPr>
        <w:t xml:space="preserve">: Pécsi Tudományegyetem Kancellária, Közbeszerzési Igazgatóság, Közbeszerzési Főosztály, 7633 Pécs, Szántó Kovács János u. 1/b. III. </w:t>
      </w:r>
      <w:r w:rsidR="00DE4E36" w:rsidRPr="00FA4009">
        <w:rPr>
          <w:rFonts w:ascii="Garamond" w:eastAsiaTheme="majorEastAsia" w:hAnsi="Garamond" w:cstheme="majorBidi"/>
          <w:color w:val="000000"/>
        </w:rPr>
        <w:t>emelet 313/A iroda.</w:t>
      </w:r>
      <w:r w:rsidRPr="00FA4009">
        <w:rPr>
          <w:rFonts w:ascii="Garamond" w:eastAsiaTheme="majorEastAsia" w:hAnsi="Garamond" w:cstheme="majorBidi"/>
          <w:color w:val="000000"/>
        </w:rPr>
        <w:t xml:space="preserve"> A szerződés aláírásának időpontját Ajánlatkérő az eredményhirdetést követően egyezteti a nyertes ajánlattevővel.</w:t>
      </w:r>
    </w:p>
    <w:p w14:paraId="5C2BD2FB" w14:textId="3B4F1FB3" w:rsidR="006556C6" w:rsidRPr="00FA4009" w:rsidRDefault="00DE4E36" w:rsidP="00DE4E36">
      <w:pPr>
        <w:rPr>
          <w:rFonts w:ascii="Garamond" w:eastAsiaTheme="majorEastAsia" w:hAnsi="Garamond" w:cstheme="majorBidi"/>
          <w:color w:val="000000"/>
          <w:kern w:val="3"/>
          <w:sz w:val="24"/>
          <w:szCs w:val="24"/>
        </w:rPr>
      </w:pPr>
      <w:r w:rsidRPr="00FA4009">
        <w:rPr>
          <w:rFonts w:ascii="Garamond" w:eastAsiaTheme="majorEastAsia" w:hAnsi="Garamond" w:cstheme="majorBidi"/>
          <w:color w:val="000000"/>
          <w:sz w:val="24"/>
          <w:szCs w:val="24"/>
        </w:rPr>
        <w:br w:type="page"/>
      </w:r>
    </w:p>
    <w:p w14:paraId="669DB380" w14:textId="77777777" w:rsidR="00CF7522" w:rsidRPr="00FA4009" w:rsidRDefault="00CF7522" w:rsidP="00244544">
      <w:pPr>
        <w:spacing w:line="276" w:lineRule="auto"/>
        <w:jc w:val="center"/>
        <w:rPr>
          <w:rFonts w:ascii="Garamond" w:eastAsia="Times New Roman" w:hAnsi="Garamond"/>
          <w:b/>
          <w:sz w:val="24"/>
          <w:szCs w:val="24"/>
          <w:lang w:eastAsia="hu-HU"/>
        </w:rPr>
      </w:pPr>
    </w:p>
    <w:p w14:paraId="1849DE06" w14:textId="77777777" w:rsidR="0008093B" w:rsidRPr="00FA4009" w:rsidRDefault="00661A4F" w:rsidP="00244544">
      <w:pPr>
        <w:spacing w:line="276" w:lineRule="auto"/>
        <w:jc w:val="center"/>
        <w:rPr>
          <w:rFonts w:ascii="Garamond" w:eastAsia="Times New Roman" w:hAnsi="Garamond"/>
          <w:b/>
          <w:sz w:val="24"/>
          <w:szCs w:val="24"/>
          <w:lang w:eastAsia="hu-HU"/>
        </w:rPr>
      </w:pPr>
      <w:r w:rsidRPr="00FA4009">
        <w:rPr>
          <w:rFonts w:ascii="Garamond" w:eastAsia="Times New Roman" w:hAnsi="Garamond"/>
          <w:b/>
          <w:sz w:val="24"/>
          <w:szCs w:val="24"/>
          <w:lang w:eastAsia="hu-HU"/>
        </w:rPr>
        <w:t>I</w:t>
      </w:r>
      <w:r w:rsidR="0008093B" w:rsidRPr="00FA4009">
        <w:rPr>
          <w:rFonts w:ascii="Garamond" w:eastAsia="Times New Roman" w:hAnsi="Garamond"/>
          <w:b/>
          <w:sz w:val="24"/>
          <w:szCs w:val="24"/>
          <w:lang w:eastAsia="hu-HU"/>
        </w:rPr>
        <w:t>II. IGAZOLÁSOK, NYILATKOZATOK JEGYZÉKE</w:t>
      </w:r>
    </w:p>
    <w:p w14:paraId="64D742CD" w14:textId="77777777" w:rsidR="00BF645F" w:rsidRPr="00FA4009" w:rsidRDefault="00BF645F" w:rsidP="00244544">
      <w:pPr>
        <w:spacing w:line="276" w:lineRule="auto"/>
        <w:jc w:val="center"/>
        <w:rPr>
          <w:rFonts w:ascii="Garamond" w:eastAsia="Times New Roman" w:hAnsi="Garamond"/>
          <w:b/>
          <w:sz w:val="24"/>
          <w:szCs w:val="24"/>
          <w:lang w:eastAsia="hu-HU"/>
        </w:rPr>
      </w:pPr>
    </w:p>
    <w:p w14:paraId="312A9C46" w14:textId="44B86C10" w:rsidR="0008093B" w:rsidRPr="00FA4009" w:rsidRDefault="0008093B">
      <w:pPr>
        <w:pStyle w:val="Listaszerbekezds"/>
        <w:numPr>
          <w:ilvl w:val="0"/>
          <w:numId w:val="18"/>
        </w:numPr>
        <w:spacing w:line="276" w:lineRule="auto"/>
        <w:rPr>
          <w:rFonts w:ascii="Garamond" w:eastAsia="Times New Roman" w:hAnsi="Garamond"/>
          <w:sz w:val="24"/>
          <w:szCs w:val="24"/>
          <w:lang w:eastAsia="hu-HU"/>
        </w:rPr>
      </w:pPr>
      <w:r w:rsidRPr="00FA4009">
        <w:rPr>
          <w:rFonts w:ascii="Garamond" w:eastAsia="Times New Roman" w:hAnsi="Garamond"/>
          <w:sz w:val="24"/>
          <w:szCs w:val="24"/>
          <w:lang w:eastAsia="hu-HU"/>
        </w:rPr>
        <w:t xml:space="preserve">Borítólap </w:t>
      </w:r>
      <w:r w:rsidR="0083116F" w:rsidRPr="0083116F">
        <w:rPr>
          <w:rFonts w:ascii="Garamond" w:eastAsia="Times New Roman" w:hAnsi="Garamond"/>
          <w:b/>
          <w:sz w:val="24"/>
          <w:szCs w:val="24"/>
          <w:lang w:eastAsia="hu-HU"/>
        </w:rPr>
        <w:t>(</w:t>
      </w:r>
      <w:r w:rsidRPr="0083116F">
        <w:rPr>
          <w:rFonts w:ascii="Garamond" w:eastAsia="Times New Roman" w:hAnsi="Garamond"/>
          <w:b/>
          <w:sz w:val="24"/>
          <w:szCs w:val="24"/>
          <w:lang w:eastAsia="hu-HU"/>
        </w:rPr>
        <w:t>1</w:t>
      </w:r>
      <w:r w:rsidRPr="00FA4009">
        <w:rPr>
          <w:rFonts w:ascii="Garamond" w:eastAsia="Times New Roman" w:hAnsi="Garamond"/>
          <w:b/>
          <w:sz w:val="24"/>
          <w:szCs w:val="24"/>
          <w:lang w:eastAsia="hu-HU"/>
        </w:rPr>
        <w:t>. számú melléklet</w:t>
      </w:r>
      <w:r w:rsidR="0083116F">
        <w:rPr>
          <w:rFonts w:ascii="Garamond" w:eastAsia="Times New Roman" w:hAnsi="Garamond"/>
          <w:b/>
          <w:sz w:val="24"/>
          <w:szCs w:val="24"/>
          <w:lang w:eastAsia="hu-HU"/>
        </w:rPr>
        <w:t>)</w:t>
      </w:r>
    </w:p>
    <w:p w14:paraId="4AB9EF30" w14:textId="77777777" w:rsidR="002D3A9A" w:rsidRPr="00FA4009" w:rsidRDefault="002D3A9A">
      <w:pPr>
        <w:pStyle w:val="Listaszerbekezds"/>
        <w:numPr>
          <w:ilvl w:val="0"/>
          <w:numId w:val="18"/>
        </w:numPr>
        <w:spacing w:line="276" w:lineRule="auto"/>
        <w:rPr>
          <w:rFonts w:ascii="Garamond" w:eastAsia="Times New Roman" w:hAnsi="Garamond"/>
          <w:sz w:val="24"/>
          <w:szCs w:val="24"/>
          <w:lang w:eastAsia="hu-HU"/>
        </w:rPr>
      </w:pPr>
      <w:r w:rsidRPr="00FA4009">
        <w:rPr>
          <w:rFonts w:ascii="Garamond" w:eastAsia="Times New Roman" w:hAnsi="Garamond"/>
          <w:sz w:val="24"/>
          <w:szCs w:val="24"/>
          <w:lang w:eastAsia="hu-HU"/>
        </w:rPr>
        <w:t>Tartalomjegyzék (</w:t>
      </w:r>
      <w:r w:rsidRPr="00FA4009">
        <w:rPr>
          <w:rFonts w:ascii="Garamond" w:hAnsi="Garamond"/>
          <w:sz w:val="24"/>
          <w:szCs w:val="24"/>
        </w:rPr>
        <w:t>oldalszámokkal feltüntetve a becsatolt dokumentumok helyét az ajánlatban)</w:t>
      </w:r>
    </w:p>
    <w:p w14:paraId="5A19E265" w14:textId="65391454"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 xml:space="preserve">Felolvasólap </w:t>
      </w:r>
      <w:r w:rsidR="0083116F" w:rsidRPr="0083116F">
        <w:rPr>
          <w:rFonts w:ascii="Garamond" w:hAnsi="Garamond"/>
          <w:b/>
          <w:sz w:val="24"/>
          <w:szCs w:val="24"/>
        </w:rPr>
        <w:t>(</w:t>
      </w:r>
      <w:r w:rsidRPr="00FA4009">
        <w:rPr>
          <w:rFonts w:ascii="Garamond" w:hAnsi="Garamond"/>
          <w:b/>
          <w:sz w:val="24"/>
          <w:szCs w:val="24"/>
        </w:rPr>
        <w:t>2. számú melléklet</w:t>
      </w:r>
      <w:r w:rsidR="0083116F">
        <w:rPr>
          <w:rFonts w:ascii="Garamond" w:hAnsi="Garamond"/>
          <w:b/>
          <w:sz w:val="24"/>
          <w:szCs w:val="24"/>
        </w:rPr>
        <w:t>)</w:t>
      </w:r>
    </w:p>
    <w:p w14:paraId="2E0F345A" w14:textId="44B20B8A"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 xml:space="preserve">Az ajánlattevő kifejezett nyilatkozata a kbt. 66. § (2) bekezdésében előírt tartalommal </w:t>
      </w:r>
      <w:r w:rsidR="0083116F" w:rsidRPr="0083116F">
        <w:rPr>
          <w:rFonts w:ascii="Garamond" w:hAnsi="Garamond"/>
          <w:b/>
          <w:sz w:val="24"/>
          <w:szCs w:val="24"/>
        </w:rPr>
        <w:t>(</w:t>
      </w:r>
      <w:r w:rsidRPr="00FA4009">
        <w:rPr>
          <w:rFonts w:ascii="Garamond" w:hAnsi="Garamond"/>
          <w:b/>
          <w:sz w:val="24"/>
          <w:szCs w:val="24"/>
        </w:rPr>
        <w:t>3. számú melléklet</w:t>
      </w:r>
      <w:r w:rsidR="0083116F">
        <w:rPr>
          <w:rFonts w:ascii="Garamond" w:hAnsi="Garamond"/>
          <w:b/>
          <w:sz w:val="24"/>
          <w:szCs w:val="24"/>
        </w:rPr>
        <w:t>)</w:t>
      </w:r>
    </w:p>
    <w:p w14:paraId="18583D9C" w14:textId="0781CE10" w:rsidR="0008093B" w:rsidRPr="00FA4009" w:rsidRDefault="0008093B">
      <w:pPr>
        <w:pStyle w:val="Listaszerbekezds"/>
        <w:numPr>
          <w:ilvl w:val="0"/>
          <w:numId w:val="18"/>
        </w:numPr>
        <w:spacing w:line="276" w:lineRule="auto"/>
        <w:rPr>
          <w:rFonts w:ascii="Garamond" w:hAnsi="Garamond"/>
          <w:caps/>
          <w:sz w:val="24"/>
          <w:szCs w:val="24"/>
          <w:u w:val="single"/>
        </w:rPr>
      </w:pPr>
      <w:r w:rsidRPr="00FA4009">
        <w:rPr>
          <w:rFonts w:ascii="Garamond" w:hAnsi="Garamond"/>
          <w:bCs/>
          <w:iCs/>
          <w:sz w:val="24"/>
          <w:szCs w:val="24"/>
        </w:rPr>
        <w:t xml:space="preserve">Nyilatkozat </w:t>
      </w:r>
      <w:r w:rsidRPr="00FA4009">
        <w:rPr>
          <w:rFonts w:ascii="Garamond" w:hAnsi="Garamond"/>
          <w:spacing w:val="-6"/>
          <w:sz w:val="24"/>
          <w:szCs w:val="24"/>
        </w:rPr>
        <w:t xml:space="preserve">a Kbt. 62. § </w:t>
      </w:r>
      <w:r w:rsidR="00953C8A">
        <w:rPr>
          <w:rFonts w:ascii="Garamond" w:hAnsi="Garamond"/>
          <w:spacing w:val="-6"/>
          <w:sz w:val="24"/>
          <w:szCs w:val="24"/>
        </w:rPr>
        <w:t xml:space="preserve">(1) bekezdés a) és e) pontjában meghatározott, valamint a </w:t>
      </w:r>
      <w:r w:rsidRPr="00FA4009">
        <w:rPr>
          <w:rFonts w:ascii="Garamond" w:hAnsi="Garamond"/>
          <w:spacing w:val="-6"/>
          <w:sz w:val="24"/>
          <w:szCs w:val="24"/>
        </w:rPr>
        <w:t>(2) bekezdésében meghatározott kizáró</w:t>
      </w:r>
      <w:r w:rsidR="00953C8A">
        <w:rPr>
          <w:rFonts w:ascii="Garamond" w:hAnsi="Garamond"/>
          <w:spacing w:val="-6"/>
          <w:sz w:val="24"/>
          <w:szCs w:val="24"/>
        </w:rPr>
        <w:t xml:space="preserve"> okokról</w:t>
      </w:r>
      <w:r w:rsidRPr="00FA4009">
        <w:rPr>
          <w:rFonts w:ascii="Garamond" w:hAnsi="Garamond"/>
          <w:spacing w:val="-6"/>
          <w:sz w:val="24"/>
          <w:szCs w:val="24"/>
        </w:rPr>
        <w:t xml:space="preserve"> </w:t>
      </w:r>
      <w:r w:rsidR="0083116F" w:rsidRPr="0083116F">
        <w:rPr>
          <w:rFonts w:ascii="Garamond" w:hAnsi="Garamond"/>
          <w:b/>
          <w:spacing w:val="-6"/>
          <w:sz w:val="24"/>
          <w:szCs w:val="24"/>
        </w:rPr>
        <w:t>(</w:t>
      </w:r>
      <w:r w:rsidRPr="00FA4009">
        <w:rPr>
          <w:rFonts w:ascii="Garamond" w:hAnsi="Garamond"/>
          <w:b/>
          <w:bCs/>
          <w:iCs/>
          <w:sz w:val="24"/>
          <w:szCs w:val="24"/>
        </w:rPr>
        <w:t>4/A számú melléklet</w:t>
      </w:r>
      <w:r w:rsidR="0083116F">
        <w:rPr>
          <w:rFonts w:ascii="Garamond" w:hAnsi="Garamond"/>
          <w:b/>
          <w:bCs/>
          <w:iCs/>
          <w:sz w:val="24"/>
          <w:szCs w:val="24"/>
        </w:rPr>
        <w:t>)</w:t>
      </w:r>
    </w:p>
    <w:p w14:paraId="0C404624" w14:textId="1ADD2974" w:rsidR="0008093B" w:rsidRPr="00FA4009" w:rsidRDefault="0008093B">
      <w:pPr>
        <w:pStyle w:val="Listaszerbekezds"/>
        <w:numPr>
          <w:ilvl w:val="0"/>
          <w:numId w:val="18"/>
        </w:numPr>
        <w:spacing w:line="276" w:lineRule="auto"/>
        <w:rPr>
          <w:rFonts w:ascii="Garamond" w:hAnsi="Garamond"/>
          <w:b/>
          <w:spacing w:val="-6"/>
          <w:sz w:val="24"/>
          <w:szCs w:val="24"/>
        </w:rPr>
      </w:pPr>
      <w:r w:rsidRPr="00FA4009">
        <w:rPr>
          <w:rFonts w:ascii="Garamond" w:hAnsi="Garamond"/>
          <w:spacing w:val="-6"/>
          <w:sz w:val="24"/>
          <w:szCs w:val="24"/>
        </w:rPr>
        <w:t xml:space="preserve">Nyilatkozat a Kbt. 62. § (1) bekezdés </w:t>
      </w:r>
      <w:r w:rsidRPr="00FA4009">
        <w:rPr>
          <w:rFonts w:ascii="Garamond" w:hAnsi="Garamond"/>
          <w:sz w:val="24"/>
          <w:szCs w:val="24"/>
        </w:rPr>
        <w:t>k) pont kb) és kc) alpontja tekintetében a kizáró okokról</w:t>
      </w:r>
      <w:r w:rsidR="00C30B78" w:rsidRPr="0083116F">
        <w:rPr>
          <w:rFonts w:ascii="Garamond" w:hAnsi="Garamond"/>
          <w:caps/>
          <w:sz w:val="24"/>
          <w:szCs w:val="24"/>
        </w:rPr>
        <w:t xml:space="preserve"> </w:t>
      </w:r>
      <w:r w:rsidR="0083116F" w:rsidRPr="0083116F">
        <w:rPr>
          <w:rFonts w:ascii="Garamond" w:hAnsi="Garamond"/>
          <w:b/>
          <w:caps/>
          <w:sz w:val="24"/>
          <w:szCs w:val="24"/>
        </w:rPr>
        <w:t>(</w:t>
      </w:r>
      <w:r w:rsidRPr="00FA4009">
        <w:rPr>
          <w:rFonts w:ascii="Garamond" w:hAnsi="Garamond"/>
          <w:b/>
          <w:spacing w:val="-6"/>
          <w:sz w:val="24"/>
          <w:szCs w:val="24"/>
        </w:rPr>
        <w:t>4/B számú melléklet</w:t>
      </w:r>
      <w:r w:rsidR="0083116F">
        <w:rPr>
          <w:rFonts w:ascii="Garamond" w:hAnsi="Garamond"/>
          <w:b/>
          <w:spacing w:val="-6"/>
          <w:sz w:val="24"/>
          <w:szCs w:val="24"/>
        </w:rPr>
        <w:t>)</w:t>
      </w:r>
    </w:p>
    <w:p w14:paraId="18CF9CF6" w14:textId="61CF946E"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 xml:space="preserve">Aláírás címpéldány / Aláírás minta / Meghatalmazás (adott esetben) </w:t>
      </w:r>
      <w:r w:rsidR="0083116F" w:rsidRPr="0083116F">
        <w:rPr>
          <w:rFonts w:ascii="Garamond" w:hAnsi="Garamond"/>
          <w:b/>
          <w:sz w:val="24"/>
          <w:szCs w:val="24"/>
        </w:rPr>
        <w:t>(</w:t>
      </w:r>
      <w:r w:rsidR="00882252" w:rsidRPr="00FA4009">
        <w:rPr>
          <w:rFonts w:ascii="Garamond" w:hAnsi="Garamond"/>
          <w:b/>
          <w:sz w:val="24"/>
          <w:szCs w:val="24"/>
        </w:rPr>
        <w:t>5</w:t>
      </w:r>
      <w:r w:rsidRPr="00FA4009">
        <w:rPr>
          <w:rFonts w:ascii="Garamond" w:hAnsi="Garamond"/>
          <w:b/>
          <w:sz w:val="24"/>
          <w:szCs w:val="24"/>
        </w:rPr>
        <w:t>. számú melléklet</w:t>
      </w:r>
      <w:r w:rsidR="0083116F">
        <w:rPr>
          <w:rFonts w:ascii="Garamond" w:hAnsi="Garamond"/>
          <w:b/>
          <w:sz w:val="24"/>
          <w:szCs w:val="24"/>
        </w:rPr>
        <w:t>)</w:t>
      </w:r>
    </w:p>
    <w:p w14:paraId="6FC54096" w14:textId="4C2E6B6A"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 xml:space="preserve">Nyilatkozat az elektronikusan benyújtott ajánlatok vonatkozásában </w:t>
      </w:r>
      <w:r w:rsidR="0083116F" w:rsidRPr="0083116F">
        <w:rPr>
          <w:rFonts w:ascii="Garamond" w:hAnsi="Garamond"/>
          <w:b/>
          <w:sz w:val="24"/>
          <w:szCs w:val="24"/>
        </w:rPr>
        <w:t>(</w:t>
      </w:r>
      <w:r w:rsidR="00882252" w:rsidRPr="0083116F">
        <w:rPr>
          <w:rFonts w:ascii="Garamond" w:hAnsi="Garamond"/>
          <w:b/>
          <w:sz w:val="24"/>
          <w:szCs w:val="24"/>
        </w:rPr>
        <w:t>6</w:t>
      </w:r>
      <w:r w:rsidRPr="00FA4009">
        <w:rPr>
          <w:rFonts w:ascii="Garamond" w:hAnsi="Garamond"/>
          <w:b/>
          <w:sz w:val="24"/>
          <w:szCs w:val="24"/>
        </w:rPr>
        <w:t>. számú melléklet</w:t>
      </w:r>
      <w:r w:rsidR="0083116F">
        <w:rPr>
          <w:rFonts w:ascii="Garamond" w:hAnsi="Garamond"/>
          <w:b/>
          <w:sz w:val="24"/>
          <w:szCs w:val="24"/>
        </w:rPr>
        <w:t>)</w:t>
      </w:r>
    </w:p>
    <w:p w14:paraId="7D4BB5AC" w14:textId="2305F574"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 xml:space="preserve">Nyilatkozat változásbejegyzési kérelem tekintetében (nemleges tartalmú nyilatkozat esetében is) </w:t>
      </w:r>
      <w:r w:rsidR="0083116F" w:rsidRPr="0083116F">
        <w:rPr>
          <w:rFonts w:ascii="Garamond" w:hAnsi="Garamond"/>
          <w:b/>
          <w:sz w:val="24"/>
          <w:szCs w:val="24"/>
        </w:rPr>
        <w:t>(</w:t>
      </w:r>
      <w:r w:rsidR="00A96131" w:rsidRPr="00FA4009">
        <w:rPr>
          <w:rFonts w:ascii="Garamond" w:hAnsi="Garamond"/>
          <w:b/>
          <w:sz w:val="24"/>
          <w:szCs w:val="24"/>
        </w:rPr>
        <w:t>7</w:t>
      </w:r>
      <w:r w:rsidRPr="00FA4009">
        <w:rPr>
          <w:rFonts w:ascii="Garamond" w:hAnsi="Garamond"/>
          <w:b/>
          <w:sz w:val="24"/>
          <w:szCs w:val="24"/>
        </w:rPr>
        <w:t>. számú melléklet</w:t>
      </w:r>
      <w:r w:rsidR="0083116F">
        <w:rPr>
          <w:rFonts w:ascii="Garamond" w:hAnsi="Garamond"/>
          <w:b/>
          <w:sz w:val="24"/>
          <w:szCs w:val="24"/>
        </w:rPr>
        <w:t>)</w:t>
      </w:r>
    </w:p>
    <w:p w14:paraId="5C857900" w14:textId="20C38EC6"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 xml:space="preserve">Felelős fordítás (adott esetben) </w:t>
      </w:r>
      <w:r w:rsidR="0083116F" w:rsidRPr="0083116F">
        <w:rPr>
          <w:rFonts w:ascii="Garamond" w:hAnsi="Garamond"/>
          <w:b/>
          <w:sz w:val="24"/>
          <w:szCs w:val="24"/>
        </w:rPr>
        <w:t>(</w:t>
      </w:r>
      <w:r w:rsidR="00A96131" w:rsidRPr="00FA4009">
        <w:rPr>
          <w:rFonts w:ascii="Garamond" w:hAnsi="Garamond"/>
          <w:b/>
          <w:sz w:val="24"/>
          <w:szCs w:val="24"/>
        </w:rPr>
        <w:t>8</w:t>
      </w:r>
      <w:r w:rsidRPr="00FA4009">
        <w:rPr>
          <w:rFonts w:ascii="Garamond" w:hAnsi="Garamond"/>
          <w:b/>
          <w:sz w:val="24"/>
          <w:szCs w:val="24"/>
        </w:rPr>
        <w:t>. számú melléklet</w:t>
      </w:r>
      <w:r w:rsidR="0083116F">
        <w:rPr>
          <w:rFonts w:ascii="Garamond" w:hAnsi="Garamond"/>
          <w:b/>
          <w:sz w:val="24"/>
          <w:szCs w:val="24"/>
        </w:rPr>
        <w:t>)</w:t>
      </w:r>
    </w:p>
    <w:p w14:paraId="4E42D35D" w14:textId="52094547"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A</w:t>
      </w:r>
      <w:r w:rsidRPr="00FA4009">
        <w:rPr>
          <w:rFonts w:ascii="Garamond" w:hAnsi="Garamond" w:cs="Calibri"/>
          <w:sz w:val="24"/>
          <w:szCs w:val="24"/>
        </w:rPr>
        <w:t>zon igazolás(ok) vagy egyéb releváns információ(k) feltüntetése, amelyekhez az e-Certis rendszerben igazolásra alkalmas ingyenes elektronikus adatbázisba belépve közvetlenül hozzájuthat Ajánlatkérő, megadva a nyilvántartások pontos elérési útvonalát.</w:t>
      </w:r>
      <w:r w:rsidR="0083116F">
        <w:rPr>
          <w:rFonts w:ascii="Garamond" w:hAnsi="Garamond" w:cs="Calibri"/>
          <w:sz w:val="24"/>
          <w:szCs w:val="24"/>
        </w:rPr>
        <w:t xml:space="preserve"> </w:t>
      </w:r>
      <w:r w:rsidR="0083116F" w:rsidRPr="0083116F">
        <w:rPr>
          <w:rFonts w:ascii="Garamond" w:hAnsi="Garamond" w:cs="Calibri"/>
          <w:b/>
          <w:sz w:val="24"/>
          <w:szCs w:val="24"/>
        </w:rPr>
        <w:t>(</w:t>
      </w:r>
      <w:r w:rsidR="00DE4E36" w:rsidRPr="00FA4009">
        <w:rPr>
          <w:rFonts w:ascii="Garamond" w:hAnsi="Garamond"/>
          <w:b/>
          <w:sz w:val="24"/>
          <w:szCs w:val="24"/>
        </w:rPr>
        <w:t>9</w:t>
      </w:r>
      <w:r w:rsidRPr="00FA4009">
        <w:rPr>
          <w:rFonts w:ascii="Garamond" w:hAnsi="Garamond"/>
          <w:b/>
          <w:sz w:val="24"/>
          <w:szCs w:val="24"/>
        </w:rPr>
        <w:t>. számú melléklet</w:t>
      </w:r>
      <w:r w:rsidR="0083116F">
        <w:rPr>
          <w:rFonts w:ascii="Garamond" w:hAnsi="Garamond"/>
          <w:b/>
          <w:sz w:val="24"/>
          <w:szCs w:val="24"/>
        </w:rPr>
        <w:t>)</w:t>
      </w:r>
    </w:p>
    <w:p w14:paraId="74B3642F" w14:textId="2A207DC9" w:rsidR="0008093B" w:rsidRPr="00FA4009" w:rsidRDefault="0008093B">
      <w:pPr>
        <w:pStyle w:val="Listaszerbekezds"/>
        <w:numPr>
          <w:ilvl w:val="0"/>
          <w:numId w:val="18"/>
        </w:numPr>
        <w:spacing w:line="276" w:lineRule="auto"/>
        <w:rPr>
          <w:rFonts w:ascii="Garamond" w:hAnsi="Garamond"/>
          <w:color w:val="00000A"/>
          <w:sz w:val="24"/>
          <w:szCs w:val="24"/>
        </w:rPr>
      </w:pPr>
      <w:r w:rsidRPr="00FA4009">
        <w:rPr>
          <w:rFonts w:ascii="Garamond" w:hAnsi="Garamond"/>
          <w:color w:val="00000A"/>
          <w:sz w:val="24"/>
          <w:szCs w:val="24"/>
        </w:rPr>
        <w:t xml:space="preserve">Nyilatkozat a Kbt. 66. § (4) bekezdésében előírt tartalommal </w:t>
      </w:r>
      <w:r w:rsidR="0083116F" w:rsidRPr="0083116F">
        <w:rPr>
          <w:rFonts w:ascii="Garamond" w:hAnsi="Garamond"/>
          <w:b/>
          <w:color w:val="00000A"/>
          <w:sz w:val="24"/>
          <w:szCs w:val="24"/>
        </w:rPr>
        <w:t>(</w:t>
      </w:r>
      <w:r w:rsidRPr="0083116F">
        <w:rPr>
          <w:rFonts w:ascii="Garamond" w:hAnsi="Garamond"/>
          <w:b/>
          <w:color w:val="00000A"/>
          <w:sz w:val="24"/>
          <w:szCs w:val="24"/>
        </w:rPr>
        <w:t>1</w:t>
      </w:r>
      <w:r w:rsidR="00DE4E36" w:rsidRPr="00FA4009">
        <w:rPr>
          <w:rFonts w:ascii="Garamond" w:hAnsi="Garamond"/>
          <w:b/>
          <w:color w:val="00000A"/>
          <w:sz w:val="24"/>
          <w:szCs w:val="24"/>
        </w:rPr>
        <w:t>0</w:t>
      </w:r>
      <w:r w:rsidRPr="00FA4009">
        <w:rPr>
          <w:rFonts w:ascii="Garamond" w:hAnsi="Garamond"/>
          <w:b/>
          <w:color w:val="00000A"/>
          <w:sz w:val="24"/>
          <w:szCs w:val="24"/>
        </w:rPr>
        <w:t>. számú melléklet</w:t>
      </w:r>
      <w:r w:rsidR="0083116F">
        <w:rPr>
          <w:rFonts w:ascii="Garamond" w:hAnsi="Garamond"/>
          <w:b/>
          <w:color w:val="00000A"/>
          <w:sz w:val="24"/>
          <w:szCs w:val="24"/>
        </w:rPr>
        <w:t>)</w:t>
      </w:r>
    </w:p>
    <w:p w14:paraId="21175144" w14:textId="2B769CD7" w:rsidR="0008093B" w:rsidRPr="00FA4009" w:rsidRDefault="0008093B">
      <w:pPr>
        <w:pStyle w:val="Listaszerbekezds"/>
        <w:numPr>
          <w:ilvl w:val="0"/>
          <w:numId w:val="18"/>
        </w:numPr>
        <w:spacing w:line="276" w:lineRule="auto"/>
        <w:rPr>
          <w:rFonts w:ascii="Garamond" w:hAnsi="Garamond"/>
          <w:sz w:val="24"/>
          <w:szCs w:val="24"/>
        </w:rPr>
      </w:pPr>
      <w:r w:rsidRPr="00FA4009">
        <w:rPr>
          <w:rFonts w:ascii="Garamond" w:hAnsi="Garamond"/>
          <w:sz w:val="24"/>
          <w:szCs w:val="24"/>
        </w:rPr>
        <w:t xml:space="preserve">Nyilatkozat a Kbt. 67. § (4) bekezdésre vonatkozóan </w:t>
      </w:r>
      <w:r w:rsidR="0083116F" w:rsidRPr="0083116F">
        <w:rPr>
          <w:rFonts w:ascii="Garamond" w:hAnsi="Garamond"/>
          <w:b/>
          <w:sz w:val="24"/>
          <w:szCs w:val="24"/>
        </w:rPr>
        <w:t>(</w:t>
      </w:r>
      <w:r w:rsidRPr="0083116F">
        <w:rPr>
          <w:rFonts w:ascii="Garamond" w:hAnsi="Garamond"/>
          <w:b/>
          <w:sz w:val="24"/>
          <w:szCs w:val="24"/>
        </w:rPr>
        <w:t>1</w:t>
      </w:r>
      <w:r w:rsidR="00DE4E36" w:rsidRPr="00FA4009">
        <w:rPr>
          <w:rFonts w:ascii="Garamond" w:hAnsi="Garamond"/>
          <w:b/>
          <w:sz w:val="24"/>
          <w:szCs w:val="24"/>
        </w:rPr>
        <w:t>1</w:t>
      </w:r>
      <w:r w:rsidRPr="00FA4009">
        <w:rPr>
          <w:rFonts w:ascii="Garamond" w:hAnsi="Garamond"/>
          <w:b/>
          <w:sz w:val="24"/>
          <w:szCs w:val="24"/>
        </w:rPr>
        <w:t>. számú melléklet</w:t>
      </w:r>
      <w:r w:rsidR="0083116F">
        <w:rPr>
          <w:rFonts w:ascii="Garamond" w:hAnsi="Garamond"/>
          <w:b/>
          <w:sz w:val="24"/>
          <w:szCs w:val="24"/>
        </w:rPr>
        <w:t>)</w:t>
      </w:r>
    </w:p>
    <w:p w14:paraId="169570A7" w14:textId="3D4F2206" w:rsidR="0008093B" w:rsidRPr="00FA4009" w:rsidRDefault="0008093B">
      <w:pPr>
        <w:pStyle w:val="Listaszerbekezds"/>
        <w:numPr>
          <w:ilvl w:val="0"/>
          <w:numId w:val="18"/>
        </w:numPr>
        <w:spacing w:line="276" w:lineRule="auto"/>
        <w:rPr>
          <w:rFonts w:ascii="Garamond" w:hAnsi="Garamond"/>
          <w:bCs/>
          <w:sz w:val="24"/>
          <w:szCs w:val="24"/>
        </w:rPr>
      </w:pPr>
      <w:r w:rsidRPr="00FA4009">
        <w:rPr>
          <w:rFonts w:ascii="Garamond" w:hAnsi="Garamond"/>
          <w:bCs/>
          <w:sz w:val="24"/>
          <w:szCs w:val="24"/>
        </w:rPr>
        <w:t xml:space="preserve">Nyilatkozat a Kbt. 73. § (4)-(5) bekezdése szerint </w:t>
      </w:r>
      <w:r w:rsidR="0083116F" w:rsidRPr="0083116F">
        <w:rPr>
          <w:rFonts w:ascii="Garamond" w:hAnsi="Garamond"/>
          <w:b/>
          <w:bCs/>
          <w:sz w:val="24"/>
          <w:szCs w:val="24"/>
        </w:rPr>
        <w:t>(</w:t>
      </w:r>
      <w:r w:rsidRPr="0083116F">
        <w:rPr>
          <w:rFonts w:ascii="Garamond" w:hAnsi="Garamond"/>
          <w:b/>
          <w:bCs/>
          <w:sz w:val="24"/>
          <w:szCs w:val="24"/>
        </w:rPr>
        <w:t>1</w:t>
      </w:r>
      <w:r w:rsidR="00DE4E36" w:rsidRPr="00FA4009">
        <w:rPr>
          <w:rFonts w:ascii="Garamond" w:hAnsi="Garamond"/>
          <w:b/>
          <w:bCs/>
          <w:sz w:val="24"/>
          <w:szCs w:val="24"/>
        </w:rPr>
        <w:t>2</w:t>
      </w:r>
      <w:r w:rsidRPr="00FA4009">
        <w:rPr>
          <w:rFonts w:ascii="Garamond" w:hAnsi="Garamond"/>
          <w:b/>
          <w:bCs/>
          <w:sz w:val="24"/>
          <w:szCs w:val="24"/>
        </w:rPr>
        <w:t>. számú melléklet</w:t>
      </w:r>
      <w:r w:rsidR="0083116F">
        <w:rPr>
          <w:rFonts w:ascii="Garamond" w:hAnsi="Garamond"/>
          <w:b/>
          <w:bCs/>
          <w:sz w:val="24"/>
          <w:szCs w:val="24"/>
        </w:rPr>
        <w:t>)</w:t>
      </w:r>
    </w:p>
    <w:p w14:paraId="7E0F6D10" w14:textId="6375353B" w:rsidR="0008093B" w:rsidRPr="00FA4009" w:rsidRDefault="0008093B">
      <w:pPr>
        <w:pStyle w:val="Listaszerbekezds"/>
        <w:numPr>
          <w:ilvl w:val="0"/>
          <w:numId w:val="18"/>
        </w:numPr>
        <w:spacing w:line="276" w:lineRule="auto"/>
        <w:rPr>
          <w:rFonts w:ascii="Garamond" w:hAnsi="Garamond"/>
          <w:bCs/>
          <w:sz w:val="24"/>
          <w:szCs w:val="24"/>
        </w:rPr>
      </w:pPr>
      <w:r w:rsidRPr="00FA4009">
        <w:rPr>
          <w:rFonts w:ascii="Garamond" w:hAnsi="Garamond"/>
          <w:bCs/>
          <w:sz w:val="24"/>
          <w:szCs w:val="24"/>
        </w:rPr>
        <w:t>Nyilatkozat üzleti titokról</w:t>
      </w:r>
      <w:r w:rsidR="0006421F" w:rsidRPr="00FA4009">
        <w:rPr>
          <w:rFonts w:ascii="Garamond" w:hAnsi="Garamond"/>
          <w:bCs/>
          <w:sz w:val="24"/>
          <w:szCs w:val="24"/>
        </w:rPr>
        <w:t xml:space="preserve"> </w:t>
      </w:r>
      <w:r w:rsidR="0083116F" w:rsidRPr="0083116F">
        <w:rPr>
          <w:rFonts w:ascii="Garamond" w:hAnsi="Garamond"/>
          <w:b/>
          <w:bCs/>
          <w:sz w:val="24"/>
          <w:szCs w:val="24"/>
        </w:rPr>
        <w:t>(</w:t>
      </w:r>
      <w:r w:rsidRPr="00FA4009">
        <w:rPr>
          <w:rFonts w:ascii="Garamond" w:hAnsi="Garamond"/>
          <w:b/>
          <w:bCs/>
          <w:caps/>
          <w:sz w:val="24"/>
          <w:szCs w:val="24"/>
        </w:rPr>
        <w:t>1</w:t>
      </w:r>
      <w:r w:rsidR="00DE4E36" w:rsidRPr="00FA4009">
        <w:rPr>
          <w:rFonts w:ascii="Garamond" w:hAnsi="Garamond"/>
          <w:b/>
          <w:bCs/>
          <w:caps/>
          <w:sz w:val="24"/>
          <w:szCs w:val="24"/>
        </w:rPr>
        <w:t>3</w:t>
      </w:r>
      <w:r w:rsidRPr="00FA4009">
        <w:rPr>
          <w:rFonts w:ascii="Garamond" w:hAnsi="Garamond"/>
          <w:b/>
          <w:bCs/>
          <w:caps/>
          <w:sz w:val="24"/>
          <w:szCs w:val="24"/>
        </w:rPr>
        <w:t xml:space="preserve">. </w:t>
      </w:r>
      <w:r w:rsidRPr="00FA4009">
        <w:rPr>
          <w:rFonts w:ascii="Garamond" w:hAnsi="Garamond"/>
          <w:b/>
          <w:bCs/>
          <w:sz w:val="24"/>
          <w:szCs w:val="24"/>
        </w:rPr>
        <w:t>számú melléklet</w:t>
      </w:r>
      <w:r w:rsidR="0083116F">
        <w:rPr>
          <w:rFonts w:ascii="Garamond" w:hAnsi="Garamond"/>
          <w:b/>
          <w:bCs/>
          <w:sz w:val="24"/>
          <w:szCs w:val="24"/>
        </w:rPr>
        <w:t>)</w:t>
      </w:r>
    </w:p>
    <w:p w14:paraId="30D7FA12" w14:textId="57B632F3" w:rsidR="0008093B" w:rsidRPr="00FA4009" w:rsidRDefault="0008093B">
      <w:pPr>
        <w:pStyle w:val="Listaszerbekezds"/>
        <w:numPr>
          <w:ilvl w:val="0"/>
          <w:numId w:val="18"/>
        </w:numPr>
        <w:spacing w:after="0" w:line="240" w:lineRule="auto"/>
        <w:rPr>
          <w:rFonts w:ascii="Garamond" w:eastAsia="Arial Unicode MS" w:hAnsi="Garamond" w:cs="Arial Unicode MS"/>
          <w:b/>
          <w:sz w:val="24"/>
          <w:szCs w:val="24"/>
        </w:rPr>
      </w:pPr>
      <w:r w:rsidRPr="00FA4009">
        <w:rPr>
          <w:rFonts w:ascii="Garamond" w:eastAsia="Arial Unicode MS" w:hAnsi="Garamond" w:cs="Arial Unicode MS"/>
          <w:sz w:val="24"/>
          <w:szCs w:val="24"/>
        </w:rPr>
        <w:t xml:space="preserve">Ajánlattevő nyilatkozata nyertesség esetén a Szerződés feltöltéséhez szükséges adatokról </w:t>
      </w:r>
      <w:r w:rsidR="0083116F" w:rsidRPr="0083116F">
        <w:rPr>
          <w:rFonts w:ascii="Garamond" w:eastAsia="Arial Unicode MS" w:hAnsi="Garamond" w:cs="Arial Unicode MS"/>
          <w:b/>
          <w:sz w:val="24"/>
          <w:szCs w:val="24"/>
        </w:rPr>
        <w:t>(</w:t>
      </w:r>
      <w:r w:rsidRPr="0083116F">
        <w:rPr>
          <w:rFonts w:ascii="Garamond" w:eastAsia="Arial Unicode MS" w:hAnsi="Garamond" w:cs="Arial Unicode MS"/>
          <w:b/>
          <w:sz w:val="24"/>
          <w:szCs w:val="24"/>
        </w:rPr>
        <w:t>1</w:t>
      </w:r>
      <w:r w:rsidR="00DE4E36" w:rsidRPr="00FA4009">
        <w:rPr>
          <w:rFonts w:ascii="Garamond" w:eastAsia="Arial Unicode MS" w:hAnsi="Garamond" w:cs="Arial Unicode MS"/>
          <w:b/>
          <w:sz w:val="24"/>
          <w:szCs w:val="24"/>
        </w:rPr>
        <w:t>4</w:t>
      </w:r>
      <w:r w:rsidRPr="00FA4009">
        <w:rPr>
          <w:rFonts w:ascii="Garamond" w:eastAsia="Arial Unicode MS" w:hAnsi="Garamond" w:cs="Arial Unicode MS"/>
          <w:b/>
          <w:sz w:val="24"/>
          <w:szCs w:val="24"/>
        </w:rPr>
        <w:t>. számú melléklet</w:t>
      </w:r>
      <w:r w:rsidR="0083116F">
        <w:rPr>
          <w:rFonts w:ascii="Garamond" w:eastAsia="Arial Unicode MS" w:hAnsi="Garamond" w:cs="Arial Unicode MS"/>
          <w:b/>
          <w:sz w:val="24"/>
          <w:szCs w:val="24"/>
        </w:rPr>
        <w:t>)</w:t>
      </w:r>
    </w:p>
    <w:p w14:paraId="4A9E470B" w14:textId="7CBE12C8" w:rsidR="00DE4E36" w:rsidRPr="00FA4009" w:rsidRDefault="00DE4E36">
      <w:pPr>
        <w:pStyle w:val="Listaszerbekezds"/>
        <w:numPr>
          <w:ilvl w:val="0"/>
          <w:numId w:val="18"/>
        </w:numPr>
        <w:spacing w:after="0" w:line="240" w:lineRule="auto"/>
        <w:rPr>
          <w:rFonts w:ascii="Garamond" w:eastAsia="Arial Unicode MS" w:hAnsi="Garamond" w:cs="Arial Unicode MS"/>
          <w:b/>
          <w:sz w:val="24"/>
          <w:szCs w:val="24"/>
        </w:rPr>
      </w:pPr>
      <w:r w:rsidRPr="00FA4009">
        <w:rPr>
          <w:rFonts w:ascii="Garamond" w:eastAsia="Arial Unicode MS" w:hAnsi="Garamond" w:cs="Arial Unicode MS"/>
          <w:sz w:val="24"/>
          <w:szCs w:val="24"/>
        </w:rPr>
        <w:t>Megajánlott termék CE tanúsítványa</w:t>
      </w:r>
      <w:r w:rsidRPr="00FA4009">
        <w:rPr>
          <w:rFonts w:ascii="Garamond" w:eastAsia="Arial Unicode MS" w:hAnsi="Garamond" w:cs="Arial Unicode MS"/>
          <w:b/>
          <w:sz w:val="24"/>
          <w:szCs w:val="24"/>
        </w:rPr>
        <w:t xml:space="preserve"> </w:t>
      </w:r>
      <w:r w:rsidR="0083116F">
        <w:rPr>
          <w:rFonts w:ascii="Garamond" w:eastAsia="Arial Unicode MS" w:hAnsi="Garamond" w:cs="Arial Unicode MS"/>
          <w:b/>
          <w:sz w:val="24"/>
          <w:szCs w:val="24"/>
        </w:rPr>
        <w:t>(</w:t>
      </w:r>
      <w:r w:rsidRPr="00FA4009">
        <w:rPr>
          <w:rFonts w:ascii="Garamond" w:eastAsia="Arial Unicode MS" w:hAnsi="Garamond" w:cs="Arial Unicode MS"/>
          <w:b/>
          <w:sz w:val="24"/>
          <w:szCs w:val="24"/>
        </w:rPr>
        <w:t>15. számú melléklet</w:t>
      </w:r>
      <w:r w:rsidR="0083116F">
        <w:rPr>
          <w:rFonts w:ascii="Garamond" w:eastAsia="Arial Unicode MS" w:hAnsi="Garamond" w:cs="Arial Unicode MS"/>
          <w:b/>
          <w:sz w:val="24"/>
          <w:szCs w:val="24"/>
        </w:rPr>
        <w:t>)</w:t>
      </w:r>
    </w:p>
    <w:p w14:paraId="7F4F4D2C" w14:textId="7B3FBE62" w:rsidR="00DE4E36" w:rsidRPr="00FA4009" w:rsidRDefault="00DE4E36">
      <w:pPr>
        <w:pStyle w:val="Listaszerbekezds"/>
        <w:numPr>
          <w:ilvl w:val="0"/>
          <w:numId w:val="18"/>
        </w:numPr>
        <w:spacing w:after="0" w:line="240" w:lineRule="auto"/>
        <w:rPr>
          <w:rFonts w:ascii="Garamond" w:eastAsia="Arial Unicode MS" w:hAnsi="Garamond" w:cs="Arial Unicode MS"/>
          <w:b/>
          <w:sz w:val="24"/>
          <w:szCs w:val="24"/>
        </w:rPr>
      </w:pPr>
      <w:r w:rsidRPr="00FA4009">
        <w:rPr>
          <w:rFonts w:ascii="Garamond" w:eastAsia="Arial Unicode MS" w:hAnsi="Garamond" w:cs="Arial Unicode MS"/>
          <w:sz w:val="24"/>
          <w:szCs w:val="24"/>
        </w:rPr>
        <w:t>Megajánlott termékre vonatkozó</w:t>
      </w:r>
      <w:r w:rsidR="00953C8A">
        <w:rPr>
          <w:rFonts w:ascii="Garamond" w:eastAsia="Arial Unicode MS" w:hAnsi="Garamond" w:cs="Arial Unicode MS"/>
          <w:sz w:val="24"/>
          <w:szCs w:val="24"/>
        </w:rPr>
        <w:t xml:space="preserve"> termékprospektus</w:t>
      </w:r>
      <w:r w:rsidRPr="00FA4009">
        <w:rPr>
          <w:rFonts w:ascii="Garamond" w:eastAsia="Arial Unicode MS" w:hAnsi="Garamond" w:cs="Arial Unicode MS"/>
          <w:b/>
          <w:sz w:val="24"/>
          <w:szCs w:val="24"/>
        </w:rPr>
        <w:t xml:space="preserve"> </w:t>
      </w:r>
      <w:r w:rsidR="0083116F">
        <w:rPr>
          <w:rFonts w:ascii="Garamond" w:eastAsia="Arial Unicode MS" w:hAnsi="Garamond" w:cs="Arial Unicode MS"/>
          <w:b/>
          <w:sz w:val="24"/>
          <w:szCs w:val="24"/>
        </w:rPr>
        <w:t>(</w:t>
      </w:r>
      <w:r w:rsidRPr="00FA4009">
        <w:rPr>
          <w:rFonts w:ascii="Garamond" w:eastAsia="Arial Unicode MS" w:hAnsi="Garamond" w:cs="Arial Unicode MS"/>
          <w:b/>
          <w:sz w:val="24"/>
          <w:szCs w:val="24"/>
        </w:rPr>
        <w:t>16. számú melléklet</w:t>
      </w:r>
      <w:r w:rsidR="0083116F">
        <w:rPr>
          <w:rFonts w:ascii="Garamond" w:eastAsia="Arial Unicode MS" w:hAnsi="Garamond" w:cs="Arial Unicode MS"/>
          <w:b/>
          <w:sz w:val="24"/>
          <w:szCs w:val="24"/>
        </w:rPr>
        <w:t>)</w:t>
      </w:r>
    </w:p>
    <w:p w14:paraId="68A156BC" w14:textId="77777777" w:rsidR="0008093B" w:rsidRPr="00FA4009" w:rsidRDefault="0008093B">
      <w:pPr>
        <w:rPr>
          <w:rFonts w:ascii="Garamond" w:eastAsia="Times New Roman" w:hAnsi="Garamond"/>
          <w:b/>
          <w:sz w:val="24"/>
          <w:szCs w:val="24"/>
          <w:lang w:eastAsia="hu-HU"/>
        </w:rPr>
      </w:pPr>
      <w:r w:rsidRPr="00FA4009">
        <w:rPr>
          <w:rFonts w:ascii="Garamond" w:eastAsia="Times New Roman" w:hAnsi="Garamond"/>
          <w:b/>
          <w:sz w:val="24"/>
          <w:szCs w:val="24"/>
          <w:lang w:eastAsia="hu-HU"/>
        </w:rPr>
        <w:br w:type="page"/>
      </w:r>
    </w:p>
    <w:p w14:paraId="10894E1B" w14:textId="77777777" w:rsidR="0008093B" w:rsidRPr="00FA4009" w:rsidRDefault="0008093B" w:rsidP="00AD20F4">
      <w:pPr>
        <w:spacing w:after="0" w:line="240" w:lineRule="auto"/>
        <w:rPr>
          <w:rFonts w:ascii="Garamond" w:eastAsia="Times New Roman" w:hAnsi="Garamond"/>
          <w:b/>
          <w:sz w:val="24"/>
          <w:szCs w:val="24"/>
          <w:lang w:eastAsia="hu-HU"/>
        </w:rPr>
      </w:pPr>
    </w:p>
    <w:p w14:paraId="7E86132F" w14:textId="029FDB83" w:rsidR="001447D3" w:rsidRDefault="001447D3" w:rsidP="00244544">
      <w:pPr>
        <w:spacing w:after="0" w:line="240" w:lineRule="auto"/>
        <w:jc w:val="center"/>
        <w:rPr>
          <w:rFonts w:ascii="Garamond" w:eastAsia="Times New Roman" w:hAnsi="Garamond"/>
          <w:b/>
          <w:sz w:val="24"/>
          <w:szCs w:val="24"/>
          <w:lang w:eastAsia="hu-HU"/>
        </w:rPr>
      </w:pPr>
      <w:r>
        <w:rPr>
          <w:rFonts w:ascii="Garamond" w:eastAsia="Times New Roman" w:hAnsi="Garamond"/>
          <w:b/>
          <w:sz w:val="24"/>
          <w:szCs w:val="24"/>
          <w:lang w:eastAsia="hu-HU"/>
        </w:rPr>
        <w:t>I</w:t>
      </w:r>
      <w:r w:rsidR="00661A4F" w:rsidRPr="00FA4009">
        <w:rPr>
          <w:rFonts w:ascii="Garamond" w:eastAsia="Times New Roman" w:hAnsi="Garamond"/>
          <w:b/>
          <w:sz w:val="24"/>
          <w:szCs w:val="24"/>
          <w:lang w:eastAsia="hu-HU"/>
        </w:rPr>
        <w:t>V</w:t>
      </w:r>
      <w:r w:rsidR="00055318" w:rsidRPr="00FA4009">
        <w:rPr>
          <w:rFonts w:ascii="Garamond" w:eastAsia="Times New Roman" w:hAnsi="Garamond"/>
          <w:b/>
          <w:sz w:val="24"/>
          <w:szCs w:val="24"/>
          <w:lang w:eastAsia="hu-HU"/>
        </w:rPr>
        <w:t xml:space="preserve">. </w:t>
      </w:r>
      <w:r w:rsidR="00C617F4" w:rsidRPr="00FA4009">
        <w:rPr>
          <w:rFonts w:ascii="Garamond" w:eastAsia="Times New Roman" w:hAnsi="Garamond"/>
          <w:b/>
          <w:sz w:val="24"/>
          <w:szCs w:val="24"/>
          <w:lang w:eastAsia="hu-HU"/>
        </w:rPr>
        <w:t>IRATMINTÁK</w:t>
      </w:r>
    </w:p>
    <w:p w14:paraId="3BC6700A" w14:textId="46C50CB2" w:rsidR="001447D3" w:rsidRPr="00FA4009" w:rsidRDefault="001447D3" w:rsidP="001447D3">
      <w:pPr>
        <w:rPr>
          <w:rFonts w:ascii="Garamond" w:eastAsia="Times New Roman" w:hAnsi="Garamond"/>
          <w:b/>
          <w:sz w:val="24"/>
          <w:szCs w:val="24"/>
          <w:lang w:eastAsia="hu-HU"/>
        </w:rPr>
      </w:pPr>
      <w:r>
        <w:rPr>
          <w:rFonts w:ascii="Garamond" w:eastAsia="Times New Roman" w:hAnsi="Garamond"/>
          <w:b/>
          <w:sz w:val="24"/>
          <w:szCs w:val="24"/>
          <w:lang w:eastAsia="hu-HU"/>
        </w:rPr>
        <w:br w:type="page"/>
      </w:r>
    </w:p>
    <w:p w14:paraId="789AE6CF" w14:textId="77777777" w:rsidR="00055318" w:rsidRPr="00FA4009" w:rsidRDefault="00055318" w:rsidP="00AD20F4">
      <w:pPr>
        <w:spacing w:after="0" w:line="240" w:lineRule="auto"/>
        <w:rPr>
          <w:rFonts w:ascii="Garamond" w:eastAsia="Times New Roman" w:hAnsi="Garamond"/>
          <w:b/>
          <w:sz w:val="24"/>
          <w:szCs w:val="24"/>
          <w:lang w:eastAsia="hu-HU"/>
        </w:rPr>
      </w:pPr>
    </w:p>
    <w:p w14:paraId="69959366" w14:textId="77777777" w:rsidR="00AD20F4" w:rsidRPr="00FA4009" w:rsidRDefault="00AD20F4" w:rsidP="00BF645F">
      <w:pPr>
        <w:spacing w:after="0" w:line="240" w:lineRule="auto"/>
        <w:jc w:val="right"/>
        <w:rPr>
          <w:rFonts w:ascii="Garamond" w:eastAsia="Times New Roman" w:hAnsi="Garamond"/>
          <w:b/>
          <w:sz w:val="24"/>
          <w:szCs w:val="24"/>
          <w:lang w:eastAsia="hu-HU"/>
        </w:rPr>
      </w:pPr>
      <w:r w:rsidRPr="00FA4009">
        <w:rPr>
          <w:rFonts w:ascii="Garamond" w:eastAsia="Times New Roman" w:hAnsi="Garamond"/>
          <w:b/>
          <w:sz w:val="24"/>
          <w:szCs w:val="24"/>
          <w:lang w:eastAsia="hu-HU"/>
        </w:rPr>
        <w:t>1. számú melléklet</w:t>
      </w:r>
    </w:p>
    <w:p w14:paraId="2A44A82B" w14:textId="77777777" w:rsidR="00FE3D16" w:rsidRPr="00FA4009" w:rsidRDefault="00FE3D16" w:rsidP="00AD20F4">
      <w:pPr>
        <w:spacing w:after="0" w:line="240" w:lineRule="auto"/>
        <w:rPr>
          <w:rFonts w:ascii="Garamond" w:eastAsia="Times New Roman" w:hAnsi="Garamond"/>
          <w:b/>
          <w:sz w:val="24"/>
          <w:szCs w:val="24"/>
          <w:lang w:eastAsia="hu-HU"/>
        </w:rPr>
      </w:pPr>
    </w:p>
    <w:p w14:paraId="26F4339E" w14:textId="77777777" w:rsidR="007020D2" w:rsidRPr="00FA4009" w:rsidRDefault="00FE3D16" w:rsidP="00BE4062">
      <w:pPr>
        <w:spacing w:after="0" w:line="240" w:lineRule="auto"/>
        <w:jc w:val="center"/>
        <w:rPr>
          <w:rFonts w:ascii="Garamond" w:eastAsia="Times New Roman" w:hAnsi="Garamond"/>
          <w:b/>
          <w:sz w:val="24"/>
          <w:szCs w:val="24"/>
          <w:lang w:eastAsia="hu-HU"/>
        </w:rPr>
      </w:pPr>
      <w:r w:rsidRPr="00FA4009">
        <w:rPr>
          <w:rFonts w:ascii="Garamond" w:eastAsia="Times New Roman" w:hAnsi="Garamond"/>
          <w:b/>
          <w:sz w:val="24"/>
          <w:szCs w:val="24"/>
          <w:lang w:eastAsia="hu-HU"/>
        </w:rPr>
        <w:t>BORÍTÓLAP</w:t>
      </w:r>
    </w:p>
    <w:p w14:paraId="016CFE82" w14:textId="77777777" w:rsidR="009849CD" w:rsidRPr="00FA4009" w:rsidRDefault="009849CD" w:rsidP="00BE4062">
      <w:pPr>
        <w:spacing w:after="0" w:line="240" w:lineRule="auto"/>
        <w:jc w:val="center"/>
        <w:rPr>
          <w:rFonts w:ascii="Garamond" w:eastAsia="Times New Roman" w:hAnsi="Garamond"/>
          <w:b/>
          <w:sz w:val="24"/>
          <w:szCs w:val="24"/>
          <w:lang w:eastAsia="hu-HU"/>
        </w:rPr>
      </w:pPr>
    </w:p>
    <w:p w14:paraId="4D6C66FD" w14:textId="4A57A281" w:rsidR="007020D2" w:rsidRPr="00FA4009" w:rsidRDefault="004E3ADB" w:rsidP="00DE4E36">
      <w:pPr>
        <w:spacing w:after="0" w:line="240" w:lineRule="auto"/>
        <w:jc w:val="center"/>
        <w:rPr>
          <w:rFonts w:ascii="Garamond" w:eastAsia="Times New Roman" w:hAnsi="Garamond"/>
          <w:b/>
          <w:sz w:val="24"/>
          <w:szCs w:val="24"/>
          <w:lang w:eastAsia="hu-HU"/>
        </w:rPr>
      </w:pPr>
      <w:r w:rsidRPr="00FA4009">
        <w:rPr>
          <w:rFonts w:ascii="Garamond" w:eastAsia="MyriadPro-Semibold" w:hAnsi="Garamond"/>
          <w:b/>
          <w:color w:val="000000" w:themeColor="text1"/>
          <w:sz w:val="24"/>
          <w:szCs w:val="24"/>
          <w:lang w:eastAsia="hu-HU"/>
        </w:rPr>
        <w:t>„</w:t>
      </w:r>
      <w:r w:rsidR="009849CD" w:rsidRPr="00FA4009">
        <w:rPr>
          <w:rFonts w:ascii="Garamond" w:eastAsia="MyriadPro-Semibold" w:hAnsi="Garamond"/>
          <w:b/>
          <w:color w:val="000000" w:themeColor="text1"/>
          <w:sz w:val="24"/>
          <w:szCs w:val="24"/>
          <w:lang w:eastAsia="hu-HU"/>
        </w:rPr>
        <w:t>Il</w:t>
      </w:r>
      <w:r w:rsidR="00596D05" w:rsidRPr="00FA4009">
        <w:rPr>
          <w:rFonts w:ascii="Garamond" w:eastAsia="MyriadPro-Semibold" w:hAnsi="Garamond"/>
          <w:b/>
          <w:color w:val="000000" w:themeColor="text1"/>
          <w:sz w:val="24"/>
          <w:szCs w:val="24"/>
          <w:lang w:eastAsia="hu-HU"/>
        </w:rPr>
        <w:t>l</w:t>
      </w:r>
      <w:r w:rsidR="009849CD"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w:t>
      </w:r>
      <w:r w:rsidR="00DE4E36" w:rsidRPr="00FA4009">
        <w:rPr>
          <w:rFonts w:ascii="Garamond" w:eastAsia="MyriadPro-Semibold" w:hAnsi="Garamond"/>
          <w:b/>
          <w:color w:val="000000" w:themeColor="text1"/>
          <w:sz w:val="24"/>
          <w:szCs w:val="24"/>
          <w:lang w:eastAsia="hu-HU"/>
        </w:rPr>
        <w:t>ségek pathogenezisének kutatása</w:t>
      </w:r>
      <w:r w:rsidR="009849CD" w:rsidRPr="00FA4009">
        <w:rPr>
          <w:rFonts w:ascii="Garamond" w:eastAsia="MyriadPro-Semibold" w:hAnsi="Garamond"/>
          <w:b/>
          <w:color w:val="000000" w:themeColor="text1"/>
          <w:sz w:val="24"/>
          <w:szCs w:val="24"/>
          <w:lang w:eastAsia="hu-HU"/>
        </w:rPr>
        <w:t>, új diagnosztikai és terápiás eljárásokat megalapozó fejlesztések elnevezésű pályázat keretén belül</w:t>
      </w:r>
      <w:r w:rsidR="008C0D01">
        <w:rPr>
          <w:rFonts w:ascii="Garamond" w:eastAsia="MyriadPro-Semibold" w:hAnsi="Garamond"/>
          <w:b/>
          <w:color w:val="000000" w:themeColor="text1"/>
          <w:sz w:val="24"/>
          <w:szCs w:val="24"/>
          <w:lang w:eastAsia="hu-HU"/>
        </w:rPr>
        <w:t>”</w:t>
      </w:r>
    </w:p>
    <w:p w14:paraId="52B7E6BB" w14:textId="77777777" w:rsidR="007020D2" w:rsidRPr="00FA4009" w:rsidRDefault="007020D2" w:rsidP="00B47115">
      <w:pPr>
        <w:spacing w:after="0" w:line="240" w:lineRule="auto"/>
        <w:ind w:left="425" w:hanging="425"/>
        <w:jc w:val="center"/>
        <w:rPr>
          <w:rFonts w:ascii="Garamond" w:hAnsi="Garamond"/>
          <w:iCs/>
          <w:sz w:val="24"/>
          <w:szCs w:val="24"/>
        </w:rPr>
      </w:pPr>
    </w:p>
    <w:p w14:paraId="741B6BAC" w14:textId="77777777" w:rsidR="007020D2" w:rsidRPr="00FA4009" w:rsidRDefault="007020D2" w:rsidP="007020D2">
      <w:pPr>
        <w:spacing w:after="0" w:line="240" w:lineRule="auto"/>
        <w:jc w:val="center"/>
        <w:rPr>
          <w:rFonts w:ascii="Garamond" w:eastAsia="Times New Roman" w:hAnsi="Garamond"/>
          <w:sz w:val="24"/>
          <w:szCs w:val="24"/>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7020D2" w:rsidRPr="00FA4009" w14:paraId="6E580A87" w14:textId="77777777" w:rsidTr="007020D2">
        <w:trPr>
          <w:trHeight w:val="555"/>
          <w:tblCellSpacing w:w="1440" w:type="nil"/>
        </w:trPr>
        <w:tc>
          <w:tcPr>
            <w:tcW w:w="4693" w:type="dxa"/>
            <w:vAlign w:val="center"/>
          </w:tcPr>
          <w:p w14:paraId="5AFE9A39"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Az ajánlattevő pontos neve:</w:t>
            </w:r>
          </w:p>
        </w:tc>
        <w:tc>
          <w:tcPr>
            <w:tcW w:w="4694" w:type="dxa"/>
            <w:vAlign w:val="center"/>
          </w:tcPr>
          <w:p w14:paraId="746F568B"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0F1BFEA6" w14:textId="77777777" w:rsidTr="007020D2">
        <w:trPr>
          <w:trHeight w:val="555"/>
          <w:tblCellSpacing w:w="1440" w:type="nil"/>
        </w:trPr>
        <w:tc>
          <w:tcPr>
            <w:tcW w:w="4693" w:type="dxa"/>
            <w:vAlign w:val="center"/>
          </w:tcPr>
          <w:p w14:paraId="4298DCF2"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Címe (székhelye):</w:t>
            </w:r>
          </w:p>
        </w:tc>
        <w:tc>
          <w:tcPr>
            <w:tcW w:w="4694" w:type="dxa"/>
            <w:vAlign w:val="center"/>
          </w:tcPr>
          <w:p w14:paraId="7D610C26"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68C1ABDA" w14:textId="77777777" w:rsidTr="007020D2">
        <w:trPr>
          <w:trHeight w:val="555"/>
          <w:tblCellSpacing w:w="1440" w:type="nil"/>
        </w:trPr>
        <w:tc>
          <w:tcPr>
            <w:tcW w:w="4693" w:type="dxa"/>
            <w:vAlign w:val="center"/>
          </w:tcPr>
          <w:p w14:paraId="4004EF0F"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Telefonszáma:</w:t>
            </w:r>
          </w:p>
        </w:tc>
        <w:tc>
          <w:tcPr>
            <w:tcW w:w="4694" w:type="dxa"/>
            <w:vAlign w:val="center"/>
          </w:tcPr>
          <w:p w14:paraId="1853FA9A"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512AAC97" w14:textId="77777777" w:rsidTr="007020D2">
        <w:trPr>
          <w:trHeight w:val="555"/>
          <w:tblCellSpacing w:w="1440" w:type="nil"/>
        </w:trPr>
        <w:tc>
          <w:tcPr>
            <w:tcW w:w="4693" w:type="dxa"/>
            <w:vAlign w:val="center"/>
          </w:tcPr>
          <w:p w14:paraId="68EAB617"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Telefax száma:</w:t>
            </w:r>
          </w:p>
        </w:tc>
        <w:tc>
          <w:tcPr>
            <w:tcW w:w="4694" w:type="dxa"/>
            <w:vAlign w:val="center"/>
          </w:tcPr>
          <w:p w14:paraId="0F587FC7"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3E6F69CA" w14:textId="77777777" w:rsidTr="007020D2">
        <w:trPr>
          <w:trHeight w:val="555"/>
          <w:tblCellSpacing w:w="1440" w:type="nil"/>
        </w:trPr>
        <w:tc>
          <w:tcPr>
            <w:tcW w:w="4693" w:type="dxa"/>
            <w:vAlign w:val="center"/>
          </w:tcPr>
          <w:p w14:paraId="6D2BF8A4"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E-mail címe:</w:t>
            </w:r>
          </w:p>
        </w:tc>
        <w:tc>
          <w:tcPr>
            <w:tcW w:w="4694" w:type="dxa"/>
            <w:vAlign w:val="center"/>
          </w:tcPr>
          <w:p w14:paraId="4AEE98F9"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7198DB5C" w14:textId="77777777" w:rsidTr="007020D2">
        <w:trPr>
          <w:trHeight w:val="555"/>
          <w:tblCellSpacing w:w="1440" w:type="nil"/>
        </w:trPr>
        <w:tc>
          <w:tcPr>
            <w:tcW w:w="4693" w:type="dxa"/>
            <w:vAlign w:val="center"/>
          </w:tcPr>
          <w:p w14:paraId="533A4259"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 cég cégjegyzék száma:</w:t>
            </w:r>
          </w:p>
        </w:tc>
        <w:tc>
          <w:tcPr>
            <w:tcW w:w="4694" w:type="dxa"/>
            <w:vAlign w:val="center"/>
          </w:tcPr>
          <w:p w14:paraId="7D10339C"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7A2B50FB" w14:textId="77777777" w:rsidTr="007020D2">
        <w:trPr>
          <w:trHeight w:val="555"/>
          <w:tblCellSpacing w:w="1440" w:type="nil"/>
        </w:trPr>
        <w:tc>
          <w:tcPr>
            <w:tcW w:w="4693" w:type="dxa"/>
            <w:vAlign w:val="center"/>
          </w:tcPr>
          <w:p w14:paraId="102443A6"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Cégbírósága:</w:t>
            </w:r>
          </w:p>
        </w:tc>
        <w:tc>
          <w:tcPr>
            <w:tcW w:w="4694" w:type="dxa"/>
            <w:vAlign w:val="center"/>
          </w:tcPr>
          <w:p w14:paraId="5A43E815"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33A20AA4" w14:textId="77777777" w:rsidTr="007020D2">
        <w:trPr>
          <w:trHeight w:val="555"/>
          <w:tblCellSpacing w:w="1440" w:type="nil"/>
        </w:trPr>
        <w:tc>
          <w:tcPr>
            <w:tcW w:w="4693" w:type="dxa"/>
            <w:vAlign w:val="center"/>
          </w:tcPr>
          <w:p w14:paraId="6ACEA7D7"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Statisztikai számjele:</w:t>
            </w:r>
          </w:p>
        </w:tc>
        <w:tc>
          <w:tcPr>
            <w:tcW w:w="4694" w:type="dxa"/>
            <w:vAlign w:val="center"/>
          </w:tcPr>
          <w:p w14:paraId="1509CA49"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1EAEFE28" w14:textId="77777777" w:rsidTr="007020D2">
        <w:trPr>
          <w:trHeight w:val="555"/>
          <w:tblCellSpacing w:w="1440" w:type="nil"/>
        </w:trPr>
        <w:tc>
          <w:tcPr>
            <w:tcW w:w="4693" w:type="dxa"/>
            <w:vAlign w:val="center"/>
          </w:tcPr>
          <w:p w14:paraId="6A7F114A"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Adószáma:</w:t>
            </w:r>
          </w:p>
        </w:tc>
        <w:tc>
          <w:tcPr>
            <w:tcW w:w="4694" w:type="dxa"/>
            <w:vAlign w:val="center"/>
          </w:tcPr>
          <w:p w14:paraId="27C72A50"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7C0657B9" w14:textId="77777777" w:rsidTr="007020D2">
        <w:trPr>
          <w:trHeight w:val="555"/>
          <w:tblCellSpacing w:w="1440" w:type="nil"/>
        </w:trPr>
        <w:tc>
          <w:tcPr>
            <w:tcW w:w="4693" w:type="dxa"/>
            <w:vAlign w:val="center"/>
          </w:tcPr>
          <w:p w14:paraId="3A58F5C3"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Uniós adószáma:</w:t>
            </w:r>
          </w:p>
        </w:tc>
        <w:tc>
          <w:tcPr>
            <w:tcW w:w="4694" w:type="dxa"/>
            <w:vAlign w:val="center"/>
          </w:tcPr>
          <w:p w14:paraId="01D8FA48"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52B087D4" w14:textId="77777777" w:rsidTr="007020D2">
        <w:trPr>
          <w:trHeight w:val="555"/>
          <w:tblCellSpacing w:w="1440" w:type="nil"/>
        </w:trPr>
        <w:tc>
          <w:tcPr>
            <w:tcW w:w="4693" w:type="dxa"/>
            <w:vAlign w:val="center"/>
          </w:tcPr>
          <w:p w14:paraId="1A603D90"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 cég Kkvt. szerinti minősítése:</w:t>
            </w:r>
          </w:p>
        </w:tc>
        <w:tc>
          <w:tcPr>
            <w:tcW w:w="4694" w:type="dxa"/>
            <w:vAlign w:val="center"/>
          </w:tcPr>
          <w:p w14:paraId="79267056"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46929D66" w14:textId="77777777" w:rsidTr="007020D2">
        <w:trPr>
          <w:trHeight w:val="555"/>
          <w:tblCellSpacing w:w="1440" w:type="nil"/>
        </w:trPr>
        <w:tc>
          <w:tcPr>
            <w:tcW w:w="4693" w:type="dxa"/>
            <w:vAlign w:val="center"/>
          </w:tcPr>
          <w:p w14:paraId="5957C221"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 számlát vezető bank neve és számla száma:</w:t>
            </w:r>
          </w:p>
        </w:tc>
        <w:tc>
          <w:tcPr>
            <w:tcW w:w="4694" w:type="dxa"/>
            <w:vAlign w:val="center"/>
          </w:tcPr>
          <w:p w14:paraId="16BF5E55"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2387B671" w14:textId="77777777" w:rsidTr="007020D2">
        <w:trPr>
          <w:trHeight w:val="555"/>
          <w:tblCellSpacing w:w="1440" w:type="nil"/>
        </w:trPr>
        <w:tc>
          <w:tcPr>
            <w:tcW w:w="4693" w:type="dxa"/>
            <w:vAlign w:val="center"/>
          </w:tcPr>
          <w:p w14:paraId="01AD2694"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 tárgyban érintett kapcsolattartó személy neve:</w:t>
            </w:r>
          </w:p>
        </w:tc>
        <w:tc>
          <w:tcPr>
            <w:tcW w:w="4694" w:type="dxa"/>
            <w:vAlign w:val="center"/>
          </w:tcPr>
          <w:p w14:paraId="6AADAB0B"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3BA43216" w14:textId="77777777" w:rsidTr="007020D2">
        <w:trPr>
          <w:trHeight w:val="555"/>
          <w:tblCellSpacing w:w="1440" w:type="nil"/>
        </w:trPr>
        <w:tc>
          <w:tcPr>
            <w:tcW w:w="4693" w:type="dxa"/>
            <w:vAlign w:val="center"/>
          </w:tcPr>
          <w:p w14:paraId="286ED7AE"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 tárgyban érintett kapcsolattartó mobil száma:</w:t>
            </w:r>
          </w:p>
        </w:tc>
        <w:tc>
          <w:tcPr>
            <w:tcW w:w="4694" w:type="dxa"/>
            <w:vAlign w:val="center"/>
          </w:tcPr>
          <w:p w14:paraId="3F5504C1" w14:textId="77777777" w:rsidR="007020D2" w:rsidRPr="00FA4009" w:rsidRDefault="007020D2" w:rsidP="007020D2">
            <w:pPr>
              <w:spacing w:after="0" w:line="240" w:lineRule="auto"/>
              <w:rPr>
                <w:rFonts w:ascii="Garamond" w:eastAsia="Times New Roman" w:hAnsi="Garamond"/>
                <w:sz w:val="24"/>
                <w:szCs w:val="24"/>
                <w:lang w:eastAsia="hu-HU"/>
              </w:rPr>
            </w:pPr>
          </w:p>
        </w:tc>
      </w:tr>
      <w:tr w:rsidR="007020D2" w:rsidRPr="00FA4009" w14:paraId="27781814" w14:textId="77777777" w:rsidTr="007020D2">
        <w:trPr>
          <w:trHeight w:val="555"/>
          <w:tblCellSpacing w:w="1440" w:type="nil"/>
        </w:trPr>
        <w:tc>
          <w:tcPr>
            <w:tcW w:w="4693" w:type="dxa"/>
            <w:vAlign w:val="center"/>
          </w:tcPr>
          <w:p w14:paraId="252244E5" w14:textId="77777777" w:rsidR="007020D2" w:rsidRPr="00FA4009" w:rsidRDefault="007020D2" w:rsidP="007020D2">
            <w:pPr>
              <w:spacing w:after="0" w:line="240" w:lineRule="auto"/>
              <w:rPr>
                <w:rFonts w:ascii="Garamond" w:eastAsia="Times New Roman" w:hAnsi="Garamond"/>
                <w:sz w:val="24"/>
                <w:szCs w:val="24"/>
                <w:lang w:eastAsia="hu-HU"/>
              </w:rPr>
            </w:pPr>
            <w:r w:rsidRPr="00FA4009">
              <w:rPr>
                <w:rFonts w:ascii="Garamond" w:eastAsia="Times New Roman" w:hAnsi="Garamond"/>
                <w:sz w:val="24"/>
                <w:szCs w:val="24"/>
                <w:lang w:eastAsia="hu-HU"/>
              </w:rPr>
              <w:t>A tárgyban érintett kapcsolattartó telefax száma:</w:t>
            </w:r>
          </w:p>
        </w:tc>
        <w:tc>
          <w:tcPr>
            <w:tcW w:w="4694" w:type="dxa"/>
            <w:vAlign w:val="center"/>
          </w:tcPr>
          <w:p w14:paraId="2EB9C2EF" w14:textId="77777777" w:rsidR="007020D2" w:rsidRPr="00FA4009" w:rsidRDefault="007020D2" w:rsidP="007020D2">
            <w:pPr>
              <w:spacing w:after="0" w:line="240" w:lineRule="auto"/>
              <w:rPr>
                <w:rFonts w:ascii="Garamond" w:eastAsia="Times New Roman" w:hAnsi="Garamond"/>
                <w:sz w:val="24"/>
                <w:szCs w:val="24"/>
                <w:lang w:eastAsia="hu-HU"/>
              </w:rPr>
            </w:pPr>
          </w:p>
        </w:tc>
      </w:tr>
    </w:tbl>
    <w:p w14:paraId="45407528" w14:textId="77777777" w:rsidR="007020D2" w:rsidRPr="00FA4009" w:rsidRDefault="007020D2" w:rsidP="00DD370F">
      <w:pPr>
        <w:jc w:val="both"/>
        <w:rPr>
          <w:rFonts w:ascii="Garamond" w:hAnsi="Garamond"/>
          <w:sz w:val="24"/>
          <w:szCs w:val="24"/>
        </w:rPr>
      </w:pPr>
    </w:p>
    <w:p w14:paraId="54DB5AB8" w14:textId="77777777" w:rsidR="007020D2" w:rsidRPr="00FA4009" w:rsidRDefault="007020D2">
      <w:pPr>
        <w:rPr>
          <w:rFonts w:ascii="Garamond" w:hAnsi="Garamond"/>
          <w:sz w:val="24"/>
          <w:szCs w:val="24"/>
        </w:rPr>
      </w:pPr>
      <w:r w:rsidRPr="00FA4009">
        <w:rPr>
          <w:rFonts w:ascii="Garamond" w:hAnsi="Garamond"/>
          <w:sz w:val="24"/>
          <w:szCs w:val="24"/>
        </w:rPr>
        <w:br w:type="page"/>
      </w:r>
    </w:p>
    <w:p w14:paraId="7E3420DA" w14:textId="77777777" w:rsidR="00AD20F4" w:rsidRPr="00FA4009" w:rsidRDefault="00AD20F4" w:rsidP="00BF645F">
      <w:pPr>
        <w:spacing w:after="0" w:line="240" w:lineRule="auto"/>
        <w:jc w:val="right"/>
        <w:rPr>
          <w:rFonts w:ascii="Garamond" w:hAnsi="Garamond"/>
          <w:b/>
          <w:sz w:val="24"/>
          <w:szCs w:val="24"/>
        </w:rPr>
      </w:pPr>
    </w:p>
    <w:p w14:paraId="30DD4D7F" w14:textId="77777777" w:rsidR="00BE4062" w:rsidRPr="00FA4009" w:rsidRDefault="00BE4062" w:rsidP="00BF645F">
      <w:pPr>
        <w:spacing w:after="0" w:line="240" w:lineRule="auto"/>
        <w:jc w:val="right"/>
        <w:rPr>
          <w:rFonts w:ascii="Garamond" w:hAnsi="Garamond"/>
          <w:b/>
          <w:sz w:val="24"/>
          <w:szCs w:val="24"/>
        </w:rPr>
      </w:pPr>
      <w:r w:rsidRPr="00FA4009">
        <w:rPr>
          <w:rFonts w:ascii="Garamond" w:hAnsi="Garamond"/>
          <w:b/>
          <w:sz w:val="24"/>
          <w:szCs w:val="24"/>
        </w:rPr>
        <w:t>2. számú melléklet</w:t>
      </w:r>
    </w:p>
    <w:p w14:paraId="34F2D62E" w14:textId="77777777" w:rsidR="00BF645F" w:rsidRPr="00FA4009" w:rsidRDefault="00BF645F" w:rsidP="00244544">
      <w:pPr>
        <w:jc w:val="center"/>
        <w:rPr>
          <w:rFonts w:ascii="Garamond" w:hAnsi="Garamond"/>
          <w:sz w:val="24"/>
          <w:szCs w:val="24"/>
        </w:rPr>
      </w:pPr>
    </w:p>
    <w:p w14:paraId="630F82C4" w14:textId="77777777" w:rsidR="00E9137B" w:rsidRPr="00FA4009" w:rsidRDefault="002C7860" w:rsidP="002C7860">
      <w:pPr>
        <w:jc w:val="center"/>
        <w:rPr>
          <w:rFonts w:ascii="Garamond" w:hAnsi="Garamond"/>
          <w:b/>
          <w:sz w:val="24"/>
          <w:szCs w:val="24"/>
        </w:rPr>
      </w:pPr>
      <w:r w:rsidRPr="00FA4009">
        <w:rPr>
          <w:rFonts w:ascii="Garamond" w:hAnsi="Garamond"/>
          <w:b/>
          <w:sz w:val="24"/>
          <w:szCs w:val="24"/>
        </w:rPr>
        <w:t>FELOLVASÓLAP</w:t>
      </w:r>
    </w:p>
    <w:p w14:paraId="65189429" w14:textId="77777777" w:rsidR="002C7860" w:rsidRPr="00FA4009" w:rsidRDefault="002C7860" w:rsidP="002C7860">
      <w:pPr>
        <w:jc w:val="center"/>
        <w:rPr>
          <w:rFonts w:ascii="Garamond" w:hAnsi="Garamond"/>
          <w:b/>
          <w:sz w:val="24"/>
          <w:szCs w:val="24"/>
        </w:rPr>
      </w:pPr>
    </w:p>
    <w:p w14:paraId="7AF8C581" w14:textId="1F020CC0" w:rsidR="007020D2" w:rsidRPr="00FA4009" w:rsidRDefault="004E3ADB" w:rsidP="00505F82">
      <w:pPr>
        <w:spacing w:after="0" w:line="240" w:lineRule="auto"/>
        <w:jc w:val="center"/>
        <w:rPr>
          <w:rFonts w:ascii="Garamond" w:hAnsi="Garamond"/>
          <w:b/>
          <w:sz w:val="24"/>
          <w:szCs w:val="24"/>
        </w:rPr>
      </w:pPr>
      <w:r w:rsidRPr="00FA4009">
        <w:rPr>
          <w:rFonts w:ascii="Garamond" w:eastAsia="MyriadPro-Semibold" w:hAnsi="Garamond"/>
          <w:b/>
          <w:color w:val="000000" w:themeColor="text1"/>
          <w:sz w:val="24"/>
          <w:szCs w:val="24"/>
          <w:lang w:eastAsia="hu-HU"/>
        </w:rPr>
        <w:t>„</w:t>
      </w:r>
      <w:r w:rsidR="009849CD" w:rsidRPr="00FA4009">
        <w:rPr>
          <w:rFonts w:ascii="Garamond" w:eastAsia="MyriadPro-Semibold" w:hAnsi="Garamond"/>
          <w:b/>
          <w:color w:val="000000" w:themeColor="text1"/>
          <w:sz w:val="24"/>
          <w:szCs w:val="24"/>
          <w:lang w:eastAsia="hu-HU"/>
        </w:rPr>
        <w:t>I</w:t>
      </w:r>
      <w:r w:rsidRPr="00FA4009">
        <w:rPr>
          <w:rFonts w:ascii="Garamond" w:eastAsia="MyriadPro-Semibold" w:hAnsi="Garamond"/>
          <w:b/>
          <w:color w:val="000000" w:themeColor="text1"/>
          <w:sz w:val="24"/>
          <w:szCs w:val="24"/>
          <w:lang w:eastAsia="hu-HU"/>
        </w:rPr>
        <w:t>ll</w:t>
      </w:r>
      <w:r w:rsidR="009849CD"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w:t>
      </w:r>
      <w:r w:rsidR="00DE4E36" w:rsidRPr="00FA4009">
        <w:rPr>
          <w:rFonts w:ascii="Garamond" w:eastAsia="MyriadPro-Semibold" w:hAnsi="Garamond"/>
          <w:b/>
          <w:color w:val="000000" w:themeColor="text1"/>
          <w:sz w:val="24"/>
          <w:szCs w:val="24"/>
          <w:lang w:eastAsia="hu-HU"/>
        </w:rPr>
        <w:t>ségek pathogenezisének kutatása</w:t>
      </w:r>
      <w:r w:rsidR="009849CD" w:rsidRPr="00FA4009">
        <w:rPr>
          <w:rFonts w:ascii="Garamond" w:eastAsia="MyriadPro-Semibold" w:hAnsi="Garamond"/>
          <w:b/>
          <w:color w:val="000000" w:themeColor="text1"/>
          <w:sz w:val="24"/>
          <w:szCs w:val="24"/>
          <w:lang w:eastAsia="hu-HU"/>
        </w:rPr>
        <w:t>, új diagnosztikai és terápiás eljárásokat megalapozó fejlesztések elnevezésű pályázat keretén belül</w:t>
      </w:r>
      <w:r w:rsidR="008C0D01">
        <w:rPr>
          <w:rFonts w:ascii="Garamond" w:eastAsia="MyriadPro-Semibold" w:hAnsi="Garamond"/>
          <w:b/>
          <w:color w:val="000000" w:themeColor="text1"/>
          <w:sz w:val="24"/>
          <w:szCs w:val="24"/>
          <w:lang w:eastAsia="hu-HU"/>
        </w:rPr>
        <w:t>”</w:t>
      </w:r>
    </w:p>
    <w:p w14:paraId="34BDD32F" w14:textId="77777777" w:rsidR="00B04C3B" w:rsidRPr="00FA4009" w:rsidRDefault="00B04C3B" w:rsidP="00505F82">
      <w:pPr>
        <w:spacing w:after="0" w:line="240" w:lineRule="auto"/>
        <w:jc w:val="center"/>
        <w:rPr>
          <w:rFonts w:ascii="Garamond" w:hAnsi="Garamond"/>
          <w:b/>
          <w:sz w:val="24"/>
          <w:szCs w:val="24"/>
        </w:rPr>
      </w:pPr>
    </w:p>
    <w:p w14:paraId="715B8C83" w14:textId="77777777" w:rsidR="002C7860" w:rsidRPr="00FA4009" w:rsidRDefault="002C7860" w:rsidP="00505F82">
      <w:pPr>
        <w:spacing w:after="0" w:line="240" w:lineRule="auto"/>
        <w:jc w:val="center"/>
        <w:rPr>
          <w:rFonts w:ascii="Garamond" w:hAnsi="Garamond"/>
          <w:b/>
          <w:sz w:val="24"/>
          <w:szCs w:val="24"/>
        </w:rPr>
      </w:pPr>
    </w:p>
    <w:tbl>
      <w:tblPr>
        <w:tblStyle w:val="Rcsostblzat"/>
        <w:tblW w:w="0" w:type="auto"/>
        <w:tblLook w:val="04A0" w:firstRow="1" w:lastRow="0" w:firstColumn="1" w:lastColumn="0" w:noHBand="0" w:noVBand="1"/>
      </w:tblPr>
      <w:tblGrid>
        <w:gridCol w:w="3330"/>
        <w:gridCol w:w="5732"/>
      </w:tblGrid>
      <w:tr w:rsidR="00B04C3B" w:rsidRPr="00FA4009" w14:paraId="75303D78" w14:textId="77777777" w:rsidTr="00015EE2">
        <w:tc>
          <w:tcPr>
            <w:tcW w:w="3369" w:type="dxa"/>
          </w:tcPr>
          <w:p w14:paraId="602A60A5" w14:textId="77777777" w:rsidR="00B04C3B" w:rsidRPr="00FA4009" w:rsidRDefault="00B04C3B" w:rsidP="007020D2">
            <w:pPr>
              <w:rPr>
                <w:rFonts w:ascii="Garamond" w:hAnsi="Garamond"/>
                <w:b/>
                <w:bCs/>
                <w:iCs/>
                <w:color w:val="000000"/>
                <w:sz w:val="24"/>
                <w:szCs w:val="24"/>
              </w:rPr>
            </w:pPr>
            <w:r w:rsidRPr="00FA4009">
              <w:rPr>
                <w:rFonts w:ascii="Garamond" w:hAnsi="Garamond"/>
                <w:b/>
                <w:bCs/>
                <w:iCs/>
                <w:color w:val="000000"/>
                <w:sz w:val="24"/>
                <w:szCs w:val="24"/>
              </w:rPr>
              <w:t>Ajánlattevő neve:</w:t>
            </w:r>
          </w:p>
          <w:p w14:paraId="54CA78E0" w14:textId="77777777" w:rsidR="00015EE2" w:rsidRPr="00FA4009" w:rsidRDefault="00015EE2" w:rsidP="007020D2">
            <w:pPr>
              <w:rPr>
                <w:rFonts w:ascii="Garamond" w:hAnsi="Garamond"/>
                <w:b/>
                <w:bCs/>
                <w:iCs/>
                <w:color w:val="000000"/>
                <w:sz w:val="24"/>
                <w:szCs w:val="24"/>
              </w:rPr>
            </w:pPr>
          </w:p>
        </w:tc>
        <w:tc>
          <w:tcPr>
            <w:tcW w:w="5843" w:type="dxa"/>
          </w:tcPr>
          <w:p w14:paraId="768C0888" w14:textId="77777777" w:rsidR="00B04C3B" w:rsidRPr="00FA4009" w:rsidRDefault="00B04C3B" w:rsidP="007020D2">
            <w:pPr>
              <w:rPr>
                <w:rFonts w:ascii="Garamond" w:hAnsi="Garamond"/>
                <w:b/>
                <w:bCs/>
                <w:iCs/>
                <w:color w:val="000000"/>
                <w:sz w:val="24"/>
                <w:szCs w:val="24"/>
              </w:rPr>
            </w:pPr>
          </w:p>
        </w:tc>
      </w:tr>
      <w:tr w:rsidR="00B04C3B" w:rsidRPr="00FA4009" w14:paraId="1BA89B60" w14:textId="77777777" w:rsidTr="00015EE2">
        <w:tc>
          <w:tcPr>
            <w:tcW w:w="3369" w:type="dxa"/>
          </w:tcPr>
          <w:p w14:paraId="56B30C5E" w14:textId="77777777" w:rsidR="00B04C3B" w:rsidRPr="00FA4009" w:rsidRDefault="00B04C3B" w:rsidP="00B04C3B">
            <w:pPr>
              <w:rPr>
                <w:rFonts w:ascii="Garamond" w:hAnsi="Garamond"/>
                <w:b/>
                <w:bCs/>
                <w:iCs/>
                <w:color w:val="000000"/>
                <w:sz w:val="24"/>
                <w:szCs w:val="24"/>
              </w:rPr>
            </w:pPr>
            <w:r w:rsidRPr="00FA4009">
              <w:rPr>
                <w:rFonts w:ascii="Garamond" w:hAnsi="Garamond"/>
                <w:b/>
                <w:bCs/>
                <w:iCs/>
                <w:color w:val="000000"/>
                <w:sz w:val="24"/>
                <w:szCs w:val="24"/>
              </w:rPr>
              <w:t>Ajánlattevő székhelye (lakóhelye):</w:t>
            </w:r>
          </w:p>
          <w:p w14:paraId="2DEE6205" w14:textId="77777777" w:rsidR="00015EE2" w:rsidRPr="00FA4009" w:rsidRDefault="00015EE2" w:rsidP="00B04C3B">
            <w:pPr>
              <w:rPr>
                <w:rFonts w:ascii="Garamond" w:hAnsi="Garamond"/>
                <w:b/>
                <w:bCs/>
                <w:iCs/>
                <w:color w:val="000000"/>
                <w:sz w:val="24"/>
                <w:szCs w:val="24"/>
              </w:rPr>
            </w:pPr>
          </w:p>
        </w:tc>
        <w:tc>
          <w:tcPr>
            <w:tcW w:w="5843" w:type="dxa"/>
          </w:tcPr>
          <w:p w14:paraId="2D331490" w14:textId="77777777" w:rsidR="00B04C3B" w:rsidRPr="00FA4009" w:rsidRDefault="00B04C3B" w:rsidP="007020D2">
            <w:pPr>
              <w:rPr>
                <w:rFonts w:ascii="Garamond" w:hAnsi="Garamond"/>
                <w:b/>
                <w:bCs/>
                <w:iCs/>
                <w:color w:val="000000"/>
                <w:sz w:val="24"/>
                <w:szCs w:val="24"/>
              </w:rPr>
            </w:pPr>
          </w:p>
        </w:tc>
      </w:tr>
    </w:tbl>
    <w:p w14:paraId="2E5D7B28" w14:textId="77777777" w:rsidR="00E9137B" w:rsidRPr="00FA4009" w:rsidRDefault="00E9137B" w:rsidP="007020D2">
      <w:pPr>
        <w:rPr>
          <w:rFonts w:ascii="Garamond" w:hAnsi="Garamond"/>
          <w:b/>
          <w:bCs/>
          <w:iCs/>
          <w:color w:val="000000"/>
          <w:sz w:val="24"/>
          <w:szCs w:val="24"/>
        </w:rPr>
      </w:pPr>
    </w:p>
    <w:p w14:paraId="534A79BC" w14:textId="77777777" w:rsidR="00505F82" w:rsidRPr="00FA4009" w:rsidRDefault="00505F82" w:rsidP="007020D2">
      <w:pPr>
        <w:rPr>
          <w:rFonts w:ascii="Garamond" w:hAnsi="Garamond"/>
          <w:sz w:val="24"/>
          <w:szCs w:val="24"/>
        </w:rPr>
      </w:pPr>
    </w:p>
    <w:tbl>
      <w:tblPr>
        <w:tblStyle w:val="Rcsostblzat"/>
        <w:tblW w:w="9067" w:type="dxa"/>
        <w:tblLook w:val="04A0" w:firstRow="1" w:lastRow="0" w:firstColumn="1" w:lastColumn="0" w:noHBand="0" w:noVBand="1"/>
      </w:tblPr>
      <w:tblGrid>
        <w:gridCol w:w="2839"/>
        <w:gridCol w:w="6228"/>
      </w:tblGrid>
      <w:tr w:rsidR="00953C8A" w:rsidRPr="00FA4009" w14:paraId="69ADCEF8" w14:textId="77777777" w:rsidTr="0083116F">
        <w:trPr>
          <w:trHeight w:val="567"/>
        </w:trPr>
        <w:tc>
          <w:tcPr>
            <w:tcW w:w="2839" w:type="dxa"/>
            <w:vAlign w:val="center"/>
          </w:tcPr>
          <w:p w14:paraId="6B2CF0B8" w14:textId="77777777" w:rsidR="00953C8A" w:rsidRPr="00FA4009" w:rsidRDefault="00953C8A" w:rsidP="00505F82">
            <w:pPr>
              <w:jc w:val="center"/>
              <w:rPr>
                <w:rFonts w:ascii="Garamond" w:hAnsi="Garamond"/>
                <w:b/>
                <w:sz w:val="24"/>
                <w:szCs w:val="24"/>
              </w:rPr>
            </w:pPr>
            <w:r w:rsidRPr="00FA4009">
              <w:rPr>
                <w:rFonts w:ascii="Garamond" w:hAnsi="Garamond"/>
                <w:b/>
                <w:sz w:val="24"/>
                <w:szCs w:val="24"/>
              </w:rPr>
              <w:t>Értékelési szempont</w:t>
            </w:r>
          </w:p>
        </w:tc>
        <w:tc>
          <w:tcPr>
            <w:tcW w:w="6228" w:type="dxa"/>
            <w:vAlign w:val="center"/>
          </w:tcPr>
          <w:p w14:paraId="361BB15D" w14:textId="77777777" w:rsidR="00953C8A" w:rsidRPr="00FA4009" w:rsidRDefault="00953C8A" w:rsidP="00505F82">
            <w:pPr>
              <w:jc w:val="center"/>
              <w:rPr>
                <w:rFonts w:ascii="Garamond" w:hAnsi="Garamond"/>
                <w:b/>
                <w:sz w:val="24"/>
                <w:szCs w:val="24"/>
              </w:rPr>
            </w:pPr>
            <w:r w:rsidRPr="00FA4009">
              <w:rPr>
                <w:rFonts w:ascii="Garamond" w:hAnsi="Garamond"/>
                <w:b/>
                <w:sz w:val="24"/>
                <w:szCs w:val="24"/>
              </w:rPr>
              <w:t>Ajánlat</w:t>
            </w:r>
          </w:p>
        </w:tc>
      </w:tr>
      <w:tr w:rsidR="00953C8A" w:rsidRPr="00FA4009" w14:paraId="3983F2DF" w14:textId="77777777" w:rsidTr="0083116F">
        <w:trPr>
          <w:trHeight w:val="567"/>
        </w:trPr>
        <w:tc>
          <w:tcPr>
            <w:tcW w:w="2839" w:type="dxa"/>
            <w:vAlign w:val="center"/>
          </w:tcPr>
          <w:p w14:paraId="4BE9E4DF" w14:textId="77777777" w:rsidR="00953C8A" w:rsidRPr="00FA4009" w:rsidRDefault="00953C8A" w:rsidP="009849CD">
            <w:pPr>
              <w:rPr>
                <w:rFonts w:ascii="Garamond" w:hAnsi="Garamond"/>
                <w:sz w:val="24"/>
                <w:szCs w:val="24"/>
              </w:rPr>
            </w:pPr>
            <w:r w:rsidRPr="00FA4009">
              <w:rPr>
                <w:rFonts w:ascii="Garamond" w:hAnsi="Garamond"/>
                <w:b/>
                <w:sz w:val="24"/>
                <w:szCs w:val="24"/>
              </w:rPr>
              <w:t>1.</w:t>
            </w:r>
            <w:r w:rsidRPr="00FA4009">
              <w:rPr>
                <w:rFonts w:ascii="Garamond" w:hAnsi="Garamond"/>
                <w:sz w:val="24"/>
                <w:szCs w:val="24"/>
              </w:rPr>
              <w:t xml:space="preserve"> </w:t>
            </w:r>
            <w:r w:rsidRPr="00FA4009">
              <w:rPr>
                <w:rFonts w:ascii="Garamond" w:hAnsi="Garamond"/>
                <w:b/>
                <w:sz w:val="24"/>
                <w:szCs w:val="24"/>
              </w:rPr>
              <w:t>Nettó ajánlati ár</w:t>
            </w:r>
            <w:r w:rsidRPr="00FA4009">
              <w:rPr>
                <w:rFonts w:ascii="Garamond" w:hAnsi="Garamond"/>
                <w:sz w:val="24"/>
                <w:szCs w:val="24"/>
              </w:rPr>
              <w:t xml:space="preserve"> összesen, amely tartalmazza a szállítás, betanítás*, üzembe helyezés költségeit is. </w:t>
            </w:r>
          </w:p>
        </w:tc>
        <w:tc>
          <w:tcPr>
            <w:tcW w:w="6228" w:type="dxa"/>
            <w:vAlign w:val="center"/>
          </w:tcPr>
          <w:p w14:paraId="66FE249D" w14:textId="77777777" w:rsidR="00953C8A" w:rsidRPr="00FA4009" w:rsidRDefault="00953C8A" w:rsidP="00B04C3B">
            <w:pPr>
              <w:jc w:val="center"/>
              <w:rPr>
                <w:rFonts w:ascii="Garamond" w:hAnsi="Garamond"/>
                <w:sz w:val="24"/>
                <w:szCs w:val="24"/>
              </w:rPr>
            </w:pPr>
            <w:r w:rsidRPr="00FA4009">
              <w:rPr>
                <w:rFonts w:ascii="Garamond" w:hAnsi="Garamond"/>
                <w:sz w:val="24"/>
                <w:szCs w:val="24"/>
              </w:rPr>
              <w:t>……………………………………………… (HUF)/db</w:t>
            </w:r>
          </w:p>
        </w:tc>
      </w:tr>
    </w:tbl>
    <w:p w14:paraId="160937B2" w14:textId="77777777" w:rsidR="009849CD" w:rsidRPr="00FA4009" w:rsidRDefault="009849CD" w:rsidP="007020D2">
      <w:pPr>
        <w:rPr>
          <w:rFonts w:ascii="Garamond" w:hAnsi="Garamond"/>
          <w:sz w:val="24"/>
          <w:szCs w:val="24"/>
        </w:rPr>
      </w:pPr>
    </w:p>
    <w:p w14:paraId="7AAA639A" w14:textId="77777777" w:rsidR="00E9137B" w:rsidRPr="00FA4009" w:rsidRDefault="009849CD" w:rsidP="007020D2">
      <w:pPr>
        <w:rPr>
          <w:rFonts w:ascii="Garamond" w:hAnsi="Garamond"/>
          <w:sz w:val="24"/>
          <w:szCs w:val="24"/>
        </w:rPr>
      </w:pPr>
      <w:r w:rsidRPr="00FA4009">
        <w:rPr>
          <w:rFonts w:ascii="Garamond" w:hAnsi="Garamond"/>
          <w:sz w:val="24"/>
          <w:szCs w:val="24"/>
        </w:rPr>
        <w:t>*A gyártó a betanításra és beüzemelésre szakembert biztosít.</w:t>
      </w:r>
    </w:p>
    <w:p w14:paraId="75BC1722" w14:textId="77777777" w:rsidR="00E9137B" w:rsidRPr="00FA4009" w:rsidRDefault="00E9137B" w:rsidP="007020D2">
      <w:pPr>
        <w:rPr>
          <w:rFonts w:ascii="Garamond" w:hAnsi="Garamond"/>
          <w:sz w:val="24"/>
          <w:szCs w:val="24"/>
        </w:rPr>
      </w:pPr>
    </w:p>
    <w:p w14:paraId="4BD06DDC" w14:textId="77777777" w:rsidR="00E9137B" w:rsidRPr="00FA4009" w:rsidRDefault="007020D2" w:rsidP="007020D2">
      <w:pPr>
        <w:rPr>
          <w:rFonts w:ascii="Garamond" w:hAnsi="Garamond"/>
          <w:sz w:val="24"/>
          <w:szCs w:val="24"/>
        </w:rPr>
      </w:pPr>
      <w:r w:rsidRPr="00FA4009">
        <w:rPr>
          <w:rFonts w:ascii="Garamond" w:hAnsi="Garamond"/>
          <w:sz w:val="24"/>
          <w:szCs w:val="24"/>
        </w:rPr>
        <w:t>Kelt: …………………………., …………….év …………………….hó ………… nap</w:t>
      </w:r>
      <w:r w:rsidRPr="00FA4009">
        <w:rPr>
          <w:rFonts w:ascii="Garamond" w:hAnsi="Garamond"/>
          <w:sz w:val="24"/>
          <w:szCs w:val="24"/>
        </w:rPr>
        <w:br/>
      </w:r>
    </w:p>
    <w:p w14:paraId="16136A2A" w14:textId="77777777" w:rsidR="00E9137B" w:rsidRPr="00FA4009" w:rsidRDefault="00E9137B" w:rsidP="007020D2">
      <w:pPr>
        <w:rPr>
          <w:rFonts w:ascii="Garamond" w:hAnsi="Garamond"/>
          <w:sz w:val="24"/>
          <w:szCs w:val="24"/>
        </w:rPr>
      </w:pPr>
    </w:p>
    <w:p w14:paraId="01DC8D8D" w14:textId="69F7B735" w:rsidR="007020D2" w:rsidRPr="00FA4009" w:rsidRDefault="007020D2" w:rsidP="002C7860">
      <w:pPr>
        <w:ind w:left="2832" w:firstLine="708"/>
        <w:jc w:val="center"/>
        <w:rPr>
          <w:rFonts w:ascii="Garamond" w:hAnsi="Garamond"/>
          <w:sz w:val="24"/>
          <w:szCs w:val="24"/>
        </w:rPr>
      </w:pPr>
      <w:r w:rsidRPr="00FA4009">
        <w:rPr>
          <w:rFonts w:ascii="Garamond" w:hAnsi="Garamond"/>
          <w:sz w:val="24"/>
          <w:szCs w:val="24"/>
        </w:rPr>
        <w:t>………………………………………………</w:t>
      </w:r>
      <w:r w:rsidR="001447D3">
        <w:rPr>
          <w:rFonts w:ascii="Garamond" w:hAnsi="Garamond"/>
          <w:sz w:val="24"/>
          <w:szCs w:val="24"/>
        </w:rPr>
        <w:t>……………</w:t>
      </w:r>
      <w:r w:rsidR="00BF645F" w:rsidRPr="00FA4009">
        <w:rPr>
          <w:rFonts w:ascii="Garamond" w:hAnsi="Garamond"/>
          <w:sz w:val="24"/>
          <w:szCs w:val="24"/>
        </w:rPr>
        <w:br/>
      </w:r>
      <w:r w:rsidR="004E3ADB" w:rsidRPr="00FA4009">
        <w:rPr>
          <w:rFonts w:ascii="Garamond" w:hAnsi="Garamond"/>
          <w:sz w:val="24"/>
          <w:szCs w:val="24"/>
        </w:rPr>
        <w:t xml:space="preserve">              </w:t>
      </w:r>
      <w:r w:rsidRPr="00FA4009">
        <w:rPr>
          <w:rFonts w:ascii="Garamond" w:hAnsi="Garamond"/>
          <w:sz w:val="24"/>
          <w:szCs w:val="24"/>
        </w:rPr>
        <w:t>cégszerű aláírás</w:t>
      </w:r>
    </w:p>
    <w:p w14:paraId="052F07DC" w14:textId="77777777" w:rsidR="007020D2" w:rsidRPr="00FA4009" w:rsidRDefault="007020D2" w:rsidP="007020D2">
      <w:pPr>
        <w:rPr>
          <w:rFonts w:ascii="Garamond" w:hAnsi="Garamond"/>
          <w:sz w:val="24"/>
          <w:szCs w:val="24"/>
        </w:rPr>
      </w:pPr>
      <w:r w:rsidRPr="00FA4009">
        <w:rPr>
          <w:rFonts w:ascii="Garamond" w:hAnsi="Garamond"/>
          <w:sz w:val="24"/>
          <w:szCs w:val="24"/>
        </w:rPr>
        <w:br w:type="page"/>
      </w:r>
    </w:p>
    <w:p w14:paraId="784D27C9" w14:textId="77777777" w:rsidR="00FE3D16" w:rsidRPr="00FA4009" w:rsidRDefault="00FE3D16" w:rsidP="00661A4F">
      <w:pPr>
        <w:jc w:val="right"/>
        <w:rPr>
          <w:rFonts w:ascii="Garamond" w:hAnsi="Garamond"/>
          <w:b/>
          <w:sz w:val="24"/>
          <w:szCs w:val="24"/>
        </w:rPr>
      </w:pPr>
      <w:r w:rsidRPr="00FA4009">
        <w:rPr>
          <w:rFonts w:ascii="Garamond" w:hAnsi="Garamond"/>
          <w:b/>
          <w:sz w:val="24"/>
          <w:szCs w:val="24"/>
        </w:rPr>
        <w:lastRenderedPageBreak/>
        <w:t>3. számú melléklet</w:t>
      </w:r>
    </w:p>
    <w:p w14:paraId="42FC48F0" w14:textId="77777777" w:rsidR="00FE3D16" w:rsidRPr="00FA4009" w:rsidRDefault="00FE3D16" w:rsidP="00FE3D16">
      <w:pPr>
        <w:rPr>
          <w:rFonts w:ascii="Garamond" w:hAnsi="Garamond"/>
          <w:sz w:val="24"/>
          <w:szCs w:val="24"/>
        </w:rPr>
      </w:pPr>
    </w:p>
    <w:p w14:paraId="638704B7" w14:textId="77777777" w:rsidR="00FE3D16" w:rsidRPr="00FA4009" w:rsidRDefault="00FE3D16" w:rsidP="001447D3">
      <w:pPr>
        <w:pStyle w:val="Cmsor11"/>
        <w:numPr>
          <w:ilvl w:val="0"/>
          <w:numId w:val="0"/>
        </w:numPr>
        <w:spacing w:before="0"/>
        <w:jc w:val="center"/>
        <w:rPr>
          <w:rFonts w:ascii="Garamond" w:hAnsi="Garamond"/>
          <w:color w:val="auto"/>
          <w:sz w:val="24"/>
          <w:szCs w:val="24"/>
        </w:rPr>
      </w:pPr>
      <w:r w:rsidRPr="00FA4009">
        <w:rPr>
          <w:rFonts w:ascii="Garamond" w:hAnsi="Garamond"/>
          <w:color w:val="auto"/>
          <w:sz w:val="24"/>
          <w:szCs w:val="24"/>
        </w:rPr>
        <w:t>AZ AJÁNLATTEVŐ KIFEJEZETT NYILATKOZATA A KBT. 66. § (2) BEKEZDÉSÉBEN ELŐÍRT TARTALOMMAL</w:t>
      </w:r>
    </w:p>
    <w:p w14:paraId="4DCCBF0A" w14:textId="77777777" w:rsidR="00FE3D16" w:rsidRPr="00FA4009" w:rsidRDefault="00FE3D16" w:rsidP="00FE3D16">
      <w:pPr>
        <w:pStyle w:val="Standard"/>
        <w:rPr>
          <w:rFonts w:ascii="Garamond" w:hAnsi="Garamond"/>
        </w:rPr>
      </w:pPr>
    </w:p>
    <w:p w14:paraId="42C9C550" w14:textId="77777777" w:rsidR="00FE3D16" w:rsidRPr="00FA4009" w:rsidRDefault="00FE3D16" w:rsidP="00FE3D16">
      <w:pPr>
        <w:pStyle w:val="Standard"/>
        <w:rPr>
          <w:rFonts w:ascii="Garamond" w:hAnsi="Garamond"/>
        </w:rPr>
      </w:pPr>
    </w:p>
    <w:p w14:paraId="51A3705E" w14:textId="477FDD94" w:rsidR="00FE3D16" w:rsidRPr="00FA4009" w:rsidRDefault="00FE3D16" w:rsidP="00FE3D16">
      <w:pPr>
        <w:pStyle w:val="Standard"/>
        <w:tabs>
          <w:tab w:val="left" w:pos="2268"/>
          <w:tab w:val="right" w:leader="dot" w:pos="10490"/>
        </w:tabs>
        <w:outlineLvl w:val="0"/>
        <w:rPr>
          <w:rFonts w:ascii="Garamond" w:hAnsi="Garamond"/>
        </w:rPr>
      </w:pPr>
      <w:r w:rsidRPr="00FA4009">
        <w:rPr>
          <w:rFonts w:ascii="Garamond" w:hAnsi="Garamond"/>
        </w:rPr>
        <w:t>Alulírott(ak), mint a (cég megnevezése, címe) ………………………………..….... kötelezettségvállalásra jogosultja/jogosultjai kijelentem/kijelentjük, hogy a Pécsi Tudományegyetem</w:t>
      </w:r>
      <w:r w:rsidR="009849CD" w:rsidRPr="00FA4009">
        <w:rPr>
          <w:rFonts w:ascii="Garamond" w:hAnsi="Garamond"/>
        </w:rPr>
        <w:t xml:space="preserve"> </w:t>
      </w:r>
      <w:r w:rsidR="0074647F" w:rsidRPr="001447D3">
        <w:rPr>
          <w:rFonts w:ascii="Garamond" w:hAnsi="Garamond"/>
          <w:b/>
        </w:rPr>
        <w:t>„</w:t>
      </w:r>
      <w:r w:rsidR="009849CD" w:rsidRPr="00FA4009">
        <w:rPr>
          <w:rFonts w:ascii="Garamond" w:eastAsia="MyriadPro-Semibold" w:hAnsi="Garamond"/>
          <w:b/>
          <w:color w:val="000000" w:themeColor="text1"/>
          <w:lang w:eastAsia="hu-HU"/>
        </w:rPr>
        <w:t>Il</w:t>
      </w:r>
      <w:r w:rsidR="0074647F" w:rsidRPr="00FA4009">
        <w:rPr>
          <w:rFonts w:ascii="Garamond" w:eastAsia="MyriadPro-Semibold" w:hAnsi="Garamond"/>
          <w:b/>
          <w:color w:val="000000" w:themeColor="text1"/>
          <w:lang w:eastAsia="hu-HU"/>
        </w:rPr>
        <w:t>l</w:t>
      </w:r>
      <w:r w:rsidR="009849CD" w:rsidRPr="00FA4009">
        <w:rPr>
          <w:rFonts w:ascii="Garamond" w:eastAsia="MyriadPro-Semibold" w:hAnsi="Garamond"/>
          <w:b/>
          <w:color w:val="000000" w:themeColor="text1"/>
          <w:lang w:eastAsia="hu-HU"/>
        </w:rPr>
        <w:t>umina MiSeq system újgenerációs szekvenáló beszerzése a Pécsi Tudományegyetem részére a GINOP-2.3.2-15-2016-00039 Ritka beteg</w:t>
      </w:r>
      <w:r w:rsidR="0074647F" w:rsidRPr="00FA4009">
        <w:rPr>
          <w:rFonts w:ascii="Garamond" w:eastAsia="MyriadPro-Semibold" w:hAnsi="Garamond"/>
          <w:b/>
          <w:color w:val="000000" w:themeColor="text1"/>
          <w:lang w:eastAsia="hu-HU"/>
        </w:rPr>
        <w:t>ségek pathogenezisének kutatása</w:t>
      </w:r>
      <w:r w:rsidR="009849CD" w:rsidRPr="00FA4009">
        <w:rPr>
          <w:rFonts w:ascii="Garamond" w:eastAsia="MyriadPro-Semibold" w:hAnsi="Garamond"/>
          <w:b/>
          <w:color w:val="000000" w:themeColor="text1"/>
          <w:lang w:eastAsia="hu-HU"/>
        </w:rPr>
        <w:t>, új diagnosztikai és terápiás eljárásokat megalapozó fejlesztések</w:t>
      </w:r>
      <w:r w:rsidR="008C0D01">
        <w:rPr>
          <w:rFonts w:ascii="Garamond" w:eastAsia="MyriadPro-Semibold" w:hAnsi="Garamond"/>
          <w:b/>
          <w:color w:val="000000" w:themeColor="text1"/>
          <w:lang w:eastAsia="hu-HU"/>
        </w:rPr>
        <w:t xml:space="preserve"> elnevezésű pályázat keretén belül</w:t>
      </w:r>
      <w:r w:rsidR="009849CD" w:rsidRPr="00FA4009">
        <w:rPr>
          <w:rFonts w:ascii="Garamond" w:eastAsia="MyriadPro-Semibold" w:hAnsi="Garamond"/>
          <w:b/>
          <w:color w:val="000000" w:themeColor="text1"/>
          <w:lang w:eastAsia="hu-HU"/>
        </w:rPr>
        <w:t>”</w:t>
      </w:r>
      <w:r w:rsidRPr="00FA4009">
        <w:rPr>
          <w:rFonts w:ascii="Garamond" w:hAnsi="Garamond"/>
        </w:rPr>
        <w:t xml:space="preserve"> </w:t>
      </w:r>
      <w:r w:rsidR="005349EF" w:rsidRPr="00FA4009">
        <w:rPr>
          <w:rFonts w:ascii="Garamond" w:hAnsi="Garamond"/>
          <w:b/>
        </w:rPr>
        <w:t xml:space="preserve"> </w:t>
      </w:r>
      <w:r w:rsidRPr="00FA4009">
        <w:rPr>
          <w:rFonts w:ascii="Garamond" w:hAnsi="Garamond"/>
        </w:rPr>
        <w:t>tárgyú közbeszerzési eljárás közbeszerzési dokumentumokban foglalt feltételeit, valamint a gazdasági szereplők által feltett kérdésekre kapott válaszokban* meghatározott követelményeket megismertük.</w:t>
      </w:r>
    </w:p>
    <w:p w14:paraId="061AABFB" w14:textId="77777777" w:rsidR="00FE3D16" w:rsidRPr="00FA4009" w:rsidRDefault="00FE3D16" w:rsidP="00FE3D16">
      <w:pPr>
        <w:pStyle w:val="Standard"/>
        <w:ind w:firstLine="204"/>
        <w:rPr>
          <w:rFonts w:ascii="Garamond" w:hAnsi="Garamond"/>
        </w:rPr>
      </w:pPr>
    </w:p>
    <w:p w14:paraId="484469E4" w14:textId="77777777" w:rsidR="00FE3D16" w:rsidRPr="00FA4009" w:rsidRDefault="00FE3D16" w:rsidP="00FE3D16">
      <w:pPr>
        <w:pStyle w:val="Standard"/>
        <w:rPr>
          <w:rFonts w:ascii="Garamond" w:hAnsi="Garamond"/>
        </w:rPr>
      </w:pPr>
      <w:r w:rsidRPr="00FA4009">
        <w:rPr>
          <w:rFonts w:ascii="Garamond" w:hAnsi="Garamond"/>
        </w:rPr>
        <w:t>Nyertességünk esetén a szerződést megkötjük, a szerződésben rögzített és vállalt kötelezettségeinket maradéktalanul teljesítjük a műszaki leírásban megfogalmazott elvárásokat a szerződésben foglaltaknak megfelelően a mindenkori ajánlatunkban szereplő ajánlati árért.</w:t>
      </w:r>
    </w:p>
    <w:p w14:paraId="039F2207" w14:textId="77777777" w:rsidR="00FE3D16" w:rsidRPr="00FA4009" w:rsidRDefault="00FE3D16" w:rsidP="00FE3D16">
      <w:pPr>
        <w:pStyle w:val="Standard"/>
        <w:rPr>
          <w:rFonts w:ascii="Garamond" w:hAnsi="Garamond"/>
        </w:rPr>
      </w:pPr>
    </w:p>
    <w:p w14:paraId="0AE923FD" w14:textId="77777777" w:rsidR="00FE3D16" w:rsidRPr="00FA4009" w:rsidRDefault="00FE3D16" w:rsidP="00FE3D16">
      <w:pPr>
        <w:pStyle w:val="Standard"/>
        <w:rPr>
          <w:rFonts w:ascii="Garamond" w:hAnsi="Garamond"/>
        </w:rPr>
      </w:pPr>
      <w:r w:rsidRPr="00FA4009">
        <w:rPr>
          <w:rFonts w:ascii="Garamond" w:hAnsi="Garamond"/>
        </w:rPr>
        <w:t>Nyilatkozom továbbá arról, hogy gondoskodunk a szerződés teljesítése során tudomásunkra jutott információk bizalmas kezeléséről, és felelősséget vállalunk az ennek elmulasztásából okozott károkért, továbbá nyilatkozatunkkal megerősítjük, hogy kötelezettséget vállalunk arra, hogy a szerződés lejárata után is bizalmasan kezeljük a teljesítés alatt tudomásunkra jutott, Vevőre vonatkozó információkat.</w:t>
      </w:r>
    </w:p>
    <w:p w14:paraId="2D16524A" w14:textId="77777777" w:rsidR="00FE3D16" w:rsidRPr="00FA4009" w:rsidRDefault="00FE3D16" w:rsidP="00FE3D16">
      <w:pPr>
        <w:pStyle w:val="Standard"/>
        <w:rPr>
          <w:rFonts w:ascii="Garamond" w:hAnsi="Garamond"/>
        </w:rPr>
      </w:pPr>
    </w:p>
    <w:p w14:paraId="4C5FAF42" w14:textId="77777777" w:rsidR="00FE3D16" w:rsidRPr="00FA4009" w:rsidRDefault="00FE3D16" w:rsidP="00FE3D16">
      <w:pPr>
        <w:pStyle w:val="Standard"/>
        <w:rPr>
          <w:rFonts w:ascii="Garamond" w:hAnsi="Garamond"/>
        </w:rPr>
      </w:pPr>
    </w:p>
    <w:p w14:paraId="0DD350AB" w14:textId="77777777" w:rsidR="00FE3D16" w:rsidRDefault="00FE3D16" w:rsidP="00FE3D16">
      <w:pPr>
        <w:pStyle w:val="Standard"/>
        <w:rPr>
          <w:rFonts w:ascii="Garamond" w:hAnsi="Garamond" w:cs="Calibri"/>
        </w:rPr>
      </w:pPr>
      <w:r w:rsidRPr="00FA4009">
        <w:rPr>
          <w:rFonts w:ascii="Garamond" w:hAnsi="Garamond" w:cs="Calibri"/>
        </w:rPr>
        <w:t>Kelt………………………., ………. év …………………. hó ….. napján.</w:t>
      </w:r>
    </w:p>
    <w:p w14:paraId="7909E503" w14:textId="77777777" w:rsidR="001447D3" w:rsidRDefault="001447D3" w:rsidP="00FE3D16">
      <w:pPr>
        <w:pStyle w:val="Standard"/>
        <w:rPr>
          <w:rFonts w:ascii="Garamond" w:hAnsi="Garamond" w:cs="Calibri"/>
        </w:rPr>
      </w:pPr>
    </w:p>
    <w:p w14:paraId="63F423E4" w14:textId="77777777" w:rsidR="001447D3" w:rsidRPr="00FA4009" w:rsidRDefault="001447D3" w:rsidP="00FE3D16">
      <w:pPr>
        <w:pStyle w:val="Standard"/>
        <w:rPr>
          <w:rFonts w:ascii="Garamond" w:hAnsi="Garamond" w:cs="Calibri"/>
        </w:rPr>
      </w:pPr>
    </w:p>
    <w:p w14:paraId="7ECA73DA" w14:textId="77777777" w:rsidR="00FE3D16" w:rsidRPr="00FA4009" w:rsidRDefault="00FE3D16" w:rsidP="00FE3D16">
      <w:pPr>
        <w:pStyle w:val="Standard"/>
        <w:rPr>
          <w:rFonts w:ascii="Garamond" w:hAnsi="Garamond"/>
        </w:rPr>
      </w:pPr>
    </w:p>
    <w:p w14:paraId="37CB7A31" w14:textId="77777777" w:rsidR="00FE3D16" w:rsidRPr="00FA4009" w:rsidRDefault="00FE3D16" w:rsidP="00FE3D16">
      <w:pPr>
        <w:pStyle w:val="Standard"/>
        <w:rPr>
          <w:rFonts w:ascii="Garamond" w:hAnsi="Garamond"/>
        </w:rPr>
      </w:pPr>
    </w:p>
    <w:p w14:paraId="141B775B" w14:textId="77777777" w:rsidR="00FE3D16" w:rsidRPr="00FA4009" w:rsidRDefault="00FE3D16" w:rsidP="00FE3D16">
      <w:pPr>
        <w:pStyle w:val="Szvegtrzs21"/>
        <w:ind w:left="3824" w:firstLine="424"/>
        <w:jc w:val="right"/>
        <w:rPr>
          <w:rFonts w:ascii="Garamond" w:hAnsi="Garamond" w:cs="Calibri"/>
          <w:sz w:val="24"/>
          <w:szCs w:val="24"/>
        </w:rPr>
      </w:pPr>
      <w:r w:rsidRPr="00FA4009">
        <w:rPr>
          <w:rFonts w:ascii="Garamond" w:hAnsi="Garamond" w:cs="Calibri"/>
          <w:sz w:val="24"/>
          <w:szCs w:val="24"/>
        </w:rPr>
        <w:t>……………………………………</w:t>
      </w:r>
    </w:p>
    <w:p w14:paraId="7CBE9175" w14:textId="50E840C7" w:rsidR="00FE3D16" w:rsidRPr="00FA4009" w:rsidRDefault="001447D3" w:rsidP="001447D3">
      <w:pPr>
        <w:pStyle w:val="Standard"/>
        <w:jc w:val="center"/>
        <w:rPr>
          <w:rFonts w:ascii="Garamond" w:hAnsi="Garamond" w:cs="Calibri"/>
        </w:rPr>
      </w:pPr>
      <w:r>
        <w:rPr>
          <w:rFonts w:ascii="Garamond" w:hAnsi="Garamond" w:cs="Calibri"/>
        </w:rPr>
        <w:t xml:space="preserve">                                                                                                   </w:t>
      </w:r>
      <w:r w:rsidR="00FE3D16" w:rsidRPr="00FA4009">
        <w:rPr>
          <w:rFonts w:ascii="Garamond" w:hAnsi="Garamond" w:cs="Calibri"/>
        </w:rPr>
        <w:t>cégszerű aláírás</w:t>
      </w:r>
    </w:p>
    <w:p w14:paraId="35DF2692" w14:textId="77777777" w:rsidR="00FE3D16" w:rsidRPr="00FA4009" w:rsidRDefault="00FE3D16" w:rsidP="00FE3D16">
      <w:pPr>
        <w:pStyle w:val="Standard"/>
        <w:jc w:val="left"/>
        <w:rPr>
          <w:rFonts w:ascii="Garamond" w:hAnsi="Garamond"/>
          <w:b/>
          <w:spacing w:val="-6"/>
        </w:rPr>
      </w:pPr>
    </w:p>
    <w:p w14:paraId="4CD78CA0" w14:textId="77777777" w:rsidR="00FE3D16" w:rsidRPr="00FA4009" w:rsidRDefault="00FE3D16" w:rsidP="00FE3D16">
      <w:pPr>
        <w:pStyle w:val="Standard"/>
        <w:jc w:val="left"/>
        <w:rPr>
          <w:rFonts w:ascii="Garamond" w:hAnsi="Garamond"/>
          <w:b/>
          <w:spacing w:val="-6"/>
        </w:rPr>
      </w:pPr>
    </w:p>
    <w:p w14:paraId="043AAAF3" w14:textId="77777777" w:rsidR="00D47D2C" w:rsidRPr="00FA4009" w:rsidRDefault="00FE3D16" w:rsidP="00FE3D16">
      <w:pPr>
        <w:jc w:val="both"/>
        <w:rPr>
          <w:rFonts w:ascii="Garamond" w:hAnsi="Garamond"/>
          <w:spacing w:val="-6"/>
          <w:sz w:val="24"/>
          <w:szCs w:val="24"/>
        </w:rPr>
      </w:pPr>
      <w:r w:rsidRPr="00FA4009">
        <w:rPr>
          <w:rFonts w:ascii="Garamond" w:hAnsi="Garamond"/>
          <w:spacing w:val="-6"/>
          <w:sz w:val="24"/>
          <w:szCs w:val="24"/>
        </w:rPr>
        <w:t>* Adott esetben.</w:t>
      </w:r>
    </w:p>
    <w:p w14:paraId="59BCD111" w14:textId="77777777" w:rsidR="00D47D2C" w:rsidRPr="00FA4009" w:rsidRDefault="00D47D2C">
      <w:pPr>
        <w:rPr>
          <w:rFonts w:ascii="Garamond" w:hAnsi="Garamond"/>
          <w:spacing w:val="-6"/>
          <w:sz w:val="24"/>
          <w:szCs w:val="24"/>
        </w:rPr>
      </w:pPr>
      <w:r w:rsidRPr="00FA4009">
        <w:rPr>
          <w:rFonts w:ascii="Garamond" w:hAnsi="Garamond"/>
          <w:spacing w:val="-6"/>
          <w:sz w:val="24"/>
          <w:szCs w:val="24"/>
        </w:rPr>
        <w:br w:type="page"/>
      </w:r>
    </w:p>
    <w:p w14:paraId="3BAD5A22" w14:textId="77777777" w:rsidR="00B52BEA" w:rsidRPr="00FA4009" w:rsidRDefault="00B52BEA" w:rsidP="008D79CD">
      <w:pPr>
        <w:ind w:left="147" w:right="147"/>
        <w:jc w:val="right"/>
        <w:rPr>
          <w:rFonts w:ascii="Garamond" w:hAnsi="Garamond"/>
          <w:b/>
          <w:bCs/>
          <w:iCs/>
          <w:sz w:val="24"/>
          <w:szCs w:val="24"/>
        </w:rPr>
      </w:pPr>
      <w:r w:rsidRPr="00FA4009">
        <w:rPr>
          <w:rFonts w:ascii="Garamond" w:hAnsi="Garamond"/>
          <w:b/>
          <w:bCs/>
          <w:iCs/>
          <w:sz w:val="24"/>
          <w:szCs w:val="24"/>
        </w:rPr>
        <w:lastRenderedPageBreak/>
        <w:t>4/A számú melléklet</w:t>
      </w:r>
    </w:p>
    <w:p w14:paraId="0467A5D8" w14:textId="77777777" w:rsidR="00B52BEA" w:rsidRPr="00FA4009" w:rsidRDefault="00B52BEA" w:rsidP="00B52BEA">
      <w:pPr>
        <w:ind w:left="147" w:right="147"/>
        <w:jc w:val="center"/>
        <w:rPr>
          <w:rFonts w:ascii="Garamond" w:hAnsi="Garamond"/>
          <w:b/>
          <w:bCs/>
          <w:iCs/>
          <w:sz w:val="24"/>
          <w:szCs w:val="24"/>
        </w:rPr>
      </w:pPr>
      <w:r w:rsidRPr="00FA4009">
        <w:rPr>
          <w:rFonts w:ascii="Garamond" w:hAnsi="Garamond"/>
          <w:b/>
          <w:bCs/>
          <w:iCs/>
          <w:sz w:val="24"/>
          <w:szCs w:val="24"/>
        </w:rPr>
        <w:t>NYILATKOZAT</w:t>
      </w:r>
    </w:p>
    <w:p w14:paraId="1751FAA1" w14:textId="1A276AD1" w:rsidR="00B52BEA" w:rsidRPr="00FA4009" w:rsidRDefault="00B52BEA" w:rsidP="00B52BEA">
      <w:pPr>
        <w:ind w:left="147" w:right="147" w:firstLine="240"/>
        <w:jc w:val="center"/>
        <w:rPr>
          <w:rFonts w:ascii="Garamond" w:hAnsi="Garamond"/>
          <w:b/>
          <w:spacing w:val="-6"/>
          <w:sz w:val="24"/>
          <w:szCs w:val="24"/>
        </w:rPr>
      </w:pPr>
      <w:r w:rsidRPr="00FA4009">
        <w:rPr>
          <w:rFonts w:ascii="Garamond" w:hAnsi="Garamond"/>
          <w:b/>
          <w:spacing w:val="-6"/>
          <w:sz w:val="24"/>
          <w:szCs w:val="24"/>
        </w:rPr>
        <w:t xml:space="preserve">a Kbt. 62. § </w:t>
      </w:r>
      <w:r w:rsidR="00953C8A">
        <w:rPr>
          <w:rFonts w:ascii="Garamond" w:hAnsi="Garamond"/>
          <w:b/>
          <w:spacing w:val="-6"/>
          <w:sz w:val="24"/>
          <w:szCs w:val="24"/>
        </w:rPr>
        <w:t xml:space="preserve">(1) bekezdés a) és e) pontjában meghatározott, valamint a </w:t>
      </w:r>
      <w:r w:rsidRPr="00FA4009">
        <w:rPr>
          <w:rFonts w:ascii="Garamond" w:hAnsi="Garamond"/>
          <w:b/>
          <w:spacing w:val="-6"/>
          <w:sz w:val="24"/>
          <w:szCs w:val="24"/>
        </w:rPr>
        <w:t>(2) bekezdésében meghatározott kizáró okokról*</w:t>
      </w:r>
    </w:p>
    <w:p w14:paraId="3F08BDF1" w14:textId="77777777" w:rsidR="00B52BEA" w:rsidRPr="00FA4009" w:rsidRDefault="00B52BEA" w:rsidP="00B52BEA">
      <w:pPr>
        <w:ind w:left="147" w:right="147" w:firstLine="240"/>
        <w:jc w:val="center"/>
        <w:rPr>
          <w:rFonts w:ascii="Garamond" w:hAnsi="Garamond"/>
          <w:b/>
          <w:spacing w:val="-6"/>
          <w:sz w:val="24"/>
          <w:szCs w:val="24"/>
        </w:rPr>
      </w:pPr>
    </w:p>
    <w:p w14:paraId="4D6B9D04" w14:textId="77777777" w:rsidR="00B52BEA" w:rsidRPr="00FA4009" w:rsidRDefault="00B52BEA" w:rsidP="00B52BEA">
      <w:pPr>
        <w:ind w:left="147" w:right="147" w:firstLine="240"/>
        <w:jc w:val="center"/>
        <w:rPr>
          <w:rFonts w:ascii="Garamond" w:hAnsi="Garamond"/>
          <w:b/>
          <w:spacing w:val="-6"/>
          <w:sz w:val="24"/>
          <w:szCs w:val="24"/>
        </w:rPr>
      </w:pPr>
    </w:p>
    <w:p w14:paraId="347393D2" w14:textId="2CAFEC15" w:rsidR="00B52BEA" w:rsidRPr="00FA4009" w:rsidRDefault="00B52BEA" w:rsidP="00B52BEA">
      <w:pPr>
        <w:jc w:val="both"/>
        <w:rPr>
          <w:rFonts w:ascii="Garamond" w:hAnsi="Garamond"/>
          <w:bCs/>
          <w:sz w:val="24"/>
          <w:szCs w:val="24"/>
        </w:rPr>
      </w:pPr>
      <w:r w:rsidRPr="00FA4009">
        <w:rPr>
          <w:rFonts w:ascii="Garamond" w:hAnsi="Garamond" w:cs="Calibri"/>
          <w:sz w:val="24"/>
          <w:szCs w:val="24"/>
        </w:rPr>
        <w:t xml:space="preserve">Alulírott ………………………………… a(z) …………................................................. </w:t>
      </w:r>
      <w:r w:rsidRPr="00FA4009">
        <w:rPr>
          <w:rFonts w:ascii="Garamond" w:hAnsi="Garamond" w:cs="Tahoma"/>
          <w:sz w:val="24"/>
          <w:szCs w:val="24"/>
        </w:rPr>
        <w:t>cégjegyzésre/kötelezettségvállalásra jogosult képviselő</w:t>
      </w:r>
      <w:r w:rsidRPr="00FA4009">
        <w:rPr>
          <w:rFonts w:ascii="Garamond" w:hAnsi="Garamond" w:cs="Calibri"/>
          <w:sz w:val="24"/>
          <w:szCs w:val="24"/>
        </w:rPr>
        <w:t>jeként</w:t>
      </w:r>
      <w:r w:rsidR="00A763EB" w:rsidRPr="00FA4009">
        <w:rPr>
          <w:rFonts w:ascii="Garamond" w:hAnsi="Garamond" w:cs="Calibri"/>
          <w:sz w:val="24"/>
          <w:szCs w:val="24"/>
        </w:rPr>
        <w:t xml:space="preserve"> </w:t>
      </w:r>
      <w:r w:rsidR="0074647F" w:rsidRPr="00FA4009">
        <w:rPr>
          <w:rFonts w:ascii="Garamond" w:hAnsi="Garamond" w:cs="Calibri"/>
          <w:sz w:val="24"/>
          <w:szCs w:val="24"/>
        </w:rPr>
        <w:t xml:space="preserve">az </w:t>
      </w:r>
      <w:r w:rsidR="009849CD" w:rsidRPr="0083116F">
        <w:rPr>
          <w:rFonts w:ascii="Garamond" w:hAnsi="Garamond" w:cs="Calibri"/>
          <w:b/>
          <w:sz w:val="24"/>
          <w:szCs w:val="24"/>
        </w:rPr>
        <w:t>„</w:t>
      </w:r>
      <w:r w:rsidR="009849CD" w:rsidRPr="00FA4009">
        <w:rPr>
          <w:rFonts w:ascii="Garamond" w:eastAsia="MyriadPro-Semibold" w:hAnsi="Garamond"/>
          <w:b/>
          <w:color w:val="000000" w:themeColor="text1"/>
          <w:sz w:val="24"/>
          <w:szCs w:val="24"/>
          <w:lang w:eastAsia="hu-HU"/>
        </w:rPr>
        <w:t>Il</w:t>
      </w:r>
      <w:r w:rsidR="0074647F" w:rsidRPr="00FA4009">
        <w:rPr>
          <w:rFonts w:ascii="Garamond" w:eastAsia="MyriadPro-Semibold" w:hAnsi="Garamond"/>
          <w:b/>
          <w:color w:val="000000" w:themeColor="text1"/>
          <w:sz w:val="24"/>
          <w:szCs w:val="24"/>
          <w:lang w:eastAsia="hu-HU"/>
        </w:rPr>
        <w:t>l</w:t>
      </w:r>
      <w:r w:rsidR="009849CD"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w:t>
      </w:r>
      <w:r w:rsidR="0074647F" w:rsidRPr="00FA4009">
        <w:rPr>
          <w:rFonts w:ascii="Garamond" w:eastAsia="MyriadPro-Semibold" w:hAnsi="Garamond"/>
          <w:b/>
          <w:color w:val="000000" w:themeColor="text1"/>
          <w:sz w:val="24"/>
          <w:szCs w:val="24"/>
          <w:lang w:eastAsia="hu-HU"/>
        </w:rPr>
        <w:t>ségek pathogenezisének kutatása</w:t>
      </w:r>
      <w:r w:rsidR="009849CD" w:rsidRPr="00FA4009">
        <w:rPr>
          <w:rFonts w:ascii="Garamond" w:eastAsia="MyriadPro-Semibold" w:hAnsi="Garamond"/>
          <w:b/>
          <w:color w:val="000000" w:themeColor="text1"/>
          <w:sz w:val="24"/>
          <w:szCs w:val="24"/>
          <w:lang w:eastAsia="hu-HU"/>
        </w:rPr>
        <w:t>, új diagnosztikai és terápiás eljárásokat megalapozó fejlesztések</w:t>
      </w:r>
      <w:r w:rsidR="008C0D01">
        <w:rPr>
          <w:rFonts w:ascii="Garamond" w:eastAsia="MyriadPro-Semibold" w:hAnsi="Garamond"/>
          <w:b/>
          <w:color w:val="000000" w:themeColor="text1"/>
          <w:sz w:val="24"/>
          <w:szCs w:val="24"/>
          <w:lang w:eastAsia="hu-HU"/>
        </w:rPr>
        <w:t xml:space="preserve"> elnevezésű pályázat keretén belül</w:t>
      </w:r>
      <w:r w:rsidR="009849CD" w:rsidRPr="00FA4009">
        <w:rPr>
          <w:rFonts w:ascii="Garamond" w:eastAsia="MyriadPro-Semibold" w:hAnsi="Garamond"/>
          <w:b/>
          <w:color w:val="000000" w:themeColor="text1"/>
          <w:sz w:val="24"/>
          <w:szCs w:val="24"/>
          <w:lang w:eastAsia="hu-HU"/>
        </w:rPr>
        <w:t xml:space="preserve">” </w:t>
      </w:r>
      <w:r w:rsidR="0072254E" w:rsidRPr="00FA4009">
        <w:rPr>
          <w:rFonts w:ascii="Garamond" w:hAnsi="Garamond"/>
          <w:sz w:val="24"/>
          <w:szCs w:val="24"/>
        </w:rPr>
        <w:t xml:space="preserve">tárgyú  </w:t>
      </w:r>
      <w:r w:rsidR="0072254E" w:rsidRPr="00FA4009">
        <w:rPr>
          <w:rFonts w:ascii="Garamond" w:hAnsi="Garamond" w:cs="Calibri"/>
          <w:b/>
          <w:bCs/>
          <w:sz w:val="24"/>
          <w:szCs w:val="24"/>
          <w:shd w:val="clear" w:color="auto" w:fill="FFFFFF"/>
        </w:rPr>
        <w:t>közbeszerzési eljárásban</w:t>
      </w:r>
      <w:r w:rsidR="0072254E" w:rsidRPr="00FA4009">
        <w:rPr>
          <w:rFonts w:ascii="Garamond" w:hAnsi="Garamond"/>
          <w:bCs/>
          <w:sz w:val="24"/>
          <w:szCs w:val="24"/>
        </w:rPr>
        <w:t xml:space="preserve"> </w:t>
      </w:r>
      <w:r w:rsidRPr="00FA4009">
        <w:rPr>
          <w:rFonts w:ascii="Garamond" w:hAnsi="Garamond" w:cs="Calibri"/>
          <w:bCs/>
          <w:sz w:val="24"/>
          <w:szCs w:val="24"/>
        </w:rPr>
        <w:t xml:space="preserve">kijelentem, </w:t>
      </w:r>
      <w:r w:rsidRPr="00FA4009">
        <w:rPr>
          <w:rFonts w:ascii="Garamond" w:hAnsi="Garamond" w:cs="Calibri"/>
          <w:sz w:val="24"/>
          <w:szCs w:val="24"/>
        </w:rPr>
        <w:t xml:space="preserve">hogy a </w:t>
      </w:r>
      <w:r w:rsidRPr="00FA4009">
        <w:rPr>
          <w:rFonts w:ascii="Garamond" w:hAnsi="Garamond"/>
          <w:sz w:val="24"/>
          <w:szCs w:val="24"/>
        </w:rPr>
        <w:t xml:space="preserve">.…………………………………………………………………, mint </w:t>
      </w:r>
      <w:r w:rsidRPr="00FA4009">
        <w:rPr>
          <w:rFonts w:ascii="Garamond" w:hAnsi="Garamond"/>
          <w:b/>
          <w:sz w:val="24"/>
          <w:szCs w:val="24"/>
        </w:rPr>
        <w:t xml:space="preserve">Ajánlattevővel szemben nem állnak fenn </w:t>
      </w:r>
      <w:r w:rsidRPr="00FA4009">
        <w:rPr>
          <w:rFonts w:ascii="Garamond" w:hAnsi="Garamond"/>
          <w:sz w:val="24"/>
          <w:szCs w:val="24"/>
        </w:rPr>
        <w:t xml:space="preserve">a Kbt. 62. § (2) </w:t>
      </w:r>
      <w:r w:rsidRPr="00FA4009">
        <w:rPr>
          <w:rFonts w:ascii="Garamond" w:hAnsi="Garamond"/>
          <w:spacing w:val="-6"/>
          <w:sz w:val="24"/>
          <w:szCs w:val="24"/>
        </w:rPr>
        <w:t xml:space="preserve">bekezdésében </w:t>
      </w:r>
      <w:r w:rsidRPr="00FA4009">
        <w:rPr>
          <w:rFonts w:ascii="Garamond" w:hAnsi="Garamond"/>
          <w:sz w:val="24"/>
          <w:szCs w:val="24"/>
        </w:rPr>
        <w:t xml:space="preserve">foglalt </w:t>
      </w:r>
      <w:r w:rsidRPr="00FA4009">
        <w:rPr>
          <w:rFonts w:ascii="Garamond" w:hAnsi="Garamond"/>
          <w:b/>
          <w:sz w:val="24"/>
          <w:szCs w:val="24"/>
        </w:rPr>
        <w:t>kizáró okok</w:t>
      </w:r>
      <w:r w:rsidR="001B5F6E">
        <w:rPr>
          <w:rFonts w:ascii="Garamond" w:hAnsi="Garamond"/>
          <w:sz w:val="24"/>
          <w:szCs w:val="24"/>
        </w:rPr>
        <w:t>.</w:t>
      </w:r>
    </w:p>
    <w:p w14:paraId="41C71ECB" w14:textId="05A7F91B" w:rsidR="00B52BEA" w:rsidRPr="00FA4009" w:rsidRDefault="00B52BEA" w:rsidP="0083116F">
      <w:pPr>
        <w:shd w:val="clear" w:color="auto" w:fill="FFFFFF"/>
        <w:jc w:val="both"/>
        <w:rPr>
          <w:rFonts w:ascii="Garamond" w:hAnsi="Garamond" w:cs="Tahoma"/>
          <w:sz w:val="24"/>
          <w:szCs w:val="24"/>
        </w:rPr>
      </w:pPr>
    </w:p>
    <w:p w14:paraId="0EF52B10" w14:textId="77777777" w:rsidR="00B52BEA" w:rsidRPr="00FA4009" w:rsidRDefault="00B52BEA" w:rsidP="00B52BEA">
      <w:pPr>
        <w:shd w:val="clear" w:color="auto" w:fill="FFFFFF"/>
        <w:ind w:firstLine="245"/>
        <w:jc w:val="both"/>
        <w:rPr>
          <w:rFonts w:ascii="Garamond" w:hAnsi="Garamond" w:cs="Tahoma"/>
          <w:sz w:val="24"/>
          <w:szCs w:val="24"/>
        </w:rPr>
      </w:pPr>
    </w:p>
    <w:p w14:paraId="6E81CC11" w14:textId="77777777" w:rsidR="00B52BEA" w:rsidRPr="00FA4009" w:rsidRDefault="00B52BEA" w:rsidP="00B52BEA">
      <w:pPr>
        <w:jc w:val="both"/>
        <w:rPr>
          <w:rFonts w:ascii="Garamond" w:hAnsi="Garamond"/>
          <w:snapToGrid w:val="0"/>
          <w:sz w:val="24"/>
          <w:szCs w:val="24"/>
        </w:rPr>
      </w:pPr>
      <w:r w:rsidRPr="00FA4009">
        <w:rPr>
          <w:rFonts w:ascii="Garamond" w:hAnsi="Garamond"/>
          <w:snapToGrid w:val="0"/>
          <w:sz w:val="24"/>
          <w:szCs w:val="24"/>
        </w:rPr>
        <w:t xml:space="preserve">Kelt: ……………………………., ……. év ……………….. hó …. nap </w:t>
      </w:r>
    </w:p>
    <w:p w14:paraId="047E9E6B" w14:textId="77777777" w:rsidR="00B52BEA" w:rsidRDefault="00B52BEA" w:rsidP="00B52BEA">
      <w:pPr>
        <w:jc w:val="both"/>
        <w:rPr>
          <w:rFonts w:ascii="Garamond" w:hAnsi="Garamond"/>
          <w:sz w:val="24"/>
          <w:szCs w:val="24"/>
        </w:rPr>
      </w:pPr>
    </w:p>
    <w:p w14:paraId="323D851A" w14:textId="77777777" w:rsidR="001B5F6E" w:rsidRPr="00FA4009" w:rsidRDefault="001B5F6E" w:rsidP="00B52BEA">
      <w:pPr>
        <w:jc w:val="both"/>
        <w:rPr>
          <w:rFonts w:ascii="Garamond" w:hAnsi="Garamond"/>
          <w:sz w:val="24"/>
          <w:szCs w:val="24"/>
        </w:rPr>
      </w:pPr>
    </w:p>
    <w:p w14:paraId="08901444" w14:textId="77777777" w:rsidR="00B52BEA" w:rsidRPr="00FA4009" w:rsidRDefault="00B52BEA" w:rsidP="0083116F">
      <w:pPr>
        <w:jc w:val="right"/>
        <w:rPr>
          <w:rFonts w:ascii="Garamond" w:hAnsi="Garamond"/>
          <w:sz w:val="24"/>
          <w:szCs w:val="24"/>
        </w:rPr>
      </w:pP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t xml:space="preserve">   …………………………………………..</w:t>
      </w:r>
    </w:p>
    <w:p w14:paraId="1A661A52" w14:textId="181BA8F9" w:rsidR="00B52BEA" w:rsidRPr="00FA4009" w:rsidRDefault="00B52BEA" w:rsidP="00B52BEA">
      <w:pPr>
        <w:jc w:val="both"/>
        <w:rPr>
          <w:rFonts w:ascii="Garamond" w:hAnsi="Garamond"/>
          <w:sz w:val="24"/>
          <w:szCs w:val="24"/>
        </w:rPr>
      </w:pP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Pr="00FA4009">
        <w:rPr>
          <w:rFonts w:ascii="Garamond" w:hAnsi="Garamond"/>
          <w:sz w:val="24"/>
          <w:szCs w:val="24"/>
        </w:rPr>
        <w:tab/>
      </w:r>
      <w:r w:rsidR="00A92051" w:rsidRPr="00FA4009">
        <w:rPr>
          <w:rFonts w:ascii="Garamond" w:hAnsi="Garamond"/>
          <w:sz w:val="24"/>
          <w:szCs w:val="24"/>
        </w:rPr>
        <w:t xml:space="preserve">          </w:t>
      </w:r>
      <w:r w:rsidR="001D5623" w:rsidRPr="00FA4009">
        <w:rPr>
          <w:rFonts w:ascii="Garamond" w:hAnsi="Garamond"/>
          <w:sz w:val="24"/>
          <w:szCs w:val="24"/>
        </w:rPr>
        <w:t xml:space="preserve">   </w:t>
      </w:r>
      <w:r w:rsidR="008C0D01">
        <w:rPr>
          <w:rFonts w:ascii="Garamond" w:hAnsi="Garamond"/>
          <w:sz w:val="24"/>
          <w:szCs w:val="24"/>
        </w:rPr>
        <w:t xml:space="preserve">             </w:t>
      </w:r>
      <w:r w:rsidRPr="00FA4009">
        <w:rPr>
          <w:rFonts w:ascii="Garamond" w:hAnsi="Garamond"/>
          <w:sz w:val="24"/>
          <w:szCs w:val="24"/>
        </w:rPr>
        <w:t>cégszerű aláírás</w:t>
      </w:r>
    </w:p>
    <w:p w14:paraId="5A0C764F" w14:textId="77777777" w:rsidR="00B52BEA" w:rsidRPr="00FA4009" w:rsidRDefault="00B52BEA" w:rsidP="00B52BEA">
      <w:pPr>
        <w:jc w:val="both"/>
        <w:rPr>
          <w:rFonts w:ascii="Garamond" w:hAnsi="Garamond"/>
          <w:sz w:val="24"/>
          <w:szCs w:val="24"/>
        </w:rPr>
      </w:pPr>
    </w:p>
    <w:p w14:paraId="04FDE8B0" w14:textId="77777777" w:rsidR="001B5F6E" w:rsidRDefault="001B5F6E" w:rsidP="0083116F">
      <w:pPr>
        <w:pStyle w:val="Standard"/>
        <w:tabs>
          <w:tab w:val="center" w:pos="7380"/>
        </w:tabs>
        <w:rPr>
          <w:rFonts w:ascii="Garamond" w:eastAsiaTheme="minorHAnsi" w:hAnsi="Garamond" w:cstheme="minorBidi"/>
        </w:rPr>
      </w:pPr>
    </w:p>
    <w:p w14:paraId="1BD4484F" w14:textId="77777777" w:rsidR="001B5F6E" w:rsidRDefault="001B5F6E" w:rsidP="0083116F">
      <w:pPr>
        <w:pStyle w:val="Standard"/>
        <w:tabs>
          <w:tab w:val="center" w:pos="7380"/>
        </w:tabs>
        <w:rPr>
          <w:rFonts w:ascii="Garamond" w:eastAsiaTheme="minorHAnsi" w:hAnsi="Garamond" w:cstheme="minorBidi"/>
        </w:rPr>
      </w:pPr>
    </w:p>
    <w:p w14:paraId="39E6C429" w14:textId="77777777" w:rsidR="001B5F6E" w:rsidRDefault="001B5F6E" w:rsidP="0083116F">
      <w:pPr>
        <w:pStyle w:val="Standard"/>
        <w:tabs>
          <w:tab w:val="center" w:pos="7380"/>
        </w:tabs>
        <w:rPr>
          <w:rFonts w:ascii="Garamond" w:eastAsiaTheme="minorHAnsi" w:hAnsi="Garamond" w:cstheme="minorBidi"/>
        </w:rPr>
      </w:pPr>
    </w:p>
    <w:p w14:paraId="65001AFB" w14:textId="77777777" w:rsidR="001B5F6E" w:rsidRDefault="001B5F6E" w:rsidP="0083116F">
      <w:pPr>
        <w:pStyle w:val="Standard"/>
        <w:tabs>
          <w:tab w:val="center" w:pos="7380"/>
        </w:tabs>
        <w:rPr>
          <w:rFonts w:ascii="Garamond" w:eastAsiaTheme="minorHAnsi" w:hAnsi="Garamond" w:cstheme="minorBidi"/>
        </w:rPr>
      </w:pPr>
    </w:p>
    <w:p w14:paraId="5017F0F7" w14:textId="77777777" w:rsidR="001B5F6E" w:rsidRDefault="001B5F6E" w:rsidP="0083116F">
      <w:pPr>
        <w:pStyle w:val="Standard"/>
        <w:tabs>
          <w:tab w:val="center" w:pos="7380"/>
        </w:tabs>
        <w:rPr>
          <w:rFonts w:ascii="Garamond" w:eastAsiaTheme="minorHAnsi" w:hAnsi="Garamond" w:cstheme="minorBidi"/>
        </w:rPr>
      </w:pPr>
    </w:p>
    <w:p w14:paraId="41840F25" w14:textId="77777777" w:rsidR="001B5F6E" w:rsidRDefault="001B5F6E" w:rsidP="0083116F">
      <w:pPr>
        <w:pStyle w:val="Standard"/>
        <w:tabs>
          <w:tab w:val="center" w:pos="7380"/>
        </w:tabs>
        <w:rPr>
          <w:rFonts w:ascii="Garamond" w:eastAsiaTheme="minorHAnsi" w:hAnsi="Garamond" w:cstheme="minorBidi"/>
        </w:rPr>
      </w:pPr>
    </w:p>
    <w:p w14:paraId="0245C900" w14:textId="77777777" w:rsidR="001B5F6E" w:rsidRDefault="001B5F6E" w:rsidP="0083116F">
      <w:pPr>
        <w:pStyle w:val="Standard"/>
        <w:tabs>
          <w:tab w:val="center" w:pos="7380"/>
        </w:tabs>
        <w:rPr>
          <w:rFonts w:ascii="Garamond" w:eastAsiaTheme="minorHAnsi" w:hAnsi="Garamond" w:cstheme="minorBidi"/>
        </w:rPr>
      </w:pPr>
    </w:p>
    <w:p w14:paraId="4A3CAE36" w14:textId="77777777" w:rsidR="001B5F6E" w:rsidRDefault="001B5F6E" w:rsidP="0083116F">
      <w:pPr>
        <w:pStyle w:val="Standard"/>
        <w:tabs>
          <w:tab w:val="center" w:pos="7380"/>
        </w:tabs>
        <w:rPr>
          <w:rFonts w:ascii="Garamond" w:eastAsiaTheme="minorHAnsi" w:hAnsi="Garamond" w:cstheme="minorBidi"/>
        </w:rPr>
      </w:pPr>
    </w:p>
    <w:p w14:paraId="14F423B7" w14:textId="77777777" w:rsidR="001B5F6E" w:rsidRDefault="001B5F6E" w:rsidP="0083116F">
      <w:pPr>
        <w:pStyle w:val="Standard"/>
        <w:tabs>
          <w:tab w:val="center" w:pos="7380"/>
        </w:tabs>
        <w:rPr>
          <w:rFonts w:ascii="Garamond" w:eastAsiaTheme="minorHAnsi" w:hAnsi="Garamond" w:cstheme="minorBidi"/>
        </w:rPr>
      </w:pPr>
    </w:p>
    <w:p w14:paraId="750AE2A4" w14:textId="77777777" w:rsidR="001B5F6E" w:rsidRDefault="001B5F6E" w:rsidP="0083116F">
      <w:pPr>
        <w:pStyle w:val="Standard"/>
        <w:tabs>
          <w:tab w:val="center" w:pos="7380"/>
        </w:tabs>
        <w:rPr>
          <w:rFonts w:ascii="Garamond" w:eastAsiaTheme="minorHAnsi" w:hAnsi="Garamond" w:cstheme="minorBidi"/>
        </w:rPr>
      </w:pPr>
    </w:p>
    <w:p w14:paraId="3DA5B280" w14:textId="77777777" w:rsidR="001B5F6E" w:rsidRDefault="001B5F6E" w:rsidP="0083116F">
      <w:pPr>
        <w:pStyle w:val="Standard"/>
        <w:tabs>
          <w:tab w:val="center" w:pos="7380"/>
        </w:tabs>
        <w:rPr>
          <w:rFonts w:ascii="Garamond" w:eastAsiaTheme="minorHAnsi" w:hAnsi="Garamond" w:cstheme="minorBidi"/>
        </w:rPr>
      </w:pPr>
    </w:p>
    <w:p w14:paraId="18BDBB55" w14:textId="77777777" w:rsidR="001B5F6E" w:rsidRDefault="001B5F6E" w:rsidP="0083116F">
      <w:pPr>
        <w:pStyle w:val="Standard"/>
        <w:tabs>
          <w:tab w:val="center" w:pos="7380"/>
        </w:tabs>
        <w:rPr>
          <w:rFonts w:ascii="Garamond" w:eastAsiaTheme="minorHAnsi" w:hAnsi="Garamond" w:cstheme="minorBidi"/>
        </w:rPr>
      </w:pPr>
    </w:p>
    <w:p w14:paraId="41C875C2" w14:textId="77777777" w:rsidR="001B5F6E" w:rsidRDefault="001B5F6E" w:rsidP="0083116F">
      <w:pPr>
        <w:pStyle w:val="Standard"/>
        <w:tabs>
          <w:tab w:val="center" w:pos="7380"/>
        </w:tabs>
        <w:rPr>
          <w:rFonts w:ascii="Garamond" w:eastAsiaTheme="minorHAnsi" w:hAnsi="Garamond" w:cstheme="minorBidi"/>
        </w:rPr>
      </w:pPr>
    </w:p>
    <w:p w14:paraId="2B238938" w14:textId="77777777" w:rsidR="00D47D2C" w:rsidRPr="00FA4009" w:rsidRDefault="00B52BEA" w:rsidP="0083116F">
      <w:pPr>
        <w:pStyle w:val="Standard"/>
        <w:tabs>
          <w:tab w:val="center" w:pos="7380"/>
        </w:tabs>
        <w:rPr>
          <w:rFonts w:ascii="Garamond" w:eastAsiaTheme="minorHAnsi" w:hAnsi="Garamond" w:cstheme="minorBidi"/>
          <w:b/>
          <w:color w:val="000000"/>
        </w:rPr>
      </w:pPr>
      <w:r w:rsidRPr="00FA4009">
        <w:rPr>
          <w:rFonts w:ascii="Garamond" w:eastAsiaTheme="minorHAnsi" w:hAnsi="Garamond" w:cstheme="minorBidi"/>
        </w:rPr>
        <w:t>*</w:t>
      </w:r>
      <w:r w:rsidRPr="00FA4009">
        <w:rPr>
          <w:rFonts w:ascii="Garamond" w:eastAsiaTheme="minorHAnsi" w:hAnsi="Garamond" w:cstheme="minorBidi"/>
          <w:b/>
          <w:u w:val="single"/>
        </w:rPr>
        <w:t>Igazolási mód:</w:t>
      </w:r>
      <w:r w:rsidRPr="00FA4009">
        <w:rPr>
          <w:rFonts w:ascii="Garamond" w:eastAsiaTheme="minorHAnsi" w:hAnsi="Garamond" w:cstheme="minorBidi"/>
        </w:rPr>
        <w:t xml:space="preserve"> A közbeszerzési eljárásokban az alkalmasság és a kizáró okok igazolásának, valamint a közbeszerzési műszaki leírás meghatározásának módjáról szóló 321/2015. (X. 30.) Korm. rendelet 8. § a) pontjában foglaltak szerint.</w:t>
      </w:r>
    </w:p>
    <w:p w14:paraId="0D53FEFD" w14:textId="77777777" w:rsidR="006556C6" w:rsidRPr="00FA4009" w:rsidRDefault="006556C6" w:rsidP="008D79CD">
      <w:pPr>
        <w:jc w:val="right"/>
        <w:rPr>
          <w:rFonts w:ascii="Garamond" w:hAnsi="Garamond"/>
          <w:b/>
          <w:spacing w:val="-6"/>
          <w:sz w:val="24"/>
          <w:szCs w:val="24"/>
        </w:rPr>
      </w:pPr>
    </w:p>
    <w:p w14:paraId="0370446E" w14:textId="40B47964" w:rsidR="0072254E" w:rsidRPr="00FA4009" w:rsidRDefault="001B5F6E" w:rsidP="0083116F">
      <w:pPr>
        <w:rPr>
          <w:rFonts w:ascii="Garamond" w:hAnsi="Garamond"/>
          <w:b/>
          <w:spacing w:val="-6"/>
          <w:sz w:val="24"/>
          <w:szCs w:val="24"/>
        </w:rPr>
      </w:pPr>
      <w:r>
        <w:rPr>
          <w:rFonts w:ascii="Garamond" w:hAnsi="Garamond"/>
          <w:b/>
          <w:spacing w:val="-6"/>
          <w:sz w:val="24"/>
          <w:szCs w:val="24"/>
        </w:rPr>
        <w:br w:type="page"/>
      </w:r>
    </w:p>
    <w:p w14:paraId="7ECE95E5" w14:textId="77777777" w:rsidR="00B52BEA" w:rsidRPr="00FA4009" w:rsidRDefault="00B52BEA" w:rsidP="008D79CD">
      <w:pPr>
        <w:jc w:val="right"/>
        <w:rPr>
          <w:rFonts w:ascii="Garamond" w:hAnsi="Garamond"/>
          <w:b/>
          <w:spacing w:val="-6"/>
          <w:sz w:val="24"/>
          <w:szCs w:val="24"/>
        </w:rPr>
      </w:pPr>
      <w:r w:rsidRPr="00FA4009">
        <w:rPr>
          <w:rFonts w:ascii="Garamond" w:hAnsi="Garamond"/>
          <w:b/>
          <w:spacing w:val="-6"/>
          <w:sz w:val="24"/>
          <w:szCs w:val="24"/>
        </w:rPr>
        <w:lastRenderedPageBreak/>
        <w:t>4/B számú melléklet</w:t>
      </w:r>
    </w:p>
    <w:p w14:paraId="07E0363D" w14:textId="32C10A8D" w:rsidR="006C33B3" w:rsidRPr="0083116F" w:rsidRDefault="006C33B3" w:rsidP="00B52BEA">
      <w:pPr>
        <w:jc w:val="center"/>
        <w:rPr>
          <w:rFonts w:ascii="Garamond" w:hAnsi="Garamond"/>
          <w:b/>
          <w:spacing w:val="-6"/>
          <w:sz w:val="24"/>
          <w:szCs w:val="24"/>
          <w:u w:val="single"/>
        </w:rPr>
      </w:pPr>
      <w:r w:rsidRPr="0083116F">
        <w:rPr>
          <w:rFonts w:ascii="Garamond" w:hAnsi="Garamond"/>
          <w:b/>
          <w:spacing w:val="-6"/>
          <w:sz w:val="24"/>
          <w:szCs w:val="24"/>
          <w:u w:val="single"/>
        </w:rPr>
        <w:t>NYILATKOZAT</w:t>
      </w:r>
    </w:p>
    <w:p w14:paraId="3F8D8200" w14:textId="77777777" w:rsidR="006C33B3" w:rsidRDefault="006C33B3" w:rsidP="00B52BEA">
      <w:pPr>
        <w:jc w:val="center"/>
        <w:rPr>
          <w:rFonts w:ascii="Garamond" w:hAnsi="Garamond"/>
          <w:b/>
          <w:spacing w:val="-6"/>
          <w:sz w:val="24"/>
          <w:szCs w:val="24"/>
        </w:rPr>
      </w:pPr>
    </w:p>
    <w:p w14:paraId="5659782A" w14:textId="180C265A" w:rsidR="00B52BEA" w:rsidRPr="00FA4009" w:rsidRDefault="00B52BEA">
      <w:pPr>
        <w:jc w:val="center"/>
        <w:rPr>
          <w:rFonts w:ascii="Garamond" w:hAnsi="Garamond"/>
          <w:b/>
          <w:sz w:val="24"/>
          <w:szCs w:val="24"/>
        </w:rPr>
      </w:pPr>
      <w:r w:rsidRPr="00FA4009">
        <w:rPr>
          <w:rFonts w:ascii="Garamond" w:hAnsi="Garamond"/>
          <w:b/>
          <w:spacing w:val="-6"/>
          <w:sz w:val="24"/>
          <w:szCs w:val="24"/>
        </w:rPr>
        <w:t xml:space="preserve"> a Kbt. 62. § (1) bekezdés </w:t>
      </w:r>
      <w:r w:rsidRPr="00FA4009">
        <w:rPr>
          <w:rFonts w:ascii="Garamond" w:hAnsi="Garamond"/>
          <w:b/>
          <w:sz w:val="24"/>
          <w:szCs w:val="24"/>
        </w:rPr>
        <w:t>k) pont kb) és kc) alpontja tekintetében a kizáró okokról</w:t>
      </w:r>
    </w:p>
    <w:p w14:paraId="4163B468" w14:textId="77777777" w:rsidR="00B52BEA" w:rsidRPr="00FA4009" w:rsidRDefault="00B52BEA" w:rsidP="00B52BEA">
      <w:pPr>
        <w:jc w:val="center"/>
        <w:rPr>
          <w:rFonts w:ascii="Garamond" w:hAnsi="Garamond"/>
          <w:b/>
          <w:sz w:val="24"/>
          <w:szCs w:val="24"/>
        </w:rPr>
      </w:pPr>
    </w:p>
    <w:p w14:paraId="6A7E7F2F" w14:textId="01AD9849" w:rsidR="00B52BEA" w:rsidRPr="00FA4009" w:rsidRDefault="00B52BEA" w:rsidP="00B52BEA">
      <w:pPr>
        <w:ind w:left="147" w:right="147" w:firstLine="240"/>
        <w:jc w:val="center"/>
        <w:rPr>
          <w:rFonts w:ascii="Garamond" w:hAnsi="Garamond"/>
          <w:b/>
          <w:spacing w:val="-6"/>
          <w:sz w:val="24"/>
          <w:szCs w:val="24"/>
        </w:rPr>
      </w:pPr>
      <w:r w:rsidRPr="00FA4009">
        <w:rPr>
          <w:rFonts w:ascii="Garamond" w:hAnsi="Garamond"/>
          <w:b/>
          <w:spacing w:val="-6"/>
          <w:sz w:val="24"/>
          <w:szCs w:val="24"/>
        </w:rPr>
        <w:t>Kbt. 62. § (1)</w:t>
      </w:r>
      <w:r w:rsidR="00611F32">
        <w:rPr>
          <w:rFonts w:ascii="Garamond" w:hAnsi="Garamond"/>
          <w:b/>
          <w:spacing w:val="-6"/>
          <w:sz w:val="24"/>
          <w:szCs w:val="24"/>
        </w:rPr>
        <w:t xml:space="preserve"> bekezdés</w:t>
      </w:r>
      <w:r w:rsidRPr="00FA4009">
        <w:rPr>
          <w:rFonts w:ascii="Garamond" w:hAnsi="Garamond"/>
          <w:b/>
          <w:spacing w:val="-6"/>
          <w:sz w:val="24"/>
          <w:szCs w:val="24"/>
        </w:rPr>
        <w:t xml:space="preserve"> k) pont kb) alpontjában meghatározott kizáró okról*</w:t>
      </w:r>
    </w:p>
    <w:p w14:paraId="11E21D92" w14:textId="782E137F" w:rsidR="00B52BEA" w:rsidRPr="00FA4009" w:rsidRDefault="00B52BEA" w:rsidP="00B52BEA">
      <w:pPr>
        <w:jc w:val="both"/>
        <w:rPr>
          <w:rFonts w:ascii="Garamond" w:hAnsi="Garamond"/>
          <w:bCs/>
          <w:sz w:val="24"/>
          <w:szCs w:val="24"/>
        </w:rPr>
      </w:pPr>
      <w:r w:rsidRPr="00FA4009">
        <w:rPr>
          <w:rFonts w:ascii="Garamond" w:hAnsi="Garamond" w:cs="Calibri"/>
          <w:sz w:val="24"/>
          <w:szCs w:val="24"/>
        </w:rPr>
        <w:t xml:space="preserve">Alulírott ………………………………… a(z) …………................................................. </w:t>
      </w:r>
      <w:r w:rsidRPr="00FA4009">
        <w:rPr>
          <w:rFonts w:ascii="Garamond" w:hAnsi="Garamond" w:cs="Tahoma"/>
          <w:sz w:val="24"/>
          <w:szCs w:val="24"/>
        </w:rPr>
        <w:t xml:space="preserve">cégjegyzésre/kötelezettségvállalásra jogosult </w:t>
      </w:r>
      <w:r w:rsidRPr="00FA4009">
        <w:rPr>
          <w:rFonts w:ascii="Garamond" w:hAnsi="Garamond" w:cs="Calibri"/>
          <w:sz w:val="24"/>
          <w:szCs w:val="24"/>
        </w:rPr>
        <w:t xml:space="preserve">képviselőjeként nyilatkozom </w:t>
      </w:r>
      <w:r w:rsidR="0074647F" w:rsidRPr="00FA4009">
        <w:rPr>
          <w:rFonts w:ascii="Garamond" w:hAnsi="Garamond" w:cs="Calibri"/>
          <w:sz w:val="24"/>
          <w:szCs w:val="24"/>
        </w:rPr>
        <w:t xml:space="preserve">az </w:t>
      </w:r>
      <w:r w:rsidR="009849CD" w:rsidRPr="0083116F">
        <w:rPr>
          <w:rFonts w:ascii="Garamond" w:hAnsi="Garamond" w:cs="Calibri"/>
          <w:b/>
          <w:sz w:val="24"/>
          <w:szCs w:val="24"/>
        </w:rPr>
        <w:t>„</w:t>
      </w:r>
      <w:r w:rsidR="009849CD" w:rsidRPr="00FA4009">
        <w:rPr>
          <w:rFonts w:ascii="Garamond" w:eastAsia="MyriadPro-Semibold" w:hAnsi="Garamond"/>
          <w:b/>
          <w:color w:val="000000" w:themeColor="text1"/>
          <w:sz w:val="24"/>
          <w:szCs w:val="24"/>
          <w:lang w:eastAsia="hu-HU"/>
        </w:rPr>
        <w:t>Il</w:t>
      </w:r>
      <w:r w:rsidR="0074647F" w:rsidRPr="00FA4009">
        <w:rPr>
          <w:rFonts w:ascii="Garamond" w:eastAsia="MyriadPro-Semibold" w:hAnsi="Garamond"/>
          <w:b/>
          <w:color w:val="000000" w:themeColor="text1"/>
          <w:sz w:val="24"/>
          <w:szCs w:val="24"/>
          <w:lang w:eastAsia="hu-HU"/>
        </w:rPr>
        <w:t>l</w:t>
      </w:r>
      <w:r w:rsidR="009849CD"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w:t>
      </w:r>
      <w:r w:rsidR="008F48C1" w:rsidRPr="00FA4009">
        <w:rPr>
          <w:rFonts w:ascii="Garamond" w:eastAsia="MyriadPro-Semibold" w:hAnsi="Garamond"/>
          <w:b/>
          <w:color w:val="000000" w:themeColor="text1"/>
          <w:sz w:val="24"/>
          <w:szCs w:val="24"/>
          <w:lang w:eastAsia="hu-HU"/>
        </w:rPr>
        <w:t>ségek pathogenezisének kutatása</w:t>
      </w:r>
      <w:r w:rsidR="009849CD" w:rsidRPr="00FA4009">
        <w:rPr>
          <w:rFonts w:ascii="Garamond" w:eastAsia="MyriadPro-Semibold" w:hAnsi="Garamond"/>
          <w:b/>
          <w:color w:val="000000" w:themeColor="text1"/>
          <w:sz w:val="24"/>
          <w:szCs w:val="24"/>
          <w:lang w:eastAsia="hu-HU"/>
        </w:rPr>
        <w:t>, új diagnosztikai és terápiás eljárásokat megalapozó fejlesztések</w:t>
      </w:r>
      <w:r w:rsidR="008C0D01">
        <w:rPr>
          <w:rFonts w:ascii="Garamond" w:eastAsia="MyriadPro-Semibold" w:hAnsi="Garamond"/>
          <w:b/>
          <w:color w:val="000000" w:themeColor="text1"/>
          <w:sz w:val="24"/>
          <w:szCs w:val="24"/>
          <w:lang w:eastAsia="hu-HU"/>
        </w:rPr>
        <w:t xml:space="preserve"> elnevezésű pályázat keretén belül</w:t>
      </w:r>
      <w:r w:rsidR="009849CD" w:rsidRPr="00FA4009">
        <w:rPr>
          <w:rFonts w:ascii="Garamond" w:eastAsia="MyriadPro-Semibold" w:hAnsi="Garamond"/>
          <w:b/>
          <w:color w:val="000000" w:themeColor="text1"/>
          <w:sz w:val="24"/>
          <w:szCs w:val="24"/>
          <w:lang w:eastAsia="hu-HU"/>
        </w:rPr>
        <w:t xml:space="preserve">” </w:t>
      </w:r>
      <w:r w:rsidR="0072254E" w:rsidRPr="00FA4009">
        <w:rPr>
          <w:rFonts w:ascii="Garamond" w:hAnsi="Garamond"/>
          <w:sz w:val="24"/>
          <w:szCs w:val="24"/>
        </w:rPr>
        <w:t xml:space="preserve">tárgyú  </w:t>
      </w:r>
      <w:r w:rsidR="0072254E" w:rsidRPr="00FA4009">
        <w:rPr>
          <w:rFonts w:ascii="Garamond" w:hAnsi="Garamond" w:cs="Calibri"/>
          <w:b/>
          <w:bCs/>
          <w:sz w:val="24"/>
          <w:szCs w:val="24"/>
          <w:shd w:val="clear" w:color="auto" w:fill="FFFFFF"/>
        </w:rPr>
        <w:t>közbeszerzési eljárásban</w:t>
      </w:r>
      <w:r w:rsidR="0072254E" w:rsidRPr="00FA4009">
        <w:rPr>
          <w:rFonts w:ascii="Garamond" w:hAnsi="Garamond"/>
          <w:bCs/>
          <w:sz w:val="24"/>
          <w:szCs w:val="24"/>
        </w:rPr>
        <w:t>, hogy</w:t>
      </w:r>
      <w:r w:rsidRPr="00FA4009">
        <w:rPr>
          <w:rFonts w:ascii="Garamond" w:hAnsi="Garamond" w:cs="Calibri"/>
          <w:sz w:val="24"/>
          <w:szCs w:val="24"/>
        </w:rPr>
        <w:t>, a Kbt. 62. § (1) bekezdés k) pont kb) alpontja tekintetében</w:t>
      </w:r>
      <w:r w:rsidRPr="00FA4009">
        <w:rPr>
          <w:rFonts w:ascii="Garamond" w:hAnsi="Garamond" w:cs="Calibri"/>
          <w:spacing w:val="40"/>
          <w:sz w:val="24"/>
          <w:szCs w:val="24"/>
        </w:rPr>
        <w:t>,</w:t>
      </w:r>
      <w:r w:rsidRPr="00FA4009">
        <w:rPr>
          <w:rFonts w:ascii="Garamond" w:hAnsi="Garamond" w:cs="Calibri"/>
          <w:sz w:val="24"/>
          <w:szCs w:val="24"/>
        </w:rPr>
        <w:t xml:space="preserve"> hogy az általam képviselt gazdasági szereplő olyan társaságnak minősül, amelyet</w:t>
      </w:r>
    </w:p>
    <w:p w14:paraId="2A95284E" w14:textId="77777777" w:rsidR="00B52BEA" w:rsidRPr="00FA4009" w:rsidRDefault="00B52BEA" w:rsidP="00B52BEA">
      <w:pPr>
        <w:numPr>
          <w:ilvl w:val="0"/>
          <w:numId w:val="9"/>
        </w:numPr>
        <w:spacing w:after="0" w:line="240" w:lineRule="auto"/>
        <w:jc w:val="both"/>
        <w:rPr>
          <w:rFonts w:ascii="Garamond" w:hAnsi="Garamond" w:cs="Calibri"/>
          <w:sz w:val="24"/>
          <w:szCs w:val="24"/>
        </w:rPr>
      </w:pPr>
      <w:r w:rsidRPr="00FA4009">
        <w:rPr>
          <w:rFonts w:ascii="Garamond" w:hAnsi="Garamond" w:cs="Calibri"/>
          <w:sz w:val="24"/>
          <w:szCs w:val="24"/>
        </w:rPr>
        <w:t>nem jegyeznek szabályozott tőzsdén</w:t>
      </w:r>
    </w:p>
    <w:p w14:paraId="37381001" w14:textId="77777777" w:rsidR="00B52BEA" w:rsidRPr="00FA4009" w:rsidRDefault="00B52BEA" w:rsidP="00B52BEA">
      <w:pPr>
        <w:jc w:val="both"/>
        <w:rPr>
          <w:rFonts w:ascii="Garamond" w:hAnsi="Garamond" w:cs="Calibri"/>
          <w:sz w:val="24"/>
          <w:szCs w:val="24"/>
        </w:rPr>
      </w:pPr>
      <w:r w:rsidRPr="00FA4009">
        <w:rPr>
          <w:rFonts w:ascii="Garamond" w:hAnsi="Garamond" w:cs="Calibri"/>
          <w:sz w:val="24"/>
          <w:szCs w:val="24"/>
        </w:rPr>
        <w:t>vagy</w:t>
      </w:r>
    </w:p>
    <w:p w14:paraId="7CCABDC4" w14:textId="77777777" w:rsidR="00B52BEA" w:rsidRPr="00FA4009" w:rsidRDefault="00B52BEA" w:rsidP="00B52BEA">
      <w:pPr>
        <w:numPr>
          <w:ilvl w:val="0"/>
          <w:numId w:val="9"/>
        </w:numPr>
        <w:spacing w:after="0" w:line="240" w:lineRule="auto"/>
        <w:jc w:val="both"/>
        <w:rPr>
          <w:rFonts w:ascii="Garamond" w:hAnsi="Garamond" w:cs="Calibri"/>
          <w:sz w:val="24"/>
          <w:szCs w:val="24"/>
        </w:rPr>
      </w:pPr>
      <w:r w:rsidRPr="00FA4009">
        <w:rPr>
          <w:rFonts w:ascii="Garamond" w:hAnsi="Garamond" w:cs="Calibri"/>
          <w:sz w:val="24"/>
          <w:szCs w:val="24"/>
        </w:rPr>
        <w:t>szabályozott tőzsdén jegyeznek.</w:t>
      </w:r>
    </w:p>
    <w:p w14:paraId="08DF0C61" w14:textId="77777777" w:rsidR="00B52BEA" w:rsidRPr="00FA4009" w:rsidRDefault="00B52BEA" w:rsidP="00B52BEA">
      <w:pPr>
        <w:jc w:val="both"/>
        <w:rPr>
          <w:rFonts w:ascii="Garamond" w:hAnsi="Garamond" w:cs="Calibri"/>
          <w:i/>
          <w:iCs/>
          <w:sz w:val="24"/>
          <w:szCs w:val="24"/>
        </w:rPr>
      </w:pPr>
      <w:r w:rsidRPr="00FA4009">
        <w:rPr>
          <w:rFonts w:ascii="Garamond" w:hAnsi="Garamond" w:cs="Calibri"/>
          <w:i/>
          <w:iCs/>
          <w:sz w:val="24"/>
          <w:szCs w:val="24"/>
        </w:rPr>
        <w:t>(a megfelelő választ kérjük aláhúzni)</w:t>
      </w:r>
    </w:p>
    <w:p w14:paraId="6FEAA899" w14:textId="77777777" w:rsidR="00B52BEA" w:rsidRPr="00FA4009" w:rsidRDefault="00B52BEA" w:rsidP="00B52BEA">
      <w:pPr>
        <w:ind w:left="720"/>
        <w:jc w:val="both"/>
        <w:rPr>
          <w:rFonts w:ascii="Garamond" w:hAnsi="Garamond" w:cs="Calibri"/>
          <w:sz w:val="24"/>
          <w:szCs w:val="24"/>
        </w:rPr>
      </w:pPr>
    </w:p>
    <w:p w14:paraId="1852DABD" w14:textId="77777777" w:rsidR="00B52BEA" w:rsidRPr="00FA4009" w:rsidRDefault="00B52BEA" w:rsidP="00B52BEA">
      <w:pPr>
        <w:jc w:val="both"/>
        <w:rPr>
          <w:rFonts w:ascii="Garamond" w:hAnsi="Garamond" w:cs="Calibri"/>
          <w:sz w:val="24"/>
          <w:szCs w:val="24"/>
        </w:rPr>
      </w:pPr>
      <w:r w:rsidRPr="00FA4009">
        <w:rPr>
          <w:rFonts w:ascii="Garamond" w:hAnsi="Garamond" w:cs="Calibri"/>
          <w:sz w:val="24"/>
          <w:szCs w:val="24"/>
        </w:rPr>
        <w:t xml:space="preserve">Amennyiben az általam képviselt gazdasági szereplőt </w:t>
      </w:r>
      <w:r w:rsidRPr="00FA4009">
        <w:rPr>
          <w:rFonts w:ascii="Garamond" w:hAnsi="Garamond" w:cs="Calibri"/>
          <w:i/>
          <w:iCs/>
          <w:sz w:val="24"/>
          <w:szCs w:val="24"/>
        </w:rPr>
        <w:t>nem jegyzik szabályozott tőzsdén</w:t>
      </w:r>
      <w:r w:rsidRPr="00FA4009">
        <w:rPr>
          <w:rFonts w:ascii="Garamond" w:hAnsi="Garamond" w:cs="Calibri"/>
          <w:sz w:val="24"/>
          <w:szCs w:val="24"/>
        </w:rPr>
        <w:t xml:space="preserve">, </w:t>
      </w:r>
      <w:r w:rsidRPr="00FA4009">
        <w:rPr>
          <w:rFonts w:ascii="Garamond" w:hAnsi="Garamond" w:cs="Calibri"/>
          <w:b/>
          <w:bCs/>
          <w:spacing w:val="40"/>
          <w:sz w:val="24"/>
          <w:szCs w:val="24"/>
        </w:rPr>
        <w:t>nyilatkozom,</w:t>
      </w:r>
      <w:r w:rsidRPr="00FA4009">
        <w:rPr>
          <w:rFonts w:ascii="Garamond" w:hAnsi="Garamond" w:cs="Calibri"/>
          <w:sz w:val="24"/>
          <w:szCs w:val="24"/>
        </w:rPr>
        <w:t xml:space="preserve"> hogy:</w:t>
      </w:r>
    </w:p>
    <w:p w14:paraId="3D9E4087" w14:textId="77777777" w:rsidR="00B52BEA" w:rsidRPr="00FA4009" w:rsidRDefault="00B52BEA" w:rsidP="00B52BEA">
      <w:pPr>
        <w:jc w:val="both"/>
        <w:rPr>
          <w:rFonts w:ascii="Garamond" w:hAnsi="Garamond" w:cs="Calibri"/>
          <w:sz w:val="24"/>
          <w:szCs w:val="24"/>
        </w:rPr>
      </w:pPr>
    </w:p>
    <w:p w14:paraId="7B1E59E6" w14:textId="77777777" w:rsidR="00B52BEA" w:rsidRPr="00FA4009" w:rsidRDefault="00B52BEA" w:rsidP="00B52BEA">
      <w:pPr>
        <w:numPr>
          <w:ilvl w:val="0"/>
          <w:numId w:val="9"/>
        </w:numPr>
        <w:spacing w:after="0" w:line="240" w:lineRule="auto"/>
        <w:jc w:val="both"/>
        <w:rPr>
          <w:rFonts w:ascii="Garamond" w:hAnsi="Garamond" w:cs="Calibri"/>
          <w:sz w:val="24"/>
          <w:szCs w:val="24"/>
        </w:rPr>
      </w:pPr>
      <w:r w:rsidRPr="00FA4009">
        <w:rPr>
          <w:rFonts w:ascii="Garamond" w:hAnsi="Garamond" w:cs="Calibri"/>
          <w:sz w:val="24"/>
          <w:szCs w:val="24"/>
        </w:rPr>
        <w:t>a pénzmosás és a terrorizmus finanszírozása megelőzéséről és megakadályozásáról szóló 2007. évi CXXXVI. törvény (a továbbiakban: pénzmosásról szóló törvény) 3. § r)</w:t>
      </w:r>
      <w:r w:rsidRPr="00FA4009">
        <w:rPr>
          <w:rFonts w:ascii="Garamond" w:hAnsi="Garamond" w:cs="Calibri"/>
          <w:sz w:val="24"/>
          <w:szCs w:val="24"/>
          <w:vertAlign w:val="superscript"/>
        </w:rPr>
        <w:footnoteReference w:id="1"/>
      </w:r>
      <w:r w:rsidRPr="00FA4009">
        <w:rPr>
          <w:rFonts w:ascii="Garamond" w:hAnsi="Garamond" w:cs="Calibri"/>
          <w:sz w:val="24"/>
          <w:szCs w:val="24"/>
        </w:rPr>
        <w:t xml:space="preserve"> pontja ra)-rb) vagy rc)-rd) alpontja szerint definiált valamennyi tényleges tulajdonos neve és állandó lakóhelye:</w:t>
      </w:r>
    </w:p>
    <w:p w14:paraId="566BCB1C" w14:textId="77777777" w:rsidR="00B52BEA" w:rsidRPr="00FA4009" w:rsidRDefault="00B52BEA" w:rsidP="00B52BEA">
      <w:pPr>
        <w:ind w:left="720"/>
        <w:jc w:val="both"/>
        <w:rPr>
          <w:rFonts w:ascii="Garamond" w:hAnsi="Garamond" w:cs="Calibri"/>
          <w:sz w:val="24"/>
          <w:szCs w:val="24"/>
        </w:rPr>
      </w:pPr>
    </w:p>
    <w:p w14:paraId="005BC313" w14:textId="77777777" w:rsidR="00B52BEA" w:rsidRPr="00FA4009" w:rsidRDefault="00B52BEA" w:rsidP="00B52BEA">
      <w:pPr>
        <w:ind w:left="720"/>
        <w:jc w:val="both"/>
        <w:rPr>
          <w:rFonts w:ascii="Garamond" w:hAnsi="Garamond"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B52BEA" w:rsidRPr="00FA4009" w14:paraId="2872638E" w14:textId="77777777" w:rsidTr="00B52BEA">
        <w:tc>
          <w:tcPr>
            <w:tcW w:w="4820" w:type="dxa"/>
            <w:vAlign w:val="center"/>
          </w:tcPr>
          <w:p w14:paraId="5B575178"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NÉV</w:t>
            </w:r>
          </w:p>
        </w:tc>
        <w:tc>
          <w:tcPr>
            <w:tcW w:w="4819" w:type="dxa"/>
            <w:vAlign w:val="center"/>
          </w:tcPr>
          <w:p w14:paraId="3FDD50D2"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ÁLLANDÓ LAKÓHELY</w:t>
            </w:r>
          </w:p>
        </w:tc>
      </w:tr>
      <w:tr w:rsidR="00B52BEA" w:rsidRPr="00FA4009" w14:paraId="28EFE219" w14:textId="77777777" w:rsidTr="00B52BEA">
        <w:tc>
          <w:tcPr>
            <w:tcW w:w="4820" w:type="dxa"/>
            <w:vAlign w:val="center"/>
          </w:tcPr>
          <w:p w14:paraId="4761FB34"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w:t>
            </w:r>
          </w:p>
        </w:tc>
        <w:tc>
          <w:tcPr>
            <w:tcW w:w="4819" w:type="dxa"/>
            <w:vAlign w:val="center"/>
          </w:tcPr>
          <w:p w14:paraId="14EED1B6"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w:t>
            </w:r>
          </w:p>
        </w:tc>
      </w:tr>
      <w:tr w:rsidR="00B52BEA" w:rsidRPr="00FA4009" w14:paraId="7868B066" w14:textId="77777777" w:rsidTr="00B52BEA">
        <w:tc>
          <w:tcPr>
            <w:tcW w:w="4820" w:type="dxa"/>
            <w:vAlign w:val="center"/>
          </w:tcPr>
          <w:p w14:paraId="15C1AEA7"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w:t>
            </w:r>
          </w:p>
        </w:tc>
        <w:tc>
          <w:tcPr>
            <w:tcW w:w="4819" w:type="dxa"/>
            <w:vAlign w:val="center"/>
          </w:tcPr>
          <w:p w14:paraId="425600C7"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w:t>
            </w:r>
          </w:p>
        </w:tc>
      </w:tr>
      <w:tr w:rsidR="00B52BEA" w:rsidRPr="00FA4009" w14:paraId="2AB9E3B2" w14:textId="77777777" w:rsidTr="00B52BEA">
        <w:tc>
          <w:tcPr>
            <w:tcW w:w="4820" w:type="dxa"/>
            <w:vAlign w:val="center"/>
          </w:tcPr>
          <w:p w14:paraId="63443EA6"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w:t>
            </w:r>
          </w:p>
        </w:tc>
        <w:tc>
          <w:tcPr>
            <w:tcW w:w="4819" w:type="dxa"/>
            <w:vAlign w:val="center"/>
          </w:tcPr>
          <w:p w14:paraId="4C246169" w14:textId="77777777" w:rsidR="00B52BEA" w:rsidRPr="00FA4009" w:rsidRDefault="00B52BEA" w:rsidP="00B52BEA">
            <w:pPr>
              <w:ind w:left="708"/>
              <w:jc w:val="both"/>
              <w:rPr>
                <w:rFonts w:ascii="Garamond" w:hAnsi="Garamond"/>
                <w:sz w:val="24"/>
                <w:szCs w:val="24"/>
              </w:rPr>
            </w:pPr>
            <w:r w:rsidRPr="00FA4009">
              <w:rPr>
                <w:rFonts w:ascii="Garamond" w:hAnsi="Garamond"/>
                <w:sz w:val="24"/>
                <w:szCs w:val="24"/>
              </w:rPr>
              <w:t>………………………..</w:t>
            </w:r>
          </w:p>
        </w:tc>
      </w:tr>
    </w:tbl>
    <w:p w14:paraId="3860E261" w14:textId="77777777" w:rsidR="00B52BEA" w:rsidRPr="00FA4009" w:rsidRDefault="00B52BEA" w:rsidP="00B52BEA">
      <w:pPr>
        <w:jc w:val="both"/>
        <w:rPr>
          <w:rFonts w:ascii="Garamond" w:hAnsi="Garamond" w:cs="Calibri"/>
          <w:sz w:val="24"/>
          <w:szCs w:val="24"/>
        </w:rPr>
      </w:pPr>
    </w:p>
    <w:p w14:paraId="77D97E59" w14:textId="77777777" w:rsidR="00B52BEA" w:rsidRPr="00FA4009" w:rsidRDefault="00B52BEA" w:rsidP="00B52BEA">
      <w:pPr>
        <w:jc w:val="both"/>
        <w:rPr>
          <w:rFonts w:ascii="Garamond" w:hAnsi="Garamond"/>
          <w:b/>
          <w:sz w:val="24"/>
          <w:szCs w:val="24"/>
        </w:rPr>
      </w:pPr>
    </w:p>
    <w:p w14:paraId="6DD117BD" w14:textId="77777777" w:rsidR="00B52BEA" w:rsidRPr="00FA4009" w:rsidRDefault="00B52BEA" w:rsidP="00B52BEA">
      <w:pPr>
        <w:jc w:val="both"/>
        <w:rPr>
          <w:rFonts w:ascii="Garamond" w:hAnsi="Garamond"/>
          <w:b/>
          <w:sz w:val="24"/>
          <w:szCs w:val="24"/>
        </w:rPr>
      </w:pPr>
    </w:p>
    <w:p w14:paraId="09888DCC" w14:textId="77777777" w:rsidR="00B52BEA" w:rsidRPr="00FA4009" w:rsidRDefault="00B52BEA" w:rsidP="00B52BEA">
      <w:pPr>
        <w:jc w:val="both"/>
        <w:rPr>
          <w:rFonts w:ascii="Garamond" w:hAnsi="Garamond"/>
          <w:b/>
          <w:sz w:val="24"/>
          <w:szCs w:val="24"/>
        </w:rPr>
      </w:pPr>
      <w:r w:rsidRPr="00FA4009">
        <w:rPr>
          <w:rFonts w:ascii="Garamond" w:hAnsi="Garamond"/>
          <w:b/>
          <w:sz w:val="24"/>
          <w:szCs w:val="24"/>
        </w:rPr>
        <w:t>VAGY</w:t>
      </w:r>
    </w:p>
    <w:p w14:paraId="56B48062" w14:textId="77777777" w:rsidR="00B52BEA" w:rsidRPr="00FA4009" w:rsidRDefault="00B52BEA" w:rsidP="00B52BEA">
      <w:pPr>
        <w:jc w:val="both"/>
        <w:rPr>
          <w:rFonts w:ascii="Garamond" w:hAnsi="Garamond"/>
          <w:sz w:val="24"/>
          <w:szCs w:val="24"/>
        </w:rPr>
      </w:pPr>
    </w:p>
    <w:p w14:paraId="65AE0F0F" w14:textId="77777777" w:rsidR="00B52BEA" w:rsidRPr="00FA4009" w:rsidRDefault="00B52BEA" w:rsidP="00B52BEA">
      <w:pPr>
        <w:ind w:left="708"/>
        <w:jc w:val="both"/>
        <w:rPr>
          <w:rFonts w:ascii="Garamond" w:hAnsi="Garamond"/>
          <w:sz w:val="24"/>
          <w:szCs w:val="24"/>
        </w:rPr>
      </w:pPr>
    </w:p>
    <w:p w14:paraId="61849C05" w14:textId="77777777" w:rsidR="00B52BEA" w:rsidRPr="00FA4009" w:rsidRDefault="00B52BEA" w:rsidP="00B52BEA">
      <w:pPr>
        <w:jc w:val="both"/>
        <w:rPr>
          <w:rFonts w:ascii="Garamond" w:hAnsi="Garamond" w:cs="Calibri"/>
          <w:sz w:val="24"/>
          <w:szCs w:val="24"/>
        </w:rPr>
      </w:pPr>
      <w:r w:rsidRPr="00FA4009">
        <w:rPr>
          <w:rFonts w:ascii="Garamond" w:hAnsi="Garamond" w:cs="Calibri"/>
          <w:sz w:val="24"/>
          <w:szCs w:val="24"/>
        </w:rPr>
        <w:t xml:space="preserve">- az általam képviselt gazdasági szereplőnek nincs a pénzmosásról szóló törvény 3. § r) pont ra)-rb) vagy rc)-rd) alpontja szerinti tényleges tulajdonosa. </w:t>
      </w:r>
    </w:p>
    <w:p w14:paraId="37626966" w14:textId="77777777" w:rsidR="00B52BEA" w:rsidRPr="00FA4009" w:rsidRDefault="00B52BEA" w:rsidP="00B52BEA">
      <w:pPr>
        <w:jc w:val="both"/>
        <w:rPr>
          <w:rFonts w:ascii="Garamond" w:hAnsi="Garamond"/>
          <w:sz w:val="24"/>
          <w:szCs w:val="24"/>
          <w:shd w:val="clear" w:color="auto" w:fill="FFFFFF"/>
        </w:rPr>
      </w:pPr>
    </w:p>
    <w:p w14:paraId="55723203" w14:textId="77777777" w:rsidR="00B52BEA" w:rsidRPr="00FA4009" w:rsidRDefault="00B52BEA" w:rsidP="00B52BEA">
      <w:pPr>
        <w:jc w:val="both"/>
        <w:rPr>
          <w:rFonts w:ascii="Garamond" w:hAnsi="Garamond"/>
          <w:sz w:val="24"/>
          <w:szCs w:val="24"/>
          <w:shd w:val="clear" w:color="auto" w:fill="FFFFFF"/>
        </w:rPr>
      </w:pPr>
    </w:p>
    <w:p w14:paraId="18F593A1" w14:textId="77777777" w:rsidR="00B52BEA" w:rsidRPr="00FA4009" w:rsidRDefault="00B52BEA" w:rsidP="00B52BEA">
      <w:pPr>
        <w:jc w:val="both"/>
        <w:rPr>
          <w:rFonts w:ascii="Garamond" w:hAnsi="Garamond"/>
          <w:sz w:val="24"/>
          <w:szCs w:val="24"/>
          <w:shd w:val="clear" w:color="auto" w:fill="FFFFFF"/>
        </w:rPr>
      </w:pPr>
    </w:p>
    <w:p w14:paraId="04470FDE" w14:textId="77777777" w:rsidR="00B52BEA" w:rsidRPr="00FA4009" w:rsidRDefault="00B52BEA" w:rsidP="00B52BEA">
      <w:pPr>
        <w:jc w:val="both"/>
        <w:rPr>
          <w:rFonts w:ascii="Garamond" w:hAnsi="Garamond" w:cs="Calibri"/>
          <w:sz w:val="24"/>
          <w:szCs w:val="24"/>
        </w:rPr>
      </w:pPr>
    </w:p>
    <w:p w14:paraId="35387BE9" w14:textId="77777777" w:rsidR="00B52BEA" w:rsidRPr="00FA4009" w:rsidRDefault="00B52BEA" w:rsidP="00B52BEA">
      <w:pPr>
        <w:jc w:val="both"/>
        <w:rPr>
          <w:rFonts w:ascii="Garamond" w:hAnsi="Garamond" w:cs="Calibri"/>
          <w:sz w:val="24"/>
          <w:szCs w:val="24"/>
        </w:rPr>
      </w:pPr>
    </w:p>
    <w:p w14:paraId="52F65F54" w14:textId="77777777" w:rsidR="00B52BEA" w:rsidRPr="00FA4009" w:rsidRDefault="00B52BEA" w:rsidP="00B52BEA">
      <w:pPr>
        <w:jc w:val="both"/>
        <w:rPr>
          <w:rFonts w:ascii="Garamond" w:hAnsi="Garamond" w:cs="Calibri"/>
          <w:sz w:val="24"/>
          <w:szCs w:val="24"/>
        </w:rPr>
      </w:pPr>
    </w:p>
    <w:p w14:paraId="50B3F082" w14:textId="77777777" w:rsidR="00B52BEA" w:rsidRPr="00FA4009" w:rsidRDefault="00B52BEA" w:rsidP="00B52BEA">
      <w:pPr>
        <w:jc w:val="both"/>
        <w:rPr>
          <w:rFonts w:ascii="Garamond" w:hAnsi="Garamond" w:cs="Calibri"/>
          <w:sz w:val="24"/>
          <w:szCs w:val="24"/>
        </w:rPr>
      </w:pPr>
    </w:p>
    <w:p w14:paraId="5A7D2CAC" w14:textId="77777777" w:rsidR="00B52BEA" w:rsidRPr="00FA4009" w:rsidRDefault="00B52BEA" w:rsidP="00B52BEA">
      <w:pPr>
        <w:jc w:val="both"/>
        <w:rPr>
          <w:rFonts w:ascii="Garamond" w:hAnsi="Garamond" w:cs="Calibri"/>
          <w:sz w:val="24"/>
          <w:szCs w:val="24"/>
        </w:rPr>
      </w:pPr>
    </w:p>
    <w:p w14:paraId="0F27A0F9" w14:textId="77777777" w:rsidR="00B52BEA" w:rsidRPr="00FA4009" w:rsidRDefault="00B52BEA" w:rsidP="00B52BEA">
      <w:pPr>
        <w:jc w:val="both"/>
        <w:rPr>
          <w:rFonts w:ascii="Garamond" w:hAnsi="Garamond" w:cs="Calibri"/>
          <w:sz w:val="24"/>
          <w:szCs w:val="24"/>
        </w:rPr>
      </w:pPr>
    </w:p>
    <w:p w14:paraId="7E5725CD" w14:textId="77777777" w:rsidR="00B52BEA" w:rsidRPr="00FA4009" w:rsidRDefault="00B52BEA" w:rsidP="00B52BEA">
      <w:pPr>
        <w:jc w:val="both"/>
        <w:rPr>
          <w:rFonts w:ascii="Garamond" w:hAnsi="Garamond" w:cs="Calibri"/>
          <w:sz w:val="24"/>
          <w:szCs w:val="24"/>
        </w:rPr>
      </w:pPr>
    </w:p>
    <w:p w14:paraId="70523643" w14:textId="77777777" w:rsidR="00B52BEA" w:rsidRPr="00FA4009" w:rsidRDefault="00B52BEA" w:rsidP="00B52BEA">
      <w:pPr>
        <w:jc w:val="both"/>
        <w:rPr>
          <w:rFonts w:ascii="Garamond" w:hAnsi="Garamond" w:cs="Calibri"/>
          <w:sz w:val="24"/>
          <w:szCs w:val="24"/>
        </w:rPr>
      </w:pPr>
    </w:p>
    <w:p w14:paraId="1CF88DDF" w14:textId="77777777" w:rsidR="00B52BEA" w:rsidRDefault="00B52BEA" w:rsidP="00B52BEA">
      <w:pPr>
        <w:jc w:val="both"/>
        <w:rPr>
          <w:rFonts w:ascii="Garamond" w:hAnsi="Garamond" w:cs="Calibri"/>
          <w:sz w:val="24"/>
          <w:szCs w:val="24"/>
        </w:rPr>
      </w:pPr>
    </w:p>
    <w:p w14:paraId="05013456" w14:textId="77777777" w:rsidR="007952E4" w:rsidRDefault="007952E4" w:rsidP="00B52BEA">
      <w:pPr>
        <w:jc w:val="both"/>
        <w:rPr>
          <w:rFonts w:ascii="Garamond" w:hAnsi="Garamond" w:cs="Calibri"/>
          <w:sz w:val="24"/>
          <w:szCs w:val="24"/>
        </w:rPr>
      </w:pPr>
    </w:p>
    <w:p w14:paraId="3F985CB5" w14:textId="77777777" w:rsidR="00291EEB" w:rsidRPr="00FA4009" w:rsidRDefault="00291EEB" w:rsidP="00B52BEA">
      <w:pPr>
        <w:jc w:val="both"/>
        <w:rPr>
          <w:rFonts w:ascii="Garamond" w:hAnsi="Garamond" w:cs="Calibri"/>
          <w:sz w:val="24"/>
          <w:szCs w:val="24"/>
        </w:rPr>
      </w:pPr>
    </w:p>
    <w:p w14:paraId="06675C49" w14:textId="77777777" w:rsidR="00B52BEA" w:rsidRPr="00FA4009" w:rsidRDefault="00B52BEA" w:rsidP="00B52BEA">
      <w:pPr>
        <w:jc w:val="both"/>
        <w:rPr>
          <w:rFonts w:ascii="Garamond" w:hAnsi="Garamond"/>
          <w:sz w:val="24"/>
          <w:szCs w:val="24"/>
        </w:rPr>
      </w:pPr>
      <w:r w:rsidRPr="00FA4009">
        <w:rPr>
          <w:rFonts w:ascii="Garamond" w:hAnsi="Garamond"/>
          <w:sz w:val="24"/>
          <w:szCs w:val="24"/>
        </w:rPr>
        <w:t>*</w:t>
      </w:r>
      <w:r w:rsidRPr="00FA4009">
        <w:rPr>
          <w:rFonts w:ascii="Garamond" w:hAnsi="Garamond"/>
          <w:b/>
          <w:sz w:val="24"/>
          <w:szCs w:val="24"/>
          <w:u w:val="single"/>
        </w:rPr>
        <w:t>Igazolási mód:</w:t>
      </w:r>
      <w:r w:rsidRPr="00FA4009">
        <w:rPr>
          <w:rFonts w:ascii="Garamond" w:hAnsi="Garamond"/>
          <w:sz w:val="24"/>
          <w:szCs w:val="24"/>
        </w:rPr>
        <w:t xml:space="preserve"> A közbeszerzési eljárásokban az alkalmasság és a kizáró okok igazolásának, valamint a közbeszerzési műszaki leírás meghatározásának módjáról szóló 321/2015. (X. 30.) Korm. rendelet 8. § i) pont ib) alpontjában foglaltak szerint.</w:t>
      </w:r>
    </w:p>
    <w:p w14:paraId="464C1FCE" w14:textId="520A591C" w:rsidR="000C41D6" w:rsidRPr="00FA4009" w:rsidRDefault="00291EEB">
      <w:pPr>
        <w:rPr>
          <w:rFonts w:ascii="Garamond" w:hAnsi="Garamond"/>
          <w:b/>
          <w:bCs/>
          <w:iCs/>
          <w:sz w:val="24"/>
          <w:szCs w:val="24"/>
          <w:u w:val="single"/>
        </w:rPr>
      </w:pPr>
      <w:r>
        <w:rPr>
          <w:rFonts w:ascii="Garamond" w:hAnsi="Garamond"/>
          <w:b/>
          <w:bCs/>
          <w:iCs/>
          <w:sz w:val="24"/>
          <w:szCs w:val="24"/>
          <w:u w:val="single"/>
        </w:rPr>
        <w:br w:type="page"/>
      </w:r>
    </w:p>
    <w:p w14:paraId="7DA6A604" w14:textId="7BB7EA87" w:rsidR="00B52BEA" w:rsidRPr="00FA4009" w:rsidRDefault="00B52BEA" w:rsidP="00B52BEA">
      <w:pPr>
        <w:ind w:left="147" w:right="147" w:firstLine="240"/>
        <w:jc w:val="center"/>
        <w:rPr>
          <w:rFonts w:ascii="Garamond" w:hAnsi="Garamond"/>
          <w:b/>
          <w:spacing w:val="-6"/>
          <w:sz w:val="24"/>
          <w:szCs w:val="24"/>
        </w:rPr>
      </w:pPr>
      <w:r w:rsidRPr="00FA4009">
        <w:rPr>
          <w:rFonts w:ascii="Garamond" w:hAnsi="Garamond"/>
          <w:b/>
          <w:spacing w:val="-6"/>
          <w:sz w:val="24"/>
          <w:szCs w:val="24"/>
        </w:rPr>
        <w:lastRenderedPageBreak/>
        <w:t>Kbt. 62. § (1)</w:t>
      </w:r>
      <w:r w:rsidR="00611F32">
        <w:rPr>
          <w:rFonts w:ascii="Garamond" w:hAnsi="Garamond"/>
          <w:b/>
          <w:spacing w:val="-6"/>
          <w:sz w:val="24"/>
          <w:szCs w:val="24"/>
        </w:rPr>
        <w:t xml:space="preserve"> bekezdés</w:t>
      </w:r>
      <w:r w:rsidRPr="00FA4009">
        <w:rPr>
          <w:rFonts w:ascii="Garamond" w:hAnsi="Garamond"/>
          <w:b/>
          <w:spacing w:val="-6"/>
          <w:sz w:val="24"/>
          <w:szCs w:val="24"/>
        </w:rPr>
        <w:t xml:space="preserve"> k) pont kc) alpontjában meghatározott kizáró okról </w:t>
      </w:r>
    </w:p>
    <w:p w14:paraId="7D3BDE5C" w14:textId="77777777" w:rsidR="00B52BEA" w:rsidRPr="00FA4009" w:rsidRDefault="00B52BEA" w:rsidP="00B52BEA">
      <w:pPr>
        <w:rPr>
          <w:rFonts w:ascii="Garamond" w:hAnsi="Garamond" w:cs="Tahoma"/>
          <w:sz w:val="24"/>
          <w:szCs w:val="24"/>
        </w:rPr>
      </w:pPr>
    </w:p>
    <w:p w14:paraId="7CCE79D0" w14:textId="77777777" w:rsidR="00B52BEA" w:rsidRPr="00FA4009" w:rsidRDefault="00B52BEA" w:rsidP="00B52BEA">
      <w:pPr>
        <w:jc w:val="both"/>
        <w:rPr>
          <w:rFonts w:ascii="Garamond" w:hAnsi="Garamond" w:cs="Tahoma"/>
          <w:sz w:val="24"/>
          <w:szCs w:val="24"/>
        </w:rPr>
      </w:pPr>
      <w:r w:rsidRPr="00FA4009">
        <w:rPr>
          <w:rFonts w:ascii="Garamond" w:hAnsi="Garamond" w:cs="Tahoma"/>
          <w:sz w:val="24"/>
          <w:szCs w:val="24"/>
        </w:rPr>
        <w:t xml:space="preserve">Alulírott, mint a(z) ………………………………………………………… cégjegyzésre/kötelezettségvállalásra jogosult képviselője a 321/2015. (X. 30.) Korm. rendelet 8. § i) pont ic) alpontjában foglaltaknak megfelelően, a </w:t>
      </w:r>
      <w:r w:rsidRPr="00FA4009">
        <w:rPr>
          <w:rFonts w:ascii="Garamond" w:hAnsi="Garamond"/>
          <w:b/>
          <w:spacing w:val="-6"/>
          <w:sz w:val="24"/>
          <w:szCs w:val="24"/>
        </w:rPr>
        <w:t>Kbt. 62. § (1) bekezdés k) pont kc) alpontja</w:t>
      </w:r>
      <w:r w:rsidRPr="00FA4009">
        <w:rPr>
          <w:rFonts w:ascii="Garamond" w:hAnsi="Garamond" w:cs="Tahoma"/>
          <w:sz w:val="24"/>
          <w:szCs w:val="24"/>
        </w:rPr>
        <w:t xml:space="preserve"> tekintetében ezennel felelősségem tudatában</w:t>
      </w:r>
    </w:p>
    <w:p w14:paraId="18240D49" w14:textId="77777777" w:rsidR="00B52BEA" w:rsidRPr="00FA4009" w:rsidRDefault="00B52BEA" w:rsidP="00B52BEA">
      <w:pPr>
        <w:jc w:val="center"/>
        <w:rPr>
          <w:rFonts w:ascii="Garamond" w:hAnsi="Garamond" w:cs="Tahoma"/>
          <w:b/>
          <w:sz w:val="24"/>
          <w:szCs w:val="24"/>
        </w:rPr>
      </w:pPr>
      <w:r w:rsidRPr="00FA4009">
        <w:rPr>
          <w:rFonts w:ascii="Garamond" w:hAnsi="Garamond" w:cs="Tahoma"/>
          <w:b/>
          <w:sz w:val="24"/>
          <w:szCs w:val="24"/>
        </w:rPr>
        <w:t>n y i l a t k o z o m</w:t>
      </w:r>
    </w:p>
    <w:p w14:paraId="3A1E7293" w14:textId="5ECE2257" w:rsidR="00B52BEA" w:rsidRPr="00FA4009" w:rsidRDefault="007952E4" w:rsidP="00B52BEA">
      <w:pPr>
        <w:jc w:val="both"/>
        <w:rPr>
          <w:rFonts w:ascii="Garamond" w:hAnsi="Garamond"/>
          <w:bCs/>
          <w:sz w:val="24"/>
          <w:szCs w:val="24"/>
        </w:rPr>
      </w:pPr>
      <w:r w:rsidRPr="0083116F">
        <w:rPr>
          <w:rFonts w:ascii="Garamond" w:eastAsia="MyriadPro-Semibold" w:hAnsi="Garamond"/>
          <w:color w:val="000000" w:themeColor="text1"/>
          <w:sz w:val="24"/>
          <w:szCs w:val="24"/>
          <w:lang w:eastAsia="hu-HU"/>
        </w:rPr>
        <w:t>az</w:t>
      </w:r>
      <w:r>
        <w:rPr>
          <w:rFonts w:ascii="Garamond" w:eastAsia="MyriadPro-Semibold" w:hAnsi="Garamond"/>
          <w:b/>
          <w:color w:val="000000" w:themeColor="text1"/>
          <w:sz w:val="24"/>
          <w:szCs w:val="24"/>
          <w:lang w:eastAsia="hu-HU"/>
        </w:rPr>
        <w:t xml:space="preserve"> </w:t>
      </w:r>
      <w:r w:rsidR="008F48C1" w:rsidRPr="00FA4009">
        <w:rPr>
          <w:rFonts w:ascii="Garamond" w:eastAsia="MyriadPro-Semibold" w:hAnsi="Garamond"/>
          <w:b/>
          <w:color w:val="000000" w:themeColor="text1"/>
          <w:sz w:val="24"/>
          <w:szCs w:val="24"/>
          <w:lang w:eastAsia="hu-HU"/>
        </w:rPr>
        <w:t>„</w:t>
      </w:r>
      <w:r w:rsidR="00EE28F1" w:rsidRPr="00FA4009">
        <w:rPr>
          <w:rFonts w:ascii="Garamond" w:eastAsia="MyriadPro-Semibold" w:hAnsi="Garamond"/>
          <w:b/>
          <w:color w:val="000000" w:themeColor="text1"/>
          <w:sz w:val="24"/>
          <w:szCs w:val="24"/>
          <w:lang w:eastAsia="hu-HU"/>
        </w:rPr>
        <w:t>I</w:t>
      </w:r>
      <w:r w:rsidR="008F48C1" w:rsidRPr="00FA4009">
        <w:rPr>
          <w:rFonts w:ascii="Garamond" w:eastAsia="MyriadPro-Semibold" w:hAnsi="Garamond"/>
          <w:b/>
          <w:color w:val="000000" w:themeColor="text1"/>
          <w:sz w:val="24"/>
          <w:szCs w:val="24"/>
          <w:lang w:eastAsia="hu-HU"/>
        </w:rPr>
        <w:t>l</w:t>
      </w:r>
      <w:r w:rsidR="00EE28F1" w:rsidRPr="00FA4009">
        <w:rPr>
          <w:rFonts w:ascii="Garamond" w:eastAsia="MyriadPro-Semibold" w:hAnsi="Garamond"/>
          <w:b/>
          <w:color w:val="000000" w:themeColor="text1"/>
          <w:sz w:val="24"/>
          <w:szCs w:val="24"/>
          <w:lang w:eastAsia="hu-HU"/>
        </w:rPr>
        <w:t>lumina MiSeq system újgenerációs szekvenáló beszerzése a Pécsi Tudományegyetem részére a GINOP-2.3.2-15-2016-00039 Ritka beteg</w:t>
      </w:r>
      <w:r w:rsidR="008F48C1" w:rsidRPr="00FA4009">
        <w:rPr>
          <w:rFonts w:ascii="Garamond" w:eastAsia="MyriadPro-Semibold" w:hAnsi="Garamond"/>
          <w:b/>
          <w:color w:val="000000" w:themeColor="text1"/>
          <w:sz w:val="24"/>
          <w:szCs w:val="24"/>
          <w:lang w:eastAsia="hu-HU"/>
        </w:rPr>
        <w:t>ségek pathogenezisének kutatása</w:t>
      </w:r>
      <w:r w:rsidR="00EE28F1" w:rsidRPr="00FA4009">
        <w:rPr>
          <w:rFonts w:ascii="Garamond" w:eastAsia="MyriadPro-Semibold" w:hAnsi="Garamond"/>
          <w:b/>
          <w:color w:val="000000" w:themeColor="text1"/>
          <w:sz w:val="24"/>
          <w:szCs w:val="24"/>
          <w:lang w:eastAsia="hu-HU"/>
        </w:rPr>
        <w:t>, új diagnosztikai és terápiás eljárásokat megalapozó fejlesztések</w:t>
      </w:r>
      <w:r w:rsidR="008C0D01">
        <w:rPr>
          <w:rFonts w:ascii="Garamond" w:eastAsia="MyriadPro-Semibold" w:hAnsi="Garamond"/>
          <w:b/>
          <w:color w:val="000000" w:themeColor="text1"/>
          <w:sz w:val="24"/>
          <w:szCs w:val="24"/>
          <w:lang w:eastAsia="hu-HU"/>
        </w:rPr>
        <w:t xml:space="preserve"> elnevezésű pályázat keretén belül</w:t>
      </w:r>
      <w:r w:rsidR="00EE28F1" w:rsidRPr="00FA4009">
        <w:rPr>
          <w:rFonts w:ascii="Garamond" w:eastAsia="MyriadPro-Semibold" w:hAnsi="Garamond"/>
          <w:b/>
          <w:color w:val="000000" w:themeColor="text1"/>
          <w:sz w:val="24"/>
          <w:szCs w:val="24"/>
          <w:lang w:eastAsia="hu-HU"/>
        </w:rPr>
        <w:t xml:space="preserve">” </w:t>
      </w:r>
      <w:r w:rsidR="0072254E" w:rsidRPr="00FA4009">
        <w:rPr>
          <w:rFonts w:ascii="Garamond" w:hAnsi="Garamond"/>
          <w:sz w:val="24"/>
          <w:szCs w:val="24"/>
        </w:rPr>
        <w:t xml:space="preserve">tárgyú </w:t>
      </w:r>
      <w:r w:rsidR="00B52BEA" w:rsidRPr="00FA4009">
        <w:rPr>
          <w:rFonts w:ascii="Garamond" w:hAnsi="Garamond"/>
          <w:sz w:val="24"/>
          <w:szCs w:val="24"/>
        </w:rPr>
        <w:t xml:space="preserve"> </w:t>
      </w:r>
      <w:r w:rsidR="00B52BEA" w:rsidRPr="00FA4009">
        <w:rPr>
          <w:rFonts w:ascii="Garamond" w:hAnsi="Garamond" w:cs="Calibri"/>
          <w:b/>
          <w:bCs/>
          <w:sz w:val="24"/>
          <w:szCs w:val="24"/>
          <w:shd w:val="clear" w:color="auto" w:fill="FFFFFF"/>
        </w:rPr>
        <w:t>közbeszerzési eljárásban</w:t>
      </w:r>
      <w:r w:rsidR="00B52BEA" w:rsidRPr="00FA4009">
        <w:rPr>
          <w:rFonts w:ascii="Garamond" w:hAnsi="Garamond"/>
          <w:bCs/>
          <w:sz w:val="24"/>
          <w:szCs w:val="24"/>
        </w:rPr>
        <w:t>, hogy</w:t>
      </w:r>
    </w:p>
    <w:p w14:paraId="3D1E4F10" w14:textId="77777777" w:rsidR="00B52BEA" w:rsidRPr="00FA4009" w:rsidRDefault="00B52BEA" w:rsidP="00B52BEA">
      <w:pPr>
        <w:jc w:val="both"/>
        <w:rPr>
          <w:rFonts w:ascii="Garamond" w:hAnsi="Garamond"/>
          <w:bCs/>
          <w:sz w:val="24"/>
          <w:szCs w:val="24"/>
        </w:rPr>
      </w:pPr>
      <w:r w:rsidRPr="00FA4009">
        <w:rPr>
          <w:rFonts w:ascii="Garamond" w:hAnsi="Garamond"/>
          <w:bCs/>
          <w:sz w:val="24"/>
          <w:szCs w:val="24"/>
        </w:rPr>
        <w:t xml:space="preserve">1. Van/Nincs** olyan jogi személy vagy személyes joga szerint jogképes szervezet, amely a társaságunkban közvetetten vagy közvetlenül több mint 25%-os tulajdoni résszel vagy szavazati joggal rendelkezik. </w:t>
      </w:r>
    </w:p>
    <w:p w14:paraId="4ECBF499" w14:textId="77777777" w:rsidR="00B52BEA" w:rsidRPr="00FA4009" w:rsidRDefault="00B52BEA" w:rsidP="00B52BEA">
      <w:pPr>
        <w:jc w:val="both"/>
        <w:rPr>
          <w:rFonts w:ascii="Garamond" w:hAnsi="Garamond"/>
          <w:bCs/>
          <w:sz w:val="24"/>
          <w:szCs w:val="24"/>
        </w:rPr>
      </w:pPr>
      <w:smartTag w:uri="urn:schemas-microsoft-com:office:smarttags" w:element="metricconverter">
        <w:smartTagPr>
          <w:attr w:name="ProductID" w:val="2. A"/>
        </w:smartTagPr>
        <w:r w:rsidRPr="00FA4009">
          <w:rPr>
            <w:rFonts w:ascii="Garamond" w:hAnsi="Garamond"/>
            <w:bCs/>
            <w:sz w:val="24"/>
            <w:szCs w:val="24"/>
          </w:rPr>
          <w:t>2. A</w:t>
        </w:r>
      </w:smartTag>
      <w:r w:rsidRPr="00FA4009">
        <w:rPr>
          <w:rFonts w:ascii="Garamond" w:hAnsi="Garamond"/>
          <w:bCs/>
          <w:sz w:val="24"/>
          <w:szCs w:val="24"/>
        </w:rPr>
        <w:t xml:space="preserve"> társaságunkban közvetetten vagy közvetlenül több mint 25%-os tulajdoni résszel vagy szavazati joggal rendelkező jogi személy(ek) és/vagy személyes joga szerint jogképes szervezet(ek) az alábbiak:</w:t>
      </w:r>
    </w:p>
    <w:p w14:paraId="01737EFB" w14:textId="77777777" w:rsidR="00B52BEA" w:rsidRPr="00FA4009" w:rsidRDefault="00B52BEA" w:rsidP="00B52BEA">
      <w:pPr>
        <w:jc w:val="both"/>
        <w:rPr>
          <w:rFonts w:ascii="Garamond" w:hAnsi="Garamond"/>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4850"/>
      </w:tblGrid>
      <w:tr w:rsidR="00B52BEA" w:rsidRPr="00FA4009" w14:paraId="002C851A" w14:textId="77777777" w:rsidTr="00B52BEA">
        <w:tc>
          <w:tcPr>
            <w:tcW w:w="4605" w:type="dxa"/>
            <w:tcBorders>
              <w:top w:val="single" w:sz="12" w:space="0" w:color="auto"/>
              <w:left w:val="single" w:sz="12" w:space="0" w:color="auto"/>
              <w:bottom w:val="single" w:sz="12" w:space="0" w:color="auto"/>
              <w:right w:val="single" w:sz="12" w:space="0" w:color="auto"/>
            </w:tcBorders>
          </w:tcPr>
          <w:p w14:paraId="46DB1E27" w14:textId="77777777" w:rsidR="00B52BEA" w:rsidRPr="00FA4009" w:rsidRDefault="00B52BEA" w:rsidP="009B0B1F">
            <w:pPr>
              <w:jc w:val="center"/>
              <w:rPr>
                <w:rFonts w:ascii="Garamond" w:hAnsi="Garamond"/>
                <w:b/>
                <w:bCs/>
                <w:sz w:val="24"/>
                <w:szCs w:val="24"/>
              </w:rPr>
            </w:pPr>
            <w:r w:rsidRPr="00FA4009">
              <w:rPr>
                <w:rFonts w:ascii="Garamond" w:hAnsi="Garamond"/>
                <w:b/>
                <w:bCs/>
                <w:sz w:val="24"/>
                <w:szCs w:val="24"/>
              </w:rPr>
              <w:t>Név</w:t>
            </w:r>
          </w:p>
        </w:tc>
        <w:tc>
          <w:tcPr>
            <w:tcW w:w="5284" w:type="dxa"/>
            <w:tcBorders>
              <w:top w:val="single" w:sz="12" w:space="0" w:color="auto"/>
              <w:left w:val="single" w:sz="12" w:space="0" w:color="auto"/>
              <w:bottom w:val="single" w:sz="12" w:space="0" w:color="auto"/>
              <w:right w:val="single" w:sz="12" w:space="0" w:color="auto"/>
            </w:tcBorders>
          </w:tcPr>
          <w:p w14:paraId="5F209622" w14:textId="77777777" w:rsidR="00B52BEA" w:rsidRPr="00FA4009" w:rsidRDefault="00B52BEA" w:rsidP="009B0B1F">
            <w:pPr>
              <w:jc w:val="center"/>
              <w:rPr>
                <w:rFonts w:ascii="Garamond" w:hAnsi="Garamond"/>
                <w:b/>
                <w:bCs/>
                <w:sz w:val="24"/>
                <w:szCs w:val="24"/>
              </w:rPr>
            </w:pPr>
            <w:r w:rsidRPr="00FA4009">
              <w:rPr>
                <w:rFonts w:ascii="Garamond" w:hAnsi="Garamond"/>
                <w:b/>
                <w:bCs/>
                <w:sz w:val="24"/>
                <w:szCs w:val="24"/>
              </w:rPr>
              <w:t>Székhely</w:t>
            </w:r>
          </w:p>
        </w:tc>
      </w:tr>
      <w:tr w:rsidR="00B52BEA" w:rsidRPr="00FA4009" w14:paraId="6B402B83" w14:textId="77777777" w:rsidTr="00B52BEA">
        <w:tc>
          <w:tcPr>
            <w:tcW w:w="4605" w:type="dxa"/>
            <w:tcBorders>
              <w:top w:val="single" w:sz="12" w:space="0" w:color="auto"/>
            </w:tcBorders>
          </w:tcPr>
          <w:p w14:paraId="46FAD564" w14:textId="77777777" w:rsidR="00B52BEA" w:rsidRPr="00FA4009" w:rsidRDefault="00B52BEA" w:rsidP="00B52BEA">
            <w:pPr>
              <w:jc w:val="both"/>
              <w:rPr>
                <w:rFonts w:ascii="Garamond" w:hAnsi="Garamond"/>
                <w:bCs/>
                <w:sz w:val="24"/>
                <w:szCs w:val="24"/>
              </w:rPr>
            </w:pPr>
          </w:p>
        </w:tc>
        <w:tc>
          <w:tcPr>
            <w:tcW w:w="5284" w:type="dxa"/>
            <w:tcBorders>
              <w:top w:val="single" w:sz="12" w:space="0" w:color="auto"/>
            </w:tcBorders>
          </w:tcPr>
          <w:p w14:paraId="1FD937D8" w14:textId="77777777" w:rsidR="00B52BEA" w:rsidRPr="00FA4009" w:rsidRDefault="00B52BEA" w:rsidP="00B52BEA">
            <w:pPr>
              <w:jc w:val="both"/>
              <w:rPr>
                <w:rFonts w:ascii="Garamond" w:hAnsi="Garamond"/>
                <w:bCs/>
                <w:sz w:val="24"/>
                <w:szCs w:val="24"/>
              </w:rPr>
            </w:pPr>
          </w:p>
        </w:tc>
      </w:tr>
      <w:tr w:rsidR="00B52BEA" w:rsidRPr="00FA4009" w14:paraId="3DA61ECC" w14:textId="77777777" w:rsidTr="00B52BEA">
        <w:tc>
          <w:tcPr>
            <w:tcW w:w="4605" w:type="dxa"/>
          </w:tcPr>
          <w:p w14:paraId="17D23CD3" w14:textId="77777777" w:rsidR="00B52BEA" w:rsidRPr="00FA4009" w:rsidRDefault="00B52BEA" w:rsidP="00B52BEA">
            <w:pPr>
              <w:jc w:val="both"/>
              <w:rPr>
                <w:rFonts w:ascii="Garamond" w:hAnsi="Garamond"/>
                <w:bCs/>
                <w:sz w:val="24"/>
                <w:szCs w:val="24"/>
              </w:rPr>
            </w:pPr>
          </w:p>
        </w:tc>
        <w:tc>
          <w:tcPr>
            <w:tcW w:w="5284" w:type="dxa"/>
          </w:tcPr>
          <w:p w14:paraId="7774246B" w14:textId="77777777" w:rsidR="00B52BEA" w:rsidRPr="00FA4009" w:rsidRDefault="00B52BEA" w:rsidP="00B52BEA">
            <w:pPr>
              <w:jc w:val="both"/>
              <w:rPr>
                <w:rFonts w:ascii="Garamond" w:hAnsi="Garamond"/>
                <w:bCs/>
                <w:sz w:val="24"/>
                <w:szCs w:val="24"/>
              </w:rPr>
            </w:pPr>
          </w:p>
        </w:tc>
      </w:tr>
      <w:tr w:rsidR="00B52BEA" w:rsidRPr="00FA4009" w14:paraId="5433AD6A" w14:textId="77777777" w:rsidTr="00B52BEA">
        <w:tc>
          <w:tcPr>
            <w:tcW w:w="4605" w:type="dxa"/>
          </w:tcPr>
          <w:p w14:paraId="28F850C0" w14:textId="77777777" w:rsidR="00B52BEA" w:rsidRPr="00FA4009" w:rsidRDefault="00B52BEA" w:rsidP="00B52BEA">
            <w:pPr>
              <w:jc w:val="both"/>
              <w:rPr>
                <w:rFonts w:ascii="Garamond" w:hAnsi="Garamond"/>
                <w:bCs/>
                <w:sz w:val="24"/>
                <w:szCs w:val="24"/>
              </w:rPr>
            </w:pPr>
          </w:p>
        </w:tc>
        <w:tc>
          <w:tcPr>
            <w:tcW w:w="5284" w:type="dxa"/>
          </w:tcPr>
          <w:p w14:paraId="593EAB04" w14:textId="77777777" w:rsidR="00B52BEA" w:rsidRPr="00FA4009" w:rsidRDefault="00B52BEA" w:rsidP="00B52BEA">
            <w:pPr>
              <w:jc w:val="both"/>
              <w:rPr>
                <w:rFonts w:ascii="Garamond" w:hAnsi="Garamond"/>
                <w:bCs/>
                <w:sz w:val="24"/>
                <w:szCs w:val="24"/>
              </w:rPr>
            </w:pPr>
          </w:p>
        </w:tc>
      </w:tr>
      <w:tr w:rsidR="00B52BEA" w:rsidRPr="00FA4009" w14:paraId="07341878" w14:textId="77777777" w:rsidTr="00B52BEA">
        <w:tc>
          <w:tcPr>
            <w:tcW w:w="4605" w:type="dxa"/>
          </w:tcPr>
          <w:p w14:paraId="5D90AA1A" w14:textId="77777777" w:rsidR="00B52BEA" w:rsidRPr="00FA4009" w:rsidRDefault="00B52BEA" w:rsidP="00B52BEA">
            <w:pPr>
              <w:jc w:val="both"/>
              <w:rPr>
                <w:rFonts w:ascii="Garamond" w:hAnsi="Garamond"/>
                <w:bCs/>
                <w:sz w:val="24"/>
                <w:szCs w:val="24"/>
              </w:rPr>
            </w:pPr>
          </w:p>
        </w:tc>
        <w:tc>
          <w:tcPr>
            <w:tcW w:w="5284" w:type="dxa"/>
          </w:tcPr>
          <w:p w14:paraId="11DA852F" w14:textId="77777777" w:rsidR="00B52BEA" w:rsidRPr="00FA4009" w:rsidRDefault="00B52BEA" w:rsidP="00B52BEA">
            <w:pPr>
              <w:jc w:val="both"/>
              <w:rPr>
                <w:rFonts w:ascii="Garamond" w:hAnsi="Garamond"/>
                <w:bCs/>
                <w:sz w:val="24"/>
                <w:szCs w:val="24"/>
              </w:rPr>
            </w:pPr>
          </w:p>
        </w:tc>
      </w:tr>
    </w:tbl>
    <w:p w14:paraId="749B7680" w14:textId="77777777" w:rsidR="00B52BEA" w:rsidRPr="00FA4009" w:rsidRDefault="00B52BEA" w:rsidP="00B52BEA">
      <w:pPr>
        <w:jc w:val="both"/>
        <w:rPr>
          <w:rFonts w:ascii="Garamond" w:hAnsi="Garamond"/>
          <w:bCs/>
          <w:sz w:val="24"/>
          <w:szCs w:val="24"/>
        </w:rPr>
      </w:pPr>
    </w:p>
    <w:p w14:paraId="0B1E1493" w14:textId="77777777" w:rsidR="00B52BEA" w:rsidRPr="00FA4009" w:rsidRDefault="00B52BEA" w:rsidP="00B52BEA">
      <w:pPr>
        <w:jc w:val="both"/>
        <w:rPr>
          <w:rFonts w:ascii="Garamond" w:hAnsi="Garamond"/>
          <w:bCs/>
          <w:sz w:val="24"/>
          <w:szCs w:val="24"/>
        </w:rPr>
      </w:pPr>
      <w:r w:rsidRPr="00FA4009">
        <w:rPr>
          <w:rFonts w:ascii="Garamond" w:hAnsi="Garamond"/>
          <w:bCs/>
          <w:sz w:val="24"/>
          <w:szCs w:val="24"/>
        </w:rPr>
        <w:t>Nyilatkozom továbbá, hogy a fent megnevezett szervezet(ek) vonatkozásában fennállnak/nem állnak fenn** a Kbt. 62. § (1) bekezdés k) pont kb) alpontjában hivatkozott kizáró feltételek.</w:t>
      </w:r>
    </w:p>
    <w:p w14:paraId="1C07F97C" w14:textId="77777777" w:rsidR="00B52BEA" w:rsidRPr="00FA4009" w:rsidRDefault="00B52BEA" w:rsidP="00B52BEA">
      <w:pPr>
        <w:jc w:val="both"/>
        <w:rPr>
          <w:rFonts w:ascii="Garamond" w:hAnsi="Garamond" w:cs="Calibri"/>
          <w:sz w:val="24"/>
          <w:szCs w:val="24"/>
        </w:rPr>
      </w:pPr>
    </w:p>
    <w:p w14:paraId="4A590068" w14:textId="1D30C209" w:rsidR="00B52BEA" w:rsidRPr="001447D3" w:rsidRDefault="00B52BEA" w:rsidP="00B52BEA">
      <w:pPr>
        <w:jc w:val="both"/>
        <w:rPr>
          <w:rFonts w:ascii="Garamond" w:hAnsi="Garamond" w:cs="Calibri"/>
          <w:snapToGrid w:val="0"/>
          <w:sz w:val="24"/>
          <w:szCs w:val="24"/>
        </w:rPr>
      </w:pPr>
      <w:r w:rsidRPr="00FA4009">
        <w:rPr>
          <w:rFonts w:ascii="Garamond" w:hAnsi="Garamond" w:cs="Calibri"/>
          <w:snapToGrid w:val="0"/>
          <w:sz w:val="24"/>
          <w:szCs w:val="24"/>
        </w:rPr>
        <w:t>Kelt: …………………………</w:t>
      </w:r>
      <w:r w:rsidR="001447D3">
        <w:rPr>
          <w:rFonts w:ascii="Garamond" w:hAnsi="Garamond" w:cs="Calibri"/>
          <w:snapToGrid w:val="0"/>
          <w:sz w:val="24"/>
          <w:szCs w:val="24"/>
        </w:rPr>
        <w:t xml:space="preserve">…., …... év ……………….. hó …. nap </w:t>
      </w:r>
    </w:p>
    <w:p w14:paraId="53716F78" w14:textId="77777777" w:rsidR="00B52BEA" w:rsidRPr="00FA4009" w:rsidRDefault="00B52BEA" w:rsidP="00B52BEA">
      <w:pPr>
        <w:jc w:val="both"/>
        <w:rPr>
          <w:rFonts w:ascii="Garamond" w:hAnsi="Garamond" w:cs="Calibri"/>
          <w:sz w:val="24"/>
          <w:szCs w:val="24"/>
        </w:rPr>
      </w:pPr>
    </w:p>
    <w:tbl>
      <w:tblPr>
        <w:tblW w:w="3834" w:type="dxa"/>
        <w:jc w:val="right"/>
        <w:tblCellMar>
          <w:left w:w="0" w:type="dxa"/>
          <w:right w:w="0" w:type="dxa"/>
        </w:tblCellMar>
        <w:tblLook w:val="0000" w:firstRow="0" w:lastRow="0" w:firstColumn="0" w:lastColumn="0" w:noHBand="0" w:noVBand="0"/>
      </w:tblPr>
      <w:tblGrid>
        <w:gridCol w:w="3834"/>
      </w:tblGrid>
      <w:tr w:rsidR="00B52BEA" w:rsidRPr="00FA4009" w14:paraId="1F61BFEF" w14:textId="77777777" w:rsidTr="00B52BEA">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14:paraId="41CE38B1" w14:textId="17AAB6EC" w:rsidR="00B52BEA" w:rsidRPr="00FA4009" w:rsidRDefault="00A92051" w:rsidP="00B52BEA">
            <w:pPr>
              <w:jc w:val="both"/>
              <w:rPr>
                <w:rFonts w:ascii="Garamond" w:hAnsi="Garamond" w:cs="Calibri"/>
                <w:sz w:val="24"/>
                <w:szCs w:val="24"/>
              </w:rPr>
            </w:pPr>
            <w:r w:rsidRPr="00FA4009">
              <w:rPr>
                <w:rFonts w:ascii="Garamond" w:hAnsi="Garamond" w:cs="Calibri"/>
                <w:sz w:val="24"/>
                <w:szCs w:val="24"/>
              </w:rPr>
              <w:t xml:space="preserve">               </w:t>
            </w:r>
            <w:r w:rsidR="001D5623" w:rsidRPr="00FA4009">
              <w:rPr>
                <w:rFonts w:ascii="Garamond" w:hAnsi="Garamond" w:cs="Calibri"/>
                <w:sz w:val="24"/>
                <w:szCs w:val="24"/>
              </w:rPr>
              <w:t xml:space="preserve">   </w:t>
            </w:r>
            <w:r w:rsidR="00B52BEA" w:rsidRPr="00FA4009">
              <w:rPr>
                <w:rFonts w:ascii="Garamond" w:hAnsi="Garamond" w:cs="Calibri"/>
                <w:sz w:val="24"/>
                <w:szCs w:val="24"/>
              </w:rPr>
              <w:t>(cégszerű aláírás)</w:t>
            </w:r>
          </w:p>
        </w:tc>
      </w:tr>
    </w:tbl>
    <w:p w14:paraId="040D014E" w14:textId="77777777" w:rsidR="00B52BEA" w:rsidRPr="00FA4009" w:rsidRDefault="00B52BEA" w:rsidP="00B52BEA">
      <w:pPr>
        <w:jc w:val="both"/>
        <w:rPr>
          <w:rFonts w:ascii="Garamond" w:hAnsi="Garamond"/>
          <w:sz w:val="24"/>
          <w:szCs w:val="24"/>
        </w:rPr>
      </w:pPr>
      <w:r w:rsidRPr="00FA4009">
        <w:rPr>
          <w:rFonts w:ascii="Garamond" w:hAnsi="Garamond"/>
          <w:sz w:val="24"/>
          <w:szCs w:val="24"/>
        </w:rPr>
        <w:t>*</w:t>
      </w:r>
      <w:r w:rsidRPr="00FA4009">
        <w:rPr>
          <w:rFonts w:ascii="Garamond" w:hAnsi="Garamond"/>
          <w:b/>
          <w:sz w:val="24"/>
          <w:szCs w:val="24"/>
          <w:u w:val="single"/>
        </w:rPr>
        <w:t>Igazolási mód:</w:t>
      </w:r>
      <w:r w:rsidRPr="00FA4009">
        <w:rPr>
          <w:rFonts w:ascii="Garamond" w:hAnsi="Garamond"/>
          <w:sz w:val="24"/>
          <w:szCs w:val="24"/>
        </w:rPr>
        <w:t xml:space="preserve"> A közbeszerzési eljárásokban az alkalmasság és a kizáró okok igazolásának, valamint a közbeszerzési műszaki leírás meghatározásának módjáról szóló 321/2015. (X. 30.) Korm. rendelet 8. § i) pont ic) alpontjában foglaltak szerint.</w:t>
      </w:r>
    </w:p>
    <w:p w14:paraId="01F7B9C6" w14:textId="77777777" w:rsidR="00D47D2C" w:rsidRDefault="00B52BEA" w:rsidP="009B0B1F">
      <w:pPr>
        <w:pStyle w:val="Standard"/>
        <w:tabs>
          <w:tab w:val="center" w:pos="7380"/>
        </w:tabs>
        <w:jc w:val="left"/>
        <w:rPr>
          <w:rFonts w:ascii="Garamond" w:eastAsiaTheme="minorHAnsi" w:hAnsi="Garamond" w:cs="Calibri"/>
        </w:rPr>
      </w:pPr>
      <w:r w:rsidRPr="00FA4009">
        <w:rPr>
          <w:rFonts w:ascii="Garamond" w:eastAsiaTheme="minorHAnsi" w:hAnsi="Garamond" w:cs="Calibri"/>
        </w:rPr>
        <w:t>**a megfelelő rész aláhúzandó, értelemszerűen kitöltendő!</w:t>
      </w:r>
    </w:p>
    <w:p w14:paraId="2508464A" w14:textId="77777777" w:rsidR="007952E4" w:rsidRPr="00FA4009" w:rsidRDefault="007952E4" w:rsidP="009B0B1F">
      <w:pPr>
        <w:pStyle w:val="Standard"/>
        <w:tabs>
          <w:tab w:val="center" w:pos="7380"/>
        </w:tabs>
        <w:jc w:val="left"/>
        <w:rPr>
          <w:rFonts w:ascii="Garamond" w:eastAsiaTheme="minorHAnsi" w:hAnsi="Garamond" w:cstheme="minorBidi"/>
          <w:b/>
          <w:color w:val="000000"/>
        </w:rPr>
      </w:pPr>
    </w:p>
    <w:p w14:paraId="44C18D75" w14:textId="77777777" w:rsidR="00606D67" w:rsidRPr="00FA4009" w:rsidRDefault="00606D67" w:rsidP="001447D3">
      <w:pPr>
        <w:rPr>
          <w:rFonts w:ascii="Garamond" w:hAnsi="Garamond"/>
          <w:b/>
          <w:sz w:val="24"/>
          <w:szCs w:val="24"/>
        </w:rPr>
      </w:pPr>
    </w:p>
    <w:p w14:paraId="6411239B" w14:textId="180F73E5" w:rsidR="007F6D13" w:rsidRPr="00FA4009" w:rsidRDefault="00A96131" w:rsidP="008D79CD">
      <w:pPr>
        <w:jc w:val="right"/>
        <w:rPr>
          <w:rFonts w:ascii="Garamond" w:hAnsi="Garamond"/>
          <w:b/>
          <w:sz w:val="24"/>
          <w:szCs w:val="24"/>
        </w:rPr>
      </w:pPr>
      <w:r w:rsidRPr="00FA4009">
        <w:rPr>
          <w:rFonts w:ascii="Garamond" w:hAnsi="Garamond"/>
          <w:b/>
          <w:sz w:val="24"/>
          <w:szCs w:val="24"/>
        </w:rPr>
        <w:lastRenderedPageBreak/>
        <w:t>5</w:t>
      </w:r>
      <w:r w:rsidR="00107CEC" w:rsidRPr="00FA4009">
        <w:rPr>
          <w:rFonts w:ascii="Garamond" w:hAnsi="Garamond"/>
          <w:b/>
          <w:sz w:val="24"/>
          <w:szCs w:val="24"/>
        </w:rPr>
        <w:t>. számú melléklet</w:t>
      </w:r>
    </w:p>
    <w:p w14:paraId="505C9DAA" w14:textId="77777777" w:rsidR="00606D67" w:rsidRPr="00FA4009" w:rsidRDefault="00606D67" w:rsidP="001E0313">
      <w:pPr>
        <w:jc w:val="both"/>
        <w:rPr>
          <w:rFonts w:ascii="Garamond" w:hAnsi="Garamond"/>
          <w:sz w:val="24"/>
          <w:szCs w:val="24"/>
        </w:rPr>
      </w:pPr>
    </w:p>
    <w:p w14:paraId="008FCC20" w14:textId="77777777" w:rsidR="00107CEC" w:rsidRPr="00FA4009" w:rsidRDefault="00107CEC" w:rsidP="001E0313">
      <w:pPr>
        <w:jc w:val="both"/>
        <w:rPr>
          <w:rFonts w:ascii="Garamond" w:hAnsi="Garamond"/>
          <w:sz w:val="24"/>
          <w:szCs w:val="24"/>
        </w:rPr>
      </w:pPr>
      <w:r w:rsidRPr="00FA4009">
        <w:rPr>
          <w:rFonts w:ascii="Garamond" w:hAnsi="Garamond"/>
          <w:sz w:val="24"/>
          <w:szCs w:val="24"/>
        </w:rPr>
        <w:t>Aláírás címpéldány / Aláírás minta / Meghatalmazás (adott esetben)</w:t>
      </w:r>
    </w:p>
    <w:p w14:paraId="2796A0CC" w14:textId="77777777" w:rsidR="00107CEC" w:rsidRPr="00FA4009" w:rsidRDefault="00107CEC">
      <w:pPr>
        <w:rPr>
          <w:rFonts w:ascii="Garamond" w:hAnsi="Garamond"/>
          <w:sz w:val="24"/>
          <w:szCs w:val="24"/>
        </w:rPr>
      </w:pPr>
      <w:r w:rsidRPr="00FA4009">
        <w:rPr>
          <w:rFonts w:ascii="Garamond" w:hAnsi="Garamond"/>
          <w:sz w:val="24"/>
          <w:szCs w:val="24"/>
        </w:rPr>
        <w:br w:type="page"/>
      </w:r>
    </w:p>
    <w:p w14:paraId="58A37C4A" w14:textId="23DDE0B9" w:rsidR="00107CEC" w:rsidRPr="00FA4009" w:rsidRDefault="00A96131" w:rsidP="008D79CD">
      <w:pPr>
        <w:pStyle w:val="NormlWeb"/>
        <w:spacing w:before="0" w:beforeAutospacing="0" w:after="0" w:afterAutospacing="0"/>
        <w:ind w:left="147" w:right="147"/>
        <w:jc w:val="right"/>
        <w:rPr>
          <w:rFonts w:ascii="Garamond" w:hAnsi="Garamond"/>
          <w:b/>
        </w:rPr>
      </w:pPr>
      <w:r w:rsidRPr="00FA4009">
        <w:rPr>
          <w:rFonts w:ascii="Garamond" w:hAnsi="Garamond"/>
          <w:b/>
        </w:rPr>
        <w:lastRenderedPageBreak/>
        <w:t>6</w:t>
      </w:r>
      <w:r w:rsidR="00107CEC" w:rsidRPr="00FA4009">
        <w:rPr>
          <w:rFonts w:ascii="Garamond" w:hAnsi="Garamond"/>
          <w:b/>
        </w:rPr>
        <w:t>. számú melléklet</w:t>
      </w:r>
    </w:p>
    <w:p w14:paraId="12E4017C" w14:textId="77777777" w:rsidR="00107CEC" w:rsidRPr="00FA4009" w:rsidRDefault="00107CEC" w:rsidP="00107CEC">
      <w:pPr>
        <w:pStyle w:val="NormlWeb"/>
        <w:spacing w:before="0" w:beforeAutospacing="0" w:after="0" w:afterAutospacing="0"/>
        <w:ind w:left="147" w:right="147"/>
        <w:rPr>
          <w:rFonts w:ascii="Garamond" w:hAnsi="Garamond"/>
          <w:b/>
        </w:rPr>
      </w:pPr>
    </w:p>
    <w:p w14:paraId="50199EB4" w14:textId="77777777" w:rsidR="00107CEC" w:rsidRPr="00FA4009" w:rsidRDefault="00107CEC" w:rsidP="00107CEC">
      <w:pPr>
        <w:pStyle w:val="NormlWeb"/>
        <w:spacing w:before="0" w:beforeAutospacing="0" w:after="0" w:afterAutospacing="0"/>
        <w:ind w:left="147" w:right="147"/>
        <w:jc w:val="center"/>
        <w:rPr>
          <w:rFonts w:ascii="Garamond" w:hAnsi="Garamond"/>
        </w:rPr>
      </w:pPr>
      <w:r w:rsidRPr="00FA4009">
        <w:rPr>
          <w:rFonts w:ascii="Garamond" w:hAnsi="Garamond"/>
          <w:b/>
        </w:rPr>
        <w:t>Nyilatkozat az elektronikusan benyújtott ajánlatok vonatkozásában</w:t>
      </w:r>
    </w:p>
    <w:p w14:paraId="01EA4320" w14:textId="77777777" w:rsidR="00107CEC" w:rsidRPr="00FA4009" w:rsidRDefault="00107CEC" w:rsidP="00107CEC">
      <w:pPr>
        <w:pStyle w:val="Standard"/>
        <w:rPr>
          <w:rFonts w:ascii="Garamond" w:hAnsi="Garamond"/>
        </w:rPr>
      </w:pPr>
    </w:p>
    <w:p w14:paraId="131DCD0A" w14:textId="77777777" w:rsidR="00107CEC" w:rsidRPr="00FA4009" w:rsidRDefault="00107CEC" w:rsidP="00107CEC">
      <w:pPr>
        <w:pStyle w:val="Standard"/>
        <w:rPr>
          <w:rFonts w:ascii="Garamond" w:hAnsi="Garamond"/>
        </w:rPr>
      </w:pPr>
    </w:p>
    <w:p w14:paraId="794FA4C4" w14:textId="44E4258F" w:rsidR="00107CEC" w:rsidRPr="00FA4009" w:rsidRDefault="00107CEC" w:rsidP="00107CEC">
      <w:pPr>
        <w:pStyle w:val="Standard"/>
        <w:tabs>
          <w:tab w:val="left" w:pos="2268"/>
          <w:tab w:val="right" w:leader="dot" w:pos="10490"/>
        </w:tabs>
        <w:outlineLvl w:val="0"/>
        <w:rPr>
          <w:rFonts w:ascii="Garamond" w:hAnsi="Garamond"/>
        </w:rPr>
      </w:pPr>
      <w:r w:rsidRPr="00FA4009">
        <w:rPr>
          <w:rFonts w:ascii="Garamond" w:hAnsi="Garamond"/>
        </w:rPr>
        <w:t xml:space="preserve">Alulírott ……………………………………………, mint a(z) ………………………….. Ajánlattevő cégjegyzésre jogosult képviselője nyilatkozom, hogy </w:t>
      </w:r>
      <w:r w:rsidR="008F48C1" w:rsidRPr="00FA4009">
        <w:rPr>
          <w:rFonts w:ascii="Garamond" w:hAnsi="Garamond"/>
        </w:rPr>
        <w:t xml:space="preserve">az </w:t>
      </w:r>
      <w:r w:rsidR="00EE28F1" w:rsidRPr="00FA4009">
        <w:rPr>
          <w:rFonts w:ascii="Garamond" w:hAnsi="Garamond"/>
          <w:b/>
        </w:rPr>
        <w:t>„</w:t>
      </w:r>
      <w:r w:rsidR="00EE28F1" w:rsidRPr="00FA4009">
        <w:rPr>
          <w:rFonts w:ascii="Garamond" w:eastAsia="MyriadPro-Semibold" w:hAnsi="Garamond"/>
          <w:b/>
          <w:color w:val="000000" w:themeColor="text1"/>
          <w:lang w:eastAsia="hu-HU"/>
        </w:rPr>
        <w:t>Il</w:t>
      </w:r>
      <w:r w:rsidR="008F48C1" w:rsidRPr="00FA4009">
        <w:rPr>
          <w:rFonts w:ascii="Garamond" w:eastAsia="MyriadPro-Semibold" w:hAnsi="Garamond"/>
          <w:b/>
          <w:color w:val="000000" w:themeColor="text1"/>
          <w:lang w:eastAsia="hu-HU"/>
        </w:rPr>
        <w:t>l</w:t>
      </w:r>
      <w:r w:rsidR="00EE28F1" w:rsidRPr="00FA4009">
        <w:rPr>
          <w:rFonts w:ascii="Garamond" w:eastAsia="MyriadPro-Semibold" w:hAnsi="Garamond"/>
          <w:b/>
          <w:color w:val="000000" w:themeColor="text1"/>
          <w:lang w:eastAsia="hu-HU"/>
        </w:rPr>
        <w:t>umina MiSeq system újgenerációs szekvenáló beszerzése a Pécsi Tudományegyetem részére a GINOP-2.3.2-15-2016-00039 Ritka beteg</w:t>
      </w:r>
      <w:r w:rsidR="008F48C1" w:rsidRPr="00FA4009">
        <w:rPr>
          <w:rFonts w:ascii="Garamond" w:eastAsia="MyriadPro-Semibold" w:hAnsi="Garamond"/>
          <w:b/>
          <w:color w:val="000000" w:themeColor="text1"/>
          <w:lang w:eastAsia="hu-HU"/>
        </w:rPr>
        <w:t>ségek pathogenezisének kutatása</w:t>
      </w:r>
      <w:r w:rsidR="00EE28F1" w:rsidRPr="00FA4009">
        <w:rPr>
          <w:rFonts w:ascii="Garamond" w:eastAsia="MyriadPro-Semibold" w:hAnsi="Garamond"/>
          <w:b/>
          <w:color w:val="000000" w:themeColor="text1"/>
          <w:lang w:eastAsia="hu-HU"/>
        </w:rPr>
        <w:t>, új diagnosztikai és terápiás eljárásokat megalapozó fejlesztések</w:t>
      </w:r>
      <w:r w:rsidR="008C0D01">
        <w:rPr>
          <w:rFonts w:ascii="Garamond" w:eastAsia="MyriadPro-Semibold" w:hAnsi="Garamond"/>
          <w:b/>
          <w:color w:val="000000" w:themeColor="text1"/>
          <w:lang w:eastAsia="hu-HU"/>
        </w:rPr>
        <w:t xml:space="preserve"> elnevezésű pályázat keretén belül</w:t>
      </w:r>
      <w:r w:rsidR="00EE28F1" w:rsidRPr="00FA4009">
        <w:rPr>
          <w:rFonts w:ascii="Garamond" w:eastAsia="MyriadPro-Semibold" w:hAnsi="Garamond"/>
          <w:b/>
          <w:color w:val="000000" w:themeColor="text1"/>
          <w:lang w:eastAsia="hu-HU"/>
        </w:rPr>
        <w:t xml:space="preserve">” </w:t>
      </w:r>
      <w:r w:rsidRPr="00FA4009">
        <w:rPr>
          <w:rFonts w:ascii="Garamond" w:hAnsi="Garamond" w:cs="Calibri"/>
          <w:bCs/>
        </w:rPr>
        <w:t>tárgyú közbeszerzési eljárásban</w:t>
      </w:r>
      <w:r w:rsidRPr="00FA4009">
        <w:rPr>
          <w:rFonts w:ascii="Garamond" w:hAnsi="Garamond"/>
        </w:rPr>
        <w:t xml:space="preserve"> az ajánlat elektronikus formában benyújtott (jelszó nélkül olvasható, de nem módosítható .pdf – vagy azzal egyenértékű kiterjesztésű – file) példánya</w:t>
      </w:r>
      <w:r w:rsidR="006E20F0" w:rsidRPr="00FA4009">
        <w:rPr>
          <w:rFonts w:ascii="Garamond" w:hAnsi="Garamond"/>
        </w:rPr>
        <w:t>i</w:t>
      </w:r>
      <w:r w:rsidRPr="00FA4009">
        <w:rPr>
          <w:rFonts w:ascii="Garamond" w:hAnsi="Garamond"/>
        </w:rPr>
        <w:t xml:space="preserve"> a papír alapú (eredeti) példánnyal mindenben megegyeznek.</w:t>
      </w:r>
    </w:p>
    <w:p w14:paraId="7F70E384" w14:textId="77777777" w:rsidR="00107CEC" w:rsidRPr="00FA4009" w:rsidRDefault="00107CEC" w:rsidP="00107CEC">
      <w:pPr>
        <w:pStyle w:val="Standard"/>
        <w:rPr>
          <w:rFonts w:ascii="Garamond" w:hAnsi="Garamond"/>
        </w:rPr>
      </w:pPr>
    </w:p>
    <w:p w14:paraId="28D549F2" w14:textId="77777777" w:rsidR="00107CEC" w:rsidRPr="00FA4009" w:rsidRDefault="00107CEC" w:rsidP="00107CEC">
      <w:pPr>
        <w:pStyle w:val="Standard"/>
        <w:rPr>
          <w:rFonts w:ascii="Garamond" w:hAnsi="Garamond"/>
        </w:rPr>
      </w:pPr>
    </w:p>
    <w:p w14:paraId="1982A0A8" w14:textId="77777777" w:rsidR="00107CEC" w:rsidRPr="00FA4009" w:rsidRDefault="00107CEC" w:rsidP="00107CEC">
      <w:pPr>
        <w:pStyle w:val="Standard"/>
        <w:rPr>
          <w:rFonts w:ascii="Garamond" w:hAnsi="Garamond"/>
        </w:rPr>
      </w:pPr>
    </w:p>
    <w:p w14:paraId="435A1B68" w14:textId="77777777" w:rsidR="00107CEC" w:rsidRPr="00FA4009" w:rsidRDefault="00107CEC" w:rsidP="00107CEC">
      <w:pPr>
        <w:pStyle w:val="Standard"/>
        <w:rPr>
          <w:rFonts w:ascii="Garamond" w:hAnsi="Garamond"/>
        </w:rPr>
      </w:pPr>
      <w:r w:rsidRPr="00FA4009">
        <w:rPr>
          <w:rFonts w:ascii="Garamond" w:hAnsi="Garamond"/>
        </w:rPr>
        <w:t>Kelt: ……………………………., ………... év ……………….. hó …. nap</w:t>
      </w:r>
    </w:p>
    <w:p w14:paraId="72DA3E78" w14:textId="77777777" w:rsidR="00107CEC" w:rsidRPr="00FA4009" w:rsidRDefault="00107CEC" w:rsidP="00107CEC">
      <w:pPr>
        <w:pStyle w:val="Standard"/>
        <w:rPr>
          <w:rFonts w:ascii="Garamond" w:hAnsi="Garamond"/>
        </w:rPr>
      </w:pPr>
    </w:p>
    <w:p w14:paraId="399B6BB1" w14:textId="77777777" w:rsidR="00107CEC" w:rsidRDefault="00107CEC" w:rsidP="00107CEC">
      <w:pPr>
        <w:pStyle w:val="Standard"/>
        <w:rPr>
          <w:rFonts w:ascii="Garamond" w:hAnsi="Garamond"/>
        </w:rPr>
      </w:pPr>
    </w:p>
    <w:p w14:paraId="6D094183" w14:textId="77777777" w:rsidR="0083116F" w:rsidRDefault="0083116F" w:rsidP="00107CEC">
      <w:pPr>
        <w:pStyle w:val="Standard"/>
        <w:rPr>
          <w:rFonts w:ascii="Garamond" w:hAnsi="Garamond"/>
        </w:rPr>
      </w:pPr>
    </w:p>
    <w:p w14:paraId="17232EC3" w14:textId="77777777" w:rsidR="0083116F" w:rsidRDefault="0083116F" w:rsidP="00107CEC">
      <w:pPr>
        <w:pStyle w:val="Standard"/>
        <w:rPr>
          <w:rFonts w:ascii="Garamond" w:hAnsi="Garamond"/>
        </w:rPr>
      </w:pPr>
    </w:p>
    <w:p w14:paraId="3BC59F2B" w14:textId="77777777" w:rsidR="0083116F" w:rsidRPr="00FA4009" w:rsidRDefault="0083116F" w:rsidP="00107CEC">
      <w:pPr>
        <w:pStyle w:val="Standard"/>
        <w:rPr>
          <w:rFonts w:ascii="Garamond" w:hAnsi="Garamond"/>
        </w:rPr>
      </w:pPr>
    </w:p>
    <w:p w14:paraId="1A7F46EF" w14:textId="77777777" w:rsidR="00107CEC" w:rsidRPr="00FA4009" w:rsidRDefault="00107CEC" w:rsidP="00107CEC">
      <w:pPr>
        <w:pStyle w:val="Standard"/>
        <w:tabs>
          <w:tab w:val="center" w:pos="7380"/>
        </w:tabs>
        <w:rPr>
          <w:rFonts w:ascii="Garamond" w:hAnsi="Garamond"/>
        </w:rPr>
      </w:pPr>
      <w:r w:rsidRPr="00FA4009">
        <w:rPr>
          <w:rFonts w:ascii="Garamond" w:hAnsi="Garamond"/>
        </w:rPr>
        <w:tab/>
        <w:t>...........................</w:t>
      </w:r>
    </w:p>
    <w:p w14:paraId="1FD10C4D" w14:textId="77777777" w:rsidR="00107CEC" w:rsidRPr="00FA4009" w:rsidRDefault="00107CEC" w:rsidP="00107CEC">
      <w:pPr>
        <w:jc w:val="both"/>
        <w:rPr>
          <w:rFonts w:ascii="Garamond" w:hAnsi="Garamond"/>
          <w:sz w:val="24"/>
          <w:szCs w:val="24"/>
        </w:rPr>
      </w:pPr>
      <w:r w:rsidRPr="00FA4009">
        <w:rPr>
          <w:rFonts w:ascii="Garamond" w:hAnsi="Garamond"/>
          <w:sz w:val="24"/>
          <w:szCs w:val="24"/>
        </w:rPr>
        <w:tab/>
      </w:r>
      <w:r w:rsidR="008D79CD" w:rsidRPr="00FA4009">
        <w:rPr>
          <w:rFonts w:ascii="Garamond" w:hAnsi="Garamond"/>
          <w:sz w:val="24"/>
          <w:szCs w:val="24"/>
        </w:rPr>
        <w:tab/>
      </w:r>
      <w:r w:rsidR="008D79CD" w:rsidRPr="00FA4009">
        <w:rPr>
          <w:rFonts w:ascii="Garamond" w:hAnsi="Garamond"/>
          <w:sz w:val="24"/>
          <w:szCs w:val="24"/>
        </w:rPr>
        <w:tab/>
      </w:r>
      <w:r w:rsidR="008D79CD" w:rsidRPr="00FA4009">
        <w:rPr>
          <w:rFonts w:ascii="Garamond" w:hAnsi="Garamond"/>
          <w:sz w:val="24"/>
          <w:szCs w:val="24"/>
        </w:rPr>
        <w:tab/>
      </w:r>
      <w:r w:rsidR="008D79CD" w:rsidRPr="00FA4009">
        <w:rPr>
          <w:rFonts w:ascii="Garamond" w:hAnsi="Garamond"/>
          <w:sz w:val="24"/>
          <w:szCs w:val="24"/>
        </w:rPr>
        <w:tab/>
      </w:r>
      <w:r w:rsidR="008D79CD" w:rsidRPr="00FA4009">
        <w:rPr>
          <w:rFonts w:ascii="Garamond" w:hAnsi="Garamond"/>
          <w:sz w:val="24"/>
          <w:szCs w:val="24"/>
        </w:rPr>
        <w:tab/>
      </w:r>
      <w:r w:rsidR="008D79CD" w:rsidRPr="00FA4009">
        <w:rPr>
          <w:rFonts w:ascii="Garamond" w:hAnsi="Garamond"/>
          <w:sz w:val="24"/>
          <w:szCs w:val="24"/>
        </w:rPr>
        <w:tab/>
      </w:r>
      <w:r w:rsidR="008D79CD" w:rsidRPr="00FA4009">
        <w:rPr>
          <w:rFonts w:ascii="Garamond" w:hAnsi="Garamond"/>
          <w:sz w:val="24"/>
          <w:szCs w:val="24"/>
        </w:rPr>
        <w:tab/>
      </w:r>
      <w:r w:rsidR="008D79CD" w:rsidRPr="00FA4009">
        <w:rPr>
          <w:rFonts w:ascii="Garamond" w:hAnsi="Garamond"/>
          <w:sz w:val="24"/>
          <w:szCs w:val="24"/>
        </w:rPr>
        <w:tab/>
        <w:t xml:space="preserve">      </w:t>
      </w:r>
      <w:r w:rsidRPr="00FA4009">
        <w:rPr>
          <w:rFonts w:ascii="Garamond" w:hAnsi="Garamond"/>
          <w:sz w:val="24"/>
          <w:szCs w:val="24"/>
        </w:rPr>
        <w:t>cégszerű aláírás</w:t>
      </w:r>
    </w:p>
    <w:p w14:paraId="31D1B8C5" w14:textId="77777777" w:rsidR="00107CEC" w:rsidRPr="00FA4009" w:rsidRDefault="00107CEC">
      <w:pPr>
        <w:rPr>
          <w:rFonts w:ascii="Garamond" w:hAnsi="Garamond"/>
          <w:sz w:val="24"/>
          <w:szCs w:val="24"/>
        </w:rPr>
      </w:pPr>
      <w:r w:rsidRPr="00FA4009">
        <w:rPr>
          <w:rFonts w:ascii="Garamond" w:hAnsi="Garamond"/>
          <w:sz w:val="24"/>
          <w:szCs w:val="24"/>
        </w:rPr>
        <w:br w:type="page"/>
      </w:r>
    </w:p>
    <w:p w14:paraId="55AA2C64" w14:textId="1535F06A" w:rsidR="00534E09" w:rsidRPr="00FA4009" w:rsidRDefault="00A96131" w:rsidP="00CF3685">
      <w:pPr>
        <w:jc w:val="right"/>
        <w:rPr>
          <w:rFonts w:ascii="Garamond" w:hAnsi="Garamond"/>
          <w:b/>
          <w:sz w:val="24"/>
          <w:szCs w:val="24"/>
        </w:rPr>
      </w:pPr>
      <w:r w:rsidRPr="00FA4009">
        <w:rPr>
          <w:rFonts w:ascii="Garamond" w:hAnsi="Garamond"/>
          <w:b/>
          <w:sz w:val="24"/>
          <w:szCs w:val="24"/>
        </w:rPr>
        <w:lastRenderedPageBreak/>
        <w:t>7</w:t>
      </w:r>
      <w:r w:rsidR="00534E09" w:rsidRPr="00FA4009">
        <w:rPr>
          <w:rFonts w:ascii="Garamond" w:hAnsi="Garamond"/>
          <w:b/>
          <w:sz w:val="24"/>
          <w:szCs w:val="24"/>
        </w:rPr>
        <w:t>. számú melléklet</w:t>
      </w:r>
    </w:p>
    <w:p w14:paraId="7C75D576" w14:textId="77777777" w:rsidR="00DF3031" w:rsidRPr="00FA4009" w:rsidRDefault="00DF3031" w:rsidP="00DF3031">
      <w:pPr>
        <w:pStyle w:val="NormlWeb"/>
        <w:spacing w:before="0" w:beforeAutospacing="0" w:after="0" w:afterAutospacing="0"/>
        <w:ind w:left="147" w:right="147"/>
        <w:jc w:val="center"/>
        <w:rPr>
          <w:rFonts w:ascii="Garamond" w:hAnsi="Garamond"/>
          <w:b/>
        </w:rPr>
      </w:pPr>
      <w:r w:rsidRPr="00FA4009">
        <w:rPr>
          <w:rFonts w:ascii="Garamond" w:hAnsi="Garamond"/>
          <w:b/>
        </w:rPr>
        <w:t>Nyilatkozat változásbejegyzési kérelem tekintetében (nemleges tartalmú nyilatkozat esetében is)</w:t>
      </w:r>
    </w:p>
    <w:p w14:paraId="4F8B079A" w14:textId="77777777" w:rsidR="00DF3031" w:rsidRPr="00FA4009" w:rsidRDefault="00DF3031" w:rsidP="00DF3031">
      <w:pPr>
        <w:pStyle w:val="NormlWeb"/>
        <w:spacing w:before="0" w:beforeAutospacing="0" w:after="0" w:afterAutospacing="0"/>
        <w:ind w:left="147" w:right="147"/>
        <w:jc w:val="center"/>
        <w:rPr>
          <w:rFonts w:ascii="Garamond" w:hAnsi="Garamond"/>
        </w:rPr>
      </w:pPr>
    </w:p>
    <w:p w14:paraId="23AF82FA" w14:textId="7F81B39D" w:rsidR="00DF3031" w:rsidRPr="00FA4009" w:rsidRDefault="00DF3031" w:rsidP="00DF3031">
      <w:pPr>
        <w:spacing w:before="120" w:after="120"/>
        <w:jc w:val="both"/>
        <w:rPr>
          <w:rFonts w:ascii="Garamond" w:hAnsi="Garamond"/>
          <w:sz w:val="24"/>
          <w:szCs w:val="24"/>
        </w:rPr>
      </w:pPr>
      <w:r w:rsidRPr="00FA4009">
        <w:rPr>
          <w:rFonts w:ascii="Garamond" w:hAnsi="Garamond"/>
          <w:sz w:val="24"/>
          <w:szCs w:val="24"/>
        </w:rPr>
        <w:t xml:space="preserve">Alulírott(ak), mint a (cégnév, székhely, adószám) ………………………………… ………………………………………………………………… kötelezettségvállalásra jogosultja/jogosultjai </w:t>
      </w:r>
      <w:r w:rsidR="008F48C1" w:rsidRPr="00FA4009">
        <w:rPr>
          <w:rFonts w:ascii="Garamond" w:hAnsi="Garamond"/>
          <w:sz w:val="24"/>
          <w:szCs w:val="24"/>
        </w:rPr>
        <w:t xml:space="preserve">az </w:t>
      </w:r>
      <w:r w:rsidR="00EE28F1" w:rsidRPr="00FA4009">
        <w:rPr>
          <w:rFonts w:ascii="Garamond" w:hAnsi="Garamond"/>
          <w:b/>
          <w:sz w:val="24"/>
          <w:szCs w:val="24"/>
        </w:rPr>
        <w:t>„</w:t>
      </w:r>
      <w:r w:rsidR="00EE28F1" w:rsidRPr="00FA4009">
        <w:rPr>
          <w:rFonts w:ascii="Garamond" w:eastAsia="MyriadPro-Semibold" w:hAnsi="Garamond"/>
          <w:b/>
          <w:color w:val="000000" w:themeColor="text1"/>
          <w:sz w:val="24"/>
          <w:szCs w:val="24"/>
          <w:lang w:eastAsia="hu-HU"/>
        </w:rPr>
        <w:t>Il</w:t>
      </w:r>
      <w:r w:rsidR="008F48C1" w:rsidRPr="00FA4009">
        <w:rPr>
          <w:rFonts w:ascii="Garamond" w:eastAsia="MyriadPro-Semibold" w:hAnsi="Garamond"/>
          <w:b/>
          <w:color w:val="000000" w:themeColor="text1"/>
          <w:sz w:val="24"/>
          <w:szCs w:val="24"/>
          <w:lang w:eastAsia="hu-HU"/>
        </w:rPr>
        <w:t>l</w:t>
      </w:r>
      <w:r w:rsidR="00EE28F1"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w:t>
      </w:r>
      <w:r w:rsidR="008F48C1" w:rsidRPr="00FA4009">
        <w:rPr>
          <w:rFonts w:ascii="Garamond" w:eastAsia="MyriadPro-Semibold" w:hAnsi="Garamond"/>
          <w:b/>
          <w:color w:val="000000" w:themeColor="text1"/>
          <w:sz w:val="24"/>
          <w:szCs w:val="24"/>
          <w:lang w:eastAsia="hu-HU"/>
        </w:rPr>
        <w:t>ségek pathogenezisének kutatása</w:t>
      </w:r>
      <w:r w:rsidR="00EE28F1" w:rsidRPr="00FA4009">
        <w:rPr>
          <w:rFonts w:ascii="Garamond" w:eastAsia="MyriadPro-Semibold" w:hAnsi="Garamond"/>
          <w:b/>
          <w:color w:val="000000" w:themeColor="text1"/>
          <w:sz w:val="24"/>
          <w:szCs w:val="24"/>
          <w:lang w:eastAsia="hu-HU"/>
        </w:rPr>
        <w:t>, új diagnosztikai és terápiás eljárásokat megalapozó fejlesztések</w:t>
      </w:r>
      <w:r w:rsidR="008C0D01">
        <w:rPr>
          <w:rFonts w:ascii="Garamond" w:eastAsia="MyriadPro-Semibold" w:hAnsi="Garamond"/>
          <w:b/>
          <w:color w:val="000000" w:themeColor="text1"/>
          <w:sz w:val="24"/>
          <w:szCs w:val="24"/>
          <w:lang w:eastAsia="hu-HU"/>
        </w:rPr>
        <w:t xml:space="preserve"> elnevezésű pályázat keretén belül</w:t>
      </w:r>
      <w:r w:rsidR="00EE28F1" w:rsidRPr="00FA4009">
        <w:rPr>
          <w:rFonts w:ascii="Garamond" w:eastAsia="MyriadPro-Semibold" w:hAnsi="Garamond"/>
          <w:b/>
          <w:color w:val="000000" w:themeColor="text1"/>
          <w:sz w:val="24"/>
          <w:szCs w:val="24"/>
          <w:lang w:eastAsia="hu-HU"/>
        </w:rPr>
        <w:t xml:space="preserve">” </w:t>
      </w:r>
      <w:r w:rsidR="0072254E" w:rsidRPr="00FA4009">
        <w:rPr>
          <w:rFonts w:ascii="Garamond" w:eastAsia="MyriadPro-Semibold" w:hAnsi="Garamond"/>
          <w:color w:val="000000" w:themeColor="text1"/>
          <w:sz w:val="24"/>
          <w:szCs w:val="24"/>
          <w:lang w:eastAsia="hu-HU"/>
        </w:rPr>
        <w:t>t</w:t>
      </w:r>
      <w:r w:rsidRPr="00FA4009">
        <w:rPr>
          <w:rFonts w:ascii="Garamond" w:hAnsi="Garamond" w:cs="Calibri"/>
          <w:bCs/>
          <w:sz w:val="24"/>
          <w:szCs w:val="24"/>
        </w:rPr>
        <w:t xml:space="preserve">árgyú közbeszerzési eljárásban </w:t>
      </w:r>
      <w:r w:rsidRPr="00FA4009">
        <w:rPr>
          <w:rFonts w:ascii="Garamond" w:hAnsi="Garamond"/>
          <w:sz w:val="24"/>
          <w:szCs w:val="24"/>
        </w:rPr>
        <w:t xml:space="preserve">kijelentem/kijelentjük, hogy </w:t>
      </w:r>
    </w:p>
    <w:p w14:paraId="1F40771B" w14:textId="0D2F9930" w:rsidR="00DF3031" w:rsidRPr="00FA4009" w:rsidRDefault="008F48C1" w:rsidP="00DF3031">
      <w:pPr>
        <w:spacing w:before="120" w:after="120"/>
        <w:jc w:val="both"/>
        <w:rPr>
          <w:rFonts w:ascii="Garamond" w:hAnsi="Garamond"/>
          <w:sz w:val="24"/>
          <w:szCs w:val="24"/>
        </w:rPr>
      </w:pPr>
      <w:r w:rsidRPr="00FA4009">
        <w:rPr>
          <w:rFonts w:ascii="Garamond" w:hAnsi="Garamond"/>
          <w:sz w:val="24"/>
          <w:szCs w:val="24"/>
        </w:rPr>
        <w:t xml:space="preserve">Ajánlattevő </w:t>
      </w:r>
      <w:r w:rsidR="00DF3031" w:rsidRPr="00FA4009">
        <w:rPr>
          <w:rFonts w:ascii="Garamond" w:hAnsi="Garamond"/>
          <w:sz w:val="24"/>
          <w:szCs w:val="24"/>
        </w:rPr>
        <w:t>cégügyében</w:t>
      </w:r>
      <w:r w:rsidR="00DF3031" w:rsidRPr="00FA4009">
        <w:rPr>
          <w:rStyle w:val="Lbjegyzet-hivatkozs"/>
          <w:rFonts w:ascii="Garamond" w:hAnsi="Garamond"/>
          <w:sz w:val="24"/>
          <w:szCs w:val="24"/>
        </w:rPr>
        <w:t>*</w:t>
      </w:r>
    </w:p>
    <w:p w14:paraId="072608D3" w14:textId="77777777" w:rsidR="00DF3031" w:rsidRPr="00FA4009" w:rsidRDefault="00DF3031" w:rsidP="00DF3031">
      <w:pPr>
        <w:pStyle w:val="Listaszerbekezds"/>
        <w:numPr>
          <w:ilvl w:val="0"/>
          <w:numId w:val="12"/>
        </w:numPr>
        <w:spacing w:before="120" w:after="120" w:line="240" w:lineRule="auto"/>
        <w:ind w:left="1701"/>
        <w:contextualSpacing w:val="0"/>
        <w:jc w:val="both"/>
        <w:rPr>
          <w:rFonts w:ascii="Garamond" w:hAnsi="Garamond"/>
          <w:sz w:val="24"/>
          <w:szCs w:val="24"/>
        </w:rPr>
      </w:pPr>
      <w:r w:rsidRPr="00FA4009">
        <w:rPr>
          <w:rFonts w:ascii="Garamond" w:hAnsi="Garamond"/>
          <w:sz w:val="24"/>
          <w:szCs w:val="24"/>
        </w:rPr>
        <w:t>jelenleg nincs folyamatban módosítás;</w:t>
      </w:r>
    </w:p>
    <w:p w14:paraId="592D3B1A" w14:textId="77777777" w:rsidR="00DF3031" w:rsidRPr="00FA4009" w:rsidRDefault="00DF3031" w:rsidP="00DF3031">
      <w:pPr>
        <w:pStyle w:val="Listaszerbekezds"/>
        <w:numPr>
          <w:ilvl w:val="0"/>
          <w:numId w:val="12"/>
        </w:numPr>
        <w:spacing w:before="120" w:after="120" w:line="240" w:lineRule="auto"/>
        <w:ind w:left="1701"/>
        <w:contextualSpacing w:val="0"/>
        <w:jc w:val="both"/>
        <w:rPr>
          <w:rFonts w:ascii="Garamond" w:hAnsi="Garamond"/>
          <w:sz w:val="24"/>
          <w:szCs w:val="24"/>
        </w:rPr>
      </w:pPr>
      <w:r w:rsidRPr="00FA4009">
        <w:rPr>
          <w:rFonts w:ascii="Garamond" w:hAnsi="Garamond"/>
          <w:sz w:val="24"/>
          <w:szCs w:val="24"/>
        </w:rPr>
        <w:t>a társaság cégügyében jelenleg van folyamatban módosítás, melyre tekintettel csatolom a cégbírósághoz benyújtott változásbejegyzési kérelmet és az annak érkezéséről a cégbíróság által megküldött igazolást;</w:t>
      </w:r>
    </w:p>
    <w:p w14:paraId="636EFA6F" w14:textId="77777777" w:rsidR="00DF3031" w:rsidRPr="00FA4009" w:rsidRDefault="00DF3031" w:rsidP="00DF3031">
      <w:pPr>
        <w:jc w:val="both"/>
        <w:rPr>
          <w:rFonts w:ascii="Garamond" w:hAnsi="Garamond"/>
          <w:sz w:val="24"/>
          <w:szCs w:val="24"/>
        </w:rPr>
      </w:pPr>
    </w:p>
    <w:p w14:paraId="338A6757" w14:textId="77777777" w:rsidR="00DF3031" w:rsidRPr="00FA4009" w:rsidRDefault="00DF3031" w:rsidP="00DF3031">
      <w:pPr>
        <w:rPr>
          <w:rFonts w:ascii="Garamond" w:hAnsi="Garamond"/>
          <w:sz w:val="24"/>
          <w:szCs w:val="24"/>
        </w:rPr>
      </w:pPr>
    </w:p>
    <w:p w14:paraId="5FAB4779" w14:textId="77777777" w:rsidR="00DF3031" w:rsidRPr="00FA4009" w:rsidRDefault="00DF3031" w:rsidP="00DF3031">
      <w:pPr>
        <w:tabs>
          <w:tab w:val="left" w:pos="180"/>
          <w:tab w:val="left" w:pos="540"/>
        </w:tabs>
        <w:rPr>
          <w:rFonts w:ascii="Garamond" w:hAnsi="Garamond"/>
          <w:sz w:val="24"/>
          <w:szCs w:val="24"/>
        </w:rPr>
      </w:pPr>
    </w:p>
    <w:p w14:paraId="48E1E91D" w14:textId="6802A654" w:rsidR="00DF3031" w:rsidRPr="00FA4009" w:rsidRDefault="00DF3031" w:rsidP="00DF3031">
      <w:pPr>
        <w:pStyle w:val="Standard"/>
        <w:rPr>
          <w:rFonts w:ascii="Garamond" w:hAnsi="Garamond"/>
        </w:rPr>
      </w:pPr>
      <w:r w:rsidRPr="00FA4009">
        <w:rPr>
          <w:rFonts w:ascii="Garamond" w:hAnsi="Garamond"/>
        </w:rPr>
        <w:t>Kelt: ……………………………., ………... év ………………</w:t>
      </w:r>
      <w:r w:rsidR="00400D29" w:rsidRPr="00FA4009">
        <w:rPr>
          <w:rFonts w:ascii="Garamond" w:hAnsi="Garamond"/>
        </w:rPr>
        <w:t>………</w:t>
      </w:r>
      <w:r w:rsidRPr="00FA4009">
        <w:rPr>
          <w:rFonts w:ascii="Garamond" w:hAnsi="Garamond"/>
        </w:rPr>
        <w:t xml:space="preserve"> hó …</w:t>
      </w:r>
      <w:r w:rsidR="00400D29" w:rsidRPr="00FA4009">
        <w:rPr>
          <w:rFonts w:ascii="Garamond" w:hAnsi="Garamond"/>
        </w:rPr>
        <w:t>…</w:t>
      </w:r>
      <w:r w:rsidRPr="00FA4009">
        <w:rPr>
          <w:rFonts w:ascii="Garamond" w:hAnsi="Garamond"/>
        </w:rPr>
        <w:t xml:space="preserve"> nap</w:t>
      </w:r>
    </w:p>
    <w:p w14:paraId="48B3C326" w14:textId="77777777" w:rsidR="00400D29" w:rsidRPr="00FA4009" w:rsidRDefault="00400D29" w:rsidP="00DF3031">
      <w:pPr>
        <w:pStyle w:val="Standard"/>
        <w:rPr>
          <w:rFonts w:ascii="Garamond" w:hAnsi="Garamond"/>
        </w:rPr>
      </w:pPr>
    </w:p>
    <w:p w14:paraId="1DB8D68D" w14:textId="77777777" w:rsidR="00DF3031" w:rsidRPr="00FA4009" w:rsidRDefault="00DF3031" w:rsidP="00DF3031">
      <w:pPr>
        <w:pStyle w:val="Standard"/>
        <w:rPr>
          <w:rFonts w:ascii="Garamond" w:hAnsi="Garamond"/>
        </w:rPr>
      </w:pPr>
    </w:p>
    <w:p w14:paraId="570BB0F8" w14:textId="77777777" w:rsidR="00DF3031" w:rsidRPr="00FA4009" w:rsidRDefault="00DF3031" w:rsidP="00DF3031">
      <w:pPr>
        <w:pStyle w:val="Standard"/>
        <w:rPr>
          <w:rFonts w:ascii="Garamond" w:hAnsi="Garamond"/>
        </w:rPr>
      </w:pPr>
    </w:p>
    <w:p w14:paraId="7690FA73" w14:textId="65A26C15" w:rsidR="00DF3031" w:rsidRPr="00FA4009" w:rsidRDefault="00DF3031" w:rsidP="00DF3031">
      <w:pPr>
        <w:pStyle w:val="Standard"/>
        <w:tabs>
          <w:tab w:val="center" w:pos="7380"/>
        </w:tabs>
        <w:rPr>
          <w:rFonts w:ascii="Garamond" w:hAnsi="Garamond"/>
        </w:rPr>
      </w:pPr>
      <w:r w:rsidRPr="00FA4009">
        <w:rPr>
          <w:rFonts w:ascii="Garamond" w:hAnsi="Garamond"/>
        </w:rPr>
        <w:tab/>
        <w:t>...........................</w:t>
      </w:r>
      <w:r w:rsidR="00400D29" w:rsidRPr="00FA4009">
        <w:rPr>
          <w:rFonts w:ascii="Garamond" w:hAnsi="Garamond"/>
        </w:rPr>
        <w:t>...................</w:t>
      </w:r>
    </w:p>
    <w:p w14:paraId="32E4FE3F" w14:textId="77777777" w:rsidR="00DF3031" w:rsidRPr="00FA4009" w:rsidRDefault="00DF3031" w:rsidP="00DF3031">
      <w:pPr>
        <w:pStyle w:val="Standard"/>
        <w:tabs>
          <w:tab w:val="center" w:pos="7380"/>
        </w:tabs>
        <w:rPr>
          <w:rFonts w:ascii="Garamond" w:hAnsi="Garamond"/>
        </w:rPr>
      </w:pPr>
      <w:r w:rsidRPr="00FA4009">
        <w:rPr>
          <w:rFonts w:ascii="Garamond" w:hAnsi="Garamond"/>
        </w:rPr>
        <w:tab/>
        <w:t>cégszerű aláírás</w:t>
      </w:r>
    </w:p>
    <w:p w14:paraId="15FA8317" w14:textId="77777777" w:rsidR="00DF3031" w:rsidRPr="00FA4009" w:rsidRDefault="00DF3031" w:rsidP="00DF3031">
      <w:pPr>
        <w:pStyle w:val="Standard"/>
        <w:jc w:val="left"/>
        <w:rPr>
          <w:rFonts w:ascii="Garamond" w:hAnsi="Garamond"/>
        </w:rPr>
      </w:pPr>
    </w:p>
    <w:p w14:paraId="4683D8C8" w14:textId="77777777" w:rsidR="00DF3031" w:rsidRPr="00FA4009" w:rsidRDefault="00DF3031" w:rsidP="00DF3031">
      <w:pPr>
        <w:pStyle w:val="Standard"/>
        <w:jc w:val="left"/>
        <w:rPr>
          <w:rFonts w:ascii="Garamond" w:hAnsi="Garamond"/>
        </w:rPr>
      </w:pPr>
    </w:p>
    <w:p w14:paraId="4B2038D0" w14:textId="77777777" w:rsidR="00DF3031" w:rsidRPr="00FA4009" w:rsidRDefault="00DF3031" w:rsidP="00DF3031">
      <w:pPr>
        <w:pStyle w:val="Standard"/>
        <w:jc w:val="left"/>
        <w:rPr>
          <w:rFonts w:ascii="Garamond" w:hAnsi="Garamond"/>
        </w:rPr>
      </w:pPr>
    </w:p>
    <w:p w14:paraId="2E305A55" w14:textId="77777777" w:rsidR="00DF3031" w:rsidRPr="00FA4009" w:rsidRDefault="00DF3031" w:rsidP="00DF3031">
      <w:pPr>
        <w:pStyle w:val="Standard"/>
        <w:jc w:val="left"/>
        <w:rPr>
          <w:rFonts w:ascii="Garamond" w:hAnsi="Garamond"/>
        </w:rPr>
      </w:pPr>
    </w:p>
    <w:p w14:paraId="10062F65" w14:textId="77777777" w:rsidR="00DF3031" w:rsidRPr="00FA4009" w:rsidRDefault="00DF3031" w:rsidP="00DF3031">
      <w:pPr>
        <w:pStyle w:val="Standard"/>
        <w:jc w:val="left"/>
        <w:rPr>
          <w:rFonts w:ascii="Garamond" w:hAnsi="Garamond"/>
        </w:rPr>
      </w:pPr>
    </w:p>
    <w:p w14:paraId="5854F83A" w14:textId="77777777" w:rsidR="00DF3031" w:rsidRPr="00FA4009" w:rsidRDefault="00DF3031" w:rsidP="00DF3031">
      <w:pPr>
        <w:pStyle w:val="Standard"/>
        <w:jc w:val="left"/>
        <w:rPr>
          <w:rFonts w:ascii="Garamond" w:hAnsi="Garamond"/>
        </w:rPr>
      </w:pPr>
    </w:p>
    <w:p w14:paraId="4EC3AE4C" w14:textId="77777777" w:rsidR="00DF3031" w:rsidRPr="00FA4009" w:rsidRDefault="00DF3031" w:rsidP="00DF3031">
      <w:pPr>
        <w:pStyle w:val="Standard"/>
        <w:jc w:val="left"/>
        <w:rPr>
          <w:rFonts w:ascii="Garamond" w:hAnsi="Garamond"/>
        </w:rPr>
      </w:pPr>
    </w:p>
    <w:p w14:paraId="440282A9" w14:textId="77777777" w:rsidR="00DF3031" w:rsidRPr="00FA4009" w:rsidRDefault="00DF3031" w:rsidP="00DF3031">
      <w:pPr>
        <w:pStyle w:val="Standard"/>
        <w:jc w:val="left"/>
        <w:rPr>
          <w:rFonts w:ascii="Garamond" w:hAnsi="Garamond"/>
        </w:rPr>
      </w:pPr>
    </w:p>
    <w:p w14:paraId="2F5B5A33" w14:textId="77777777" w:rsidR="00DF3031" w:rsidRPr="00FA4009" w:rsidRDefault="00DF3031" w:rsidP="00DF3031">
      <w:pPr>
        <w:pStyle w:val="Standard"/>
        <w:jc w:val="left"/>
        <w:rPr>
          <w:rFonts w:ascii="Garamond" w:hAnsi="Garamond"/>
        </w:rPr>
      </w:pPr>
      <w:r w:rsidRPr="00FA4009">
        <w:rPr>
          <w:rFonts w:ascii="Garamond" w:hAnsi="Garamond"/>
        </w:rPr>
        <w:t>*Kérjük a nyilatkozat tartalmának megfelelő részt aláhúzni vagy a szükségtelen részt törölni</w:t>
      </w:r>
    </w:p>
    <w:p w14:paraId="3DB7EE02" w14:textId="77777777" w:rsidR="00534E09" w:rsidRPr="00FA4009" w:rsidRDefault="00534E09">
      <w:pPr>
        <w:rPr>
          <w:rFonts w:ascii="Garamond" w:hAnsi="Garamond"/>
          <w:sz w:val="24"/>
          <w:szCs w:val="24"/>
        </w:rPr>
      </w:pPr>
      <w:r w:rsidRPr="00FA4009">
        <w:rPr>
          <w:rFonts w:ascii="Garamond" w:hAnsi="Garamond"/>
          <w:sz w:val="24"/>
          <w:szCs w:val="24"/>
        </w:rPr>
        <w:br w:type="page"/>
      </w:r>
    </w:p>
    <w:p w14:paraId="54329C7D" w14:textId="3EC5C8FE" w:rsidR="00534E09" w:rsidRPr="00FA4009" w:rsidRDefault="00A96131" w:rsidP="00CF3685">
      <w:pPr>
        <w:jc w:val="right"/>
        <w:rPr>
          <w:rFonts w:ascii="Garamond" w:hAnsi="Garamond"/>
          <w:b/>
          <w:sz w:val="24"/>
          <w:szCs w:val="24"/>
        </w:rPr>
      </w:pPr>
      <w:r w:rsidRPr="00FA4009">
        <w:rPr>
          <w:rFonts w:ascii="Garamond" w:hAnsi="Garamond"/>
          <w:b/>
          <w:sz w:val="24"/>
          <w:szCs w:val="24"/>
        </w:rPr>
        <w:lastRenderedPageBreak/>
        <w:t>8</w:t>
      </w:r>
      <w:r w:rsidR="00534E09" w:rsidRPr="00FA4009">
        <w:rPr>
          <w:rFonts w:ascii="Garamond" w:hAnsi="Garamond"/>
          <w:b/>
          <w:sz w:val="24"/>
          <w:szCs w:val="24"/>
        </w:rPr>
        <w:t>. számú melléklet</w:t>
      </w:r>
    </w:p>
    <w:p w14:paraId="0C196CA3" w14:textId="77777777" w:rsidR="00606D67" w:rsidRPr="00FA4009" w:rsidRDefault="00606D67" w:rsidP="001E0313">
      <w:pPr>
        <w:jc w:val="both"/>
        <w:rPr>
          <w:rFonts w:ascii="Garamond" w:hAnsi="Garamond"/>
          <w:sz w:val="24"/>
          <w:szCs w:val="24"/>
        </w:rPr>
      </w:pPr>
    </w:p>
    <w:p w14:paraId="34AA587A" w14:textId="77777777" w:rsidR="00534E09" w:rsidRPr="00FA4009" w:rsidRDefault="00534E09" w:rsidP="001E0313">
      <w:pPr>
        <w:jc w:val="both"/>
        <w:rPr>
          <w:rFonts w:ascii="Garamond" w:hAnsi="Garamond"/>
          <w:sz w:val="24"/>
          <w:szCs w:val="24"/>
        </w:rPr>
      </w:pPr>
      <w:r w:rsidRPr="00FA4009">
        <w:rPr>
          <w:rFonts w:ascii="Garamond" w:hAnsi="Garamond"/>
          <w:sz w:val="24"/>
          <w:szCs w:val="24"/>
        </w:rPr>
        <w:t>Felelős fordítás (adott esetben)</w:t>
      </w:r>
    </w:p>
    <w:p w14:paraId="6E592055" w14:textId="75BF2B9B" w:rsidR="00534E09" w:rsidRPr="00FA4009" w:rsidRDefault="00534E09">
      <w:pPr>
        <w:rPr>
          <w:rFonts w:ascii="Garamond" w:hAnsi="Garamond"/>
          <w:sz w:val="24"/>
          <w:szCs w:val="24"/>
        </w:rPr>
      </w:pPr>
      <w:r w:rsidRPr="00FA4009">
        <w:rPr>
          <w:rFonts w:ascii="Garamond" w:hAnsi="Garamond"/>
          <w:sz w:val="24"/>
          <w:szCs w:val="24"/>
        </w:rPr>
        <w:br w:type="page"/>
      </w:r>
    </w:p>
    <w:p w14:paraId="6C3A6240" w14:textId="7E81992A" w:rsidR="00534E09" w:rsidRPr="00FA4009" w:rsidRDefault="00400D29" w:rsidP="00CF3685">
      <w:pPr>
        <w:pStyle w:val="llb1"/>
        <w:tabs>
          <w:tab w:val="clear" w:pos="4536"/>
          <w:tab w:val="clear" w:pos="9072"/>
        </w:tabs>
        <w:jc w:val="right"/>
        <w:rPr>
          <w:rFonts w:ascii="Garamond" w:hAnsi="Garamond"/>
          <w:b/>
          <w:szCs w:val="24"/>
        </w:rPr>
      </w:pPr>
      <w:r w:rsidRPr="00FA4009">
        <w:rPr>
          <w:rFonts w:ascii="Garamond" w:hAnsi="Garamond"/>
          <w:b/>
          <w:szCs w:val="24"/>
        </w:rPr>
        <w:lastRenderedPageBreak/>
        <w:t>9</w:t>
      </w:r>
      <w:r w:rsidR="00534E09" w:rsidRPr="00FA4009">
        <w:rPr>
          <w:rFonts w:ascii="Garamond" w:hAnsi="Garamond"/>
          <w:b/>
          <w:szCs w:val="24"/>
        </w:rPr>
        <w:t>. számú melléklet</w:t>
      </w:r>
    </w:p>
    <w:p w14:paraId="16D81761" w14:textId="77777777" w:rsidR="00534E09" w:rsidRPr="00FA4009" w:rsidRDefault="00534E09" w:rsidP="00534E09">
      <w:pPr>
        <w:pStyle w:val="llb1"/>
        <w:tabs>
          <w:tab w:val="clear" w:pos="4536"/>
          <w:tab w:val="clear" w:pos="9072"/>
        </w:tabs>
        <w:jc w:val="left"/>
        <w:rPr>
          <w:rFonts w:ascii="Garamond" w:hAnsi="Garamond"/>
          <w:b/>
          <w:szCs w:val="24"/>
        </w:rPr>
      </w:pPr>
    </w:p>
    <w:p w14:paraId="7B05ADE4" w14:textId="77777777" w:rsidR="00534E09" w:rsidRPr="00FA4009" w:rsidRDefault="00534E09" w:rsidP="00534E09">
      <w:pPr>
        <w:pStyle w:val="llb1"/>
        <w:tabs>
          <w:tab w:val="clear" w:pos="4536"/>
          <w:tab w:val="clear" w:pos="9072"/>
        </w:tabs>
        <w:rPr>
          <w:rFonts w:ascii="Garamond" w:hAnsi="Garamond"/>
          <w:szCs w:val="24"/>
        </w:rPr>
      </w:pPr>
      <w:r w:rsidRPr="00FA4009">
        <w:rPr>
          <w:rFonts w:ascii="Garamond" w:hAnsi="Garamond"/>
          <w:szCs w:val="24"/>
        </w:rPr>
        <w:t>A</w:t>
      </w:r>
      <w:r w:rsidRPr="00FA4009">
        <w:rPr>
          <w:rFonts w:ascii="Garamond" w:hAnsi="Garamond" w:cs="Calibri"/>
          <w:szCs w:val="24"/>
        </w:rPr>
        <w:t>zon igazolás(ok) vagy egyéb releváns információ(k) feltüntetése, amelyekhez az e-Certis rendszerben igazolásra alkalmas ingyenes elektronikus adatbázisba belépve közvetlenül hozzájuthat Ajánlatkérő, megadva a nyilvántartások pontos elérési útvonalát.</w:t>
      </w:r>
    </w:p>
    <w:p w14:paraId="23ECF2E0" w14:textId="77777777" w:rsidR="00534E09" w:rsidRPr="00FA4009" w:rsidRDefault="00534E09" w:rsidP="00534E09">
      <w:pPr>
        <w:pStyle w:val="llb1"/>
        <w:tabs>
          <w:tab w:val="clear" w:pos="4536"/>
          <w:tab w:val="clear" w:pos="9072"/>
        </w:tabs>
        <w:ind w:left="360"/>
        <w:rPr>
          <w:rFonts w:ascii="Garamond" w:hAnsi="Garamond" w:cs="Calibri"/>
          <w:szCs w:val="24"/>
        </w:rPr>
      </w:pPr>
    </w:p>
    <w:p w14:paraId="542E3658" w14:textId="77777777" w:rsidR="00534E09" w:rsidRPr="00FA4009" w:rsidRDefault="00534E09" w:rsidP="00534E09">
      <w:pPr>
        <w:jc w:val="both"/>
        <w:rPr>
          <w:rFonts w:ascii="Garamond" w:hAnsi="Garamond"/>
          <w:sz w:val="24"/>
          <w:szCs w:val="24"/>
        </w:rPr>
      </w:pPr>
      <w:r w:rsidRPr="00FA4009">
        <w:rPr>
          <w:rFonts w:ascii="Garamond" w:hAnsi="Garamond" w:cs="Calibri"/>
          <w:sz w:val="24"/>
          <w:szCs w:val="24"/>
        </w:rPr>
        <w:t>Az Európai Unió bármely tagállamában működő, nem magyar nyelvű nyilvántartás a releváns igazolás vagy információ magyar nyelvű felelős fordítása (adott esetben).</w:t>
      </w:r>
    </w:p>
    <w:p w14:paraId="50D5A51A" w14:textId="729084DF" w:rsidR="00CD3E84" w:rsidRPr="001447D3" w:rsidRDefault="00534E09" w:rsidP="001447D3">
      <w:pPr>
        <w:rPr>
          <w:rFonts w:ascii="Garamond" w:hAnsi="Garamond"/>
          <w:sz w:val="24"/>
          <w:szCs w:val="24"/>
        </w:rPr>
      </w:pPr>
      <w:r w:rsidRPr="00FA4009">
        <w:rPr>
          <w:rFonts w:ascii="Garamond" w:hAnsi="Garamond"/>
          <w:sz w:val="24"/>
          <w:szCs w:val="24"/>
        </w:rPr>
        <w:br w:type="page"/>
      </w:r>
    </w:p>
    <w:p w14:paraId="2F2BCA23" w14:textId="303CAD15" w:rsidR="00CD3E84" w:rsidRPr="00FA4009" w:rsidRDefault="00400D29" w:rsidP="00CF3685">
      <w:pPr>
        <w:pStyle w:val="Cmsor71"/>
        <w:spacing w:before="0"/>
        <w:jc w:val="right"/>
        <w:rPr>
          <w:rFonts w:ascii="Garamond" w:hAnsi="Garamond"/>
          <w:b/>
          <w:i w:val="0"/>
          <w:color w:val="00000A"/>
        </w:rPr>
      </w:pPr>
      <w:r w:rsidRPr="00FA4009">
        <w:rPr>
          <w:rFonts w:ascii="Garamond" w:hAnsi="Garamond"/>
          <w:b/>
          <w:i w:val="0"/>
          <w:color w:val="00000A"/>
        </w:rPr>
        <w:lastRenderedPageBreak/>
        <w:t>10</w:t>
      </w:r>
      <w:r w:rsidR="00CD3E84" w:rsidRPr="00FA4009">
        <w:rPr>
          <w:rFonts w:ascii="Garamond" w:hAnsi="Garamond"/>
          <w:b/>
          <w:i w:val="0"/>
          <w:color w:val="00000A"/>
        </w:rPr>
        <w:t>. számú melléklet</w:t>
      </w:r>
    </w:p>
    <w:p w14:paraId="3DF66593" w14:textId="77777777" w:rsidR="00CD3E84" w:rsidRPr="00FA4009" w:rsidRDefault="00CD3E84" w:rsidP="00CD3E84">
      <w:pPr>
        <w:pStyle w:val="Textbody"/>
        <w:rPr>
          <w:rFonts w:ascii="Garamond" w:hAnsi="Garamond"/>
        </w:rPr>
      </w:pPr>
    </w:p>
    <w:p w14:paraId="775E7F92" w14:textId="77777777" w:rsidR="001E22E9" w:rsidRPr="00FA4009" w:rsidRDefault="001E22E9" w:rsidP="00CD3E84">
      <w:pPr>
        <w:pStyle w:val="Textbody"/>
        <w:rPr>
          <w:rFonts w:ascii="Garamond" w:hAnsi="Garamond"/>
        </w:rPr>
      </w:pPr>
    </w:p>
    <w:p w14:paraId="30A38F78" w14:textId="77777777" w:rsidR="00CD3E84" w:rsidRPr="00FA4009" w:rsidRDefault="00CD3E84" w:rsidP="00CD3E84">
      <w:pPr>
        <w:pStyle w:val="Cmsor71"/>
        <w:spacing w:before="0"/>
        <w:jc w:val="center"/>
        <w:rPr>
          <w:rFonts w:ascii="Garamond" w:hAnsi="Garamond"/>
        </w:rPr>
      </w:pPr>
      <w:r w:rsidRPr="00FA4009">
        <w:rPr>
          <w:rFonts w:ascii="Garamond" w:hAnsi="Garamond"/>
          <w:b/>
          <w:i w:val="0"/>
          <w:color w:val="00000A"/>
        </w:rPr>
        <w:t xml:space="preserve">Nyilatkozat a Kbt. 66. § (4) bekezdésében előírt tartalommal </w:t>
      </w:r>
    </w:p>
    <w:p w14:paraId="0DC3CAFC" w14:textId="77777777" w:rsidR="00CD3E84" w:rsidRPr="00FA4009" w:rsidRDefault="00CD3E84" w:rsidP="00CD3E84">
      <w:pPr>
        <w:pStyle w:val="Standard"/>
        <w:rPr>
          <w:rFonts w:ascii="Garamond" w:hAnsi="Garamond"/>
        </w:rPr>
      </w:pPr>
    </w:p>
    <w:p w14:paraId="2B4ED79A" w14:textId="2DD497FB" w:rsidR="00CD3E84" w:rsidRPr="00FA4009" w:rsidRDefault="00CD3E84" w:rsidP="00CD3E84">
      <w:pPr>
        <w:pStyle w:val="Standard"/>
        <w:tabs>
          <w:tab w:val="left" w:pos="2268"/>
          <w:tab w:val="right" w:leader="dot" w:pos="10490"/>
        </w:tabs>
        <w:outlineLvl w:val="0"/>
        <w:rPr>
          <w:rFonts w:ascii="Garamond" w:hAnsi="Garamond"/>
        </w:rPr>
      </w:pPr>
      <w:r w:rsidRPr="00FA4009">
        <w:rPr>
          <w:rFonts w:ascii="Garamond" w:hAnsi="Garamond"/>
        </w:rPr>
        <w:t xml:space="preserve">Alulírott(ak), mint a (cégnév, székhely, adószám) ………………………………… ………………………………………………………………… kötelezettségvállalásra jogosultja/jogosultjai </w:t>
      </w:r>
      <w:r w:rsidR="00400D29" w:rsidRPr="00FA4009">
        <w:rPr>
          <w:rFonts w:ascii="Garamond" w:hAnsi="Garamond"/>
        </w:rPr>
        <w:t xml:space="preserve">az </w:t>
      </w:r>
      <w:r w:rsidR="00EE28F1" w:rsidRPr="00FA4009">
        <w:rPr>
          <w:rFonts w:ascii="Garamond" w:hAnsi="Garamond"/>
          <w:b/>
        </w:rPr>
        <w:t>„</w:t>
      </w:r>
      <w:r w:rsidR="00EE28F1" w:rsidRPr="00FA4009">
        <w:rPr>
          <w:rFonts w:ascii="Garamond" w:eastAsia="MyriadPro-Semibold" w:hAnsi="Garamond"/>
          <w:b/>
          <w:color w:val="000000" w:themeColor="text1"/>
          <w:lang w:eastAsia="hu-HU"/>
        </w:rPr>
        <w:t>Ilumina MiSeq system újgenerációs szekvenáló beszerzése a Pécsi Tudományegyetem részére a GINOP-2.3.2-15-2016-00039 Ritka beteg</w:t>
      </w:r>
      <w:r w:rsidR="00400D29" w:rsidRPr="00FA4009">
        <w:rPr>
          <w:rFonts w:ascii="Garamond" w:eastAsia="MyriadPro-Semibold" w:hAnsi="Garamond"/>
          <w:b/>
          <w:color w:val="000000" w:themeColor="text1"/>
          <w:lang w:eastAsia="hu-HU"/>
        </w:rPr>
        <w:t>ségek pathogenezisének kutatása</w:t>
      </w:r>
      <w:r w:rsidR="00EE28F1" w:rsidRPr="00FA4009">
        <w:rPr>
          <w:rFonts w:ascii="Garamond" w:eastAsia="MyriadPro-Semibold" w:hAnsi="Garamond"/>
          <w:b/>
          <w:color w:val="000000" w:themeColor="text1"/>
          <w:lang w:eastAsia="hu-HU"/>
        </w:rPr>
        <w:t>, új diagnosztikai és terápiás eljárásokat megalapozó fejlesztések</w:t>
      </w:r>
      <w:r w:rsidR="008C0D01">
        <w:rPr>
          <w:rFonts w:ascii="Garamond" w:eastAsia="MyriadPro-Semibold" w:hAnsi="Garamond"/>
          <w:b/>
          <w:color w:val="000000" w:themeColor="text1"/>
          <w:lang w:eastAsia="hu-HU"/>
        </w:rPr>
        <w:t xml:space="preserve"> elnevezésű pályázat keretén belül</w:t>
      </w:r>
      <w:r w:rsidR="00EE28F1" w:rsidRPr="00FA4009">
        <w:rPr>
          <w:rFonts w:ascii="Garamond" w:eastAsia="MyriadPro-Semibold" w:hAnsi="Garamond"/>
          <w:b/>
          <w:color w:val="000000" w:themeColor="text1"/>
          <w:lang w:eastAsia="hu-HU"/>
        </w:rPr>
        <w:t xml:space="preserve">” </w:t>
      </w:r>
      <w:r w:rsidRPr="00FA4009">
        <w:rPr>
          <w:rFonts w:ascii="Garamond" w:hAnsi="Garamond" w:cs="Calibri"/>
          <w:bCs/>
        </w:rPr>
        <w:t xml:space="preserve">tárgyú közbeszerzési eljárásban </w:t>
      </w:r>
      <w:r w:rsidRPr="00FA4009">
        <w:rPr>
          <w:rFonts w:ascii="Garamond" w:hAnsi="Garamond"/>
        </w:rPr>
        <w:t xml:space="preserve">kijelentem/kijelentjük, hogy társaságunk </w:t>
      </w:r>
      <w:r w:rsidRPr="00FA4009">
        <w:rPr>
          <w:rFonts w:ascii="Garamond" w:hAnsi="Garamond"/>
          <w:i/>
        </w:rPr>
        <w:t>a kis- és középvállalkozásokról, fejlődésük támogatásáról</w:t>
      </w:r>
      <w:r w:rsidRPr="00FA4009">
        <w:rPr>
          <w:rFonts w:ascii="Garamond" w:hAnsi="Garamond"/>
        </w:rPr>
        <w:t xml:space="preserve"> szóló 2004. évi XXXIV. törvény alapján az alább megjelölt vállalkozásnak minősül:</w:t>
      </w:r>
    </w:p>
    <w:p w14:paraId="0AB1EF50" w14:textId="77777777" w:rsidR="00CD3E84" w:rsidRPr="00FA4009" w:rsidRDefault="00CD3E84" w:rsidP="00CD3E84">
      <w:pPr>
        <w:pStyle w:val="Textbody"/>
        <w:spacing w:after="0"/>
        <w:rPr>
          <w:rFonts w:ascii="Garamond" w:hAnsi="Garamond"/>
        </w:rPr>
      </w:pPr>
      <w:r w:rsidRPr="00FA4009">
        <w:rPr>
          <w:rFonts w:ascii="Garamond" w:hAnsi="Garamond"/>
        </w:rPr>
        <w:t>*</w:t>
      </w:r>
      <w:r w:rsidRPr="00FA4009">
        <w:rPr>
          <w:rFonts w:ascii="Garamond" w:hAnsi="Garamond"/>
        </w:rPr>
        <w:tab/>
        <w:t>mikro-vállalkozás,</w:t>
      </w:r>
    </w:p>
    <w:p w14:paraId="673684A9" w14:textId="77777777" w:rsidR="00CD3E84" w:rsidRPr="00FA4009" w:rsidRDefault="00CD3E84" w:rsidP="00CD3E84">
      <w:pPr>
        <w:pStyle w:val="Textbody"/>
        <w:spacing w:after="0"/>
        <w:ind w:firstLine="708"/>
        <w:rPr>
          <w:rFonts w:ascii="Garamond" w:hAnsi="Garamond"/>
        </w:rPr>
      </w:pPr>
      <w:r w:rsidRPr="00FA4009">
        <w:rPr>
          <w:rFonts w:ascii="Garamond" w:hAnsi="Garamond"/>
        </w:rPr>
        <w:t>kis-vállalkozás,</w:t>
      </w:r>
    </w:p>
    <w:p w14:paraId="318C34DE" w14:textId="77777777" w:rsidR="00CD3E84" w:rsidRPr="00FA4009" w:rsidRDefault="00CD3E84" w:rsidP="00CD3E84">
      <w:pPr>
        <w:pStyle w:val="Textbody"/>
        <w:spacing w:after="0"/>
        <w:ind w:firstLine="708"/>
        <w:rPr>
          <w:rFonts w:ascii="Garamond" w:hAnsi="Garamond"/>
        </w:rPr>
      </w:pPr>
      <w:r w:rsidRPr="00FA4009">
        <w:rPr>
          <w:rFonts w:ascii="Garamond" w:hAnsi="Garamond"/>
        </w:rPr>
        <w:t>közép-vállalkozás**</w:t>
      </w:r>
    </w:p>
    <w:p w14:paraId="6AD4EA95" w14:textId="77777777" w:rsidR="00CD3E84" w:rsidRPr="00FA4009" w:rsidRDefault="00CD3E84" w:rsidP="00CD3E84">
      <w:pPr>
        <w:pStyle w:val="Standard"/>
        <w:tabs>
          <w:tab w:val="left" w:leader="dot" w:pos="5760"/>
        </w:tabs>
        <w:rPr>
          <w:rFonts w:ascii="Garamond" w:hAnsi="Garamond"/>
        </w:rPr>
      </w:pPr>
      <w:r w:rsidRPr="00FA4009">
        <w:rPr>
          <w:rFonts w:ascii="Garamond" w:hAnsi="Garamond"/>
          <w:lang w:eastAsia="ar-SA"/>
        </w:rPr>
        <w:t>nem tartozik a Kkvt. hatálya alá.</w:t>
      </w:r>
    </w:p>
    <w:p w14:paraId="05385057" w14:textId="77777777" w:rsidR="00CD3E84" w:rsidRPr="00FA4009" w:rsidRDefault="00CD3E84" w:rsidP="00CD3E84">
      <w:pPr>
        <w:pStyle w:val="Textbody"/>
        <w:spacing w:after="0"/>
        <w:rPr>
          <w:rFonts w:ascii="Garamond" w:hAnsi="Garamond"/>
        </w:rPr>
      </w:pPr>
    </w:p>
    <w:p w14:paraId="5C6ED6F8" w14:textId="5088E081" w:rsidR="00CD3E84" w:rsidRPr="00FA4009" w:rsidRDefault="00CD3E84" w:rsidP="00CD3E84">
      <w:pPr>
        <w:pStyle w:val="Standard"/>
        <w:rPr>
          <w:rFonts w:ascii="Garamond" w:hAnsi="Garamond"/>
        </w:rPr>
      </w:pPr>
      <w:r w:rsidRPr="00FA4009">
        <w:rPr>
          <w:rFonts w:ascii="Garamond" w:hAnsi="Garamond"/>
        </w:rPr>
        <w:t>Kelt………………………., ……</w:t>
      </w:r>
      <w:r w:rsidR="00400D29" w:rsidRPr="00FA4009">
        <w:rPr>
          <w:rFonts w:ascii="Garamond" w:hAnsi="Garamond"/>
        </w:rPr>
        <w:t xml:space="preserve">…. </w:t>
      </w:r>
      <w:r w:rsidRPr="00FA4009">
        <w:rPr>
          <w:rFonts w:ascii="Garamond" w:hAnsi="Garamond"/>
        </w:rPr>
        <w:t>év …………………. hó ….. napján.</w:t>
      </w:r>
    </w:p>
    <w:p w14:paraId="3095FB26" w14:textId="77777777" w:rsidR="00400D29" w:rsidRPr="00FA4009" w:rsidRDefault="00400D29" w:rsidP="00CD3E84">
      <w:pPr>
        <w:pStyle w:val="Standard"/>
        <w:rPr>
          <w:rFonts w:ascii="Garamond" w:hAnsi="Garamond"/>
        </w:rPr>
      </w:pPr>
    </w:p>
    <w:p w14:paraId="04D0BA33" w14:textId="77777777" w:rsidR="00400D29" w:rsidRPr="00FA4009" w:rsidRDefault="00400D29" w:rsidP="00CD3E84">
      <w:pPr>
        <w:pStyle w:val="Standard"/>
        <w:rPr>
          <w:rFonts w:ascii="Garamond" w:hAnsi="Garamond"/>
        </w:rPr>
      </w:pPr>
    </w:p>
    <w:p w14:paraId="5683DE63" w14:textId="77777777" w:rsidR="00400D29" w:rsidRPr="00FA4009" w:rsidRDefault="00400D29" w:rsidP="00CD3E84">
      <w:pPr>
        <w:pStyle w:val="Standard"/>
        <w:rPr>
          <w:rFonts w:ascii="Garamond" w:hAnsi="Garamond"/>
        </w:rPr>
      </w:pPr>
    </w:p>
    <w:p w14:paraId="1BF76E15" w14:textId="77777777" w:rsidR="00400D29" w:rsidRPr="00FA4009" w:rsidRDefault="00400D29" w:rsidP="00CD3E84">
      <w:pPr>
        <w:pStyle w:val="Standard"/>
        <w:rPr>
          <w:rFonts w:ascii="Garamond" w:hAnsi="Garamond"/>
        </w:rPr>
      </w:pPr>
    </w:p>
    <w:p w14:paraId="7E46E79A" w14:textId="77777777" w:rsidR="00400D29" w:rsidRPr="00FA4009" w:rsidRDefault="00400D29" w:rsidP="00CD3E84">
      <w:pPr>
        <w:pStyle w:val="Standard"/>
        <w:rPr>
          <w:rFonts w:ascii="Garamond" w:hAnsi="Garamond"/>
        </w:rPr>
      </w:pPr>
    </w:p>
    <w:p w14:paraId="2339DF3B" w14:textId="074D03C3" w:rsidR="00CD3E84" w:rsidRPr="00FA4009" w:rsidRDefault="00CD3E84" w:rsidP="00CD3E84">
      <w:pPr>
        <w:pStyle w:val="Standard"/>
        <w:tabs>
          <w:tab w:val="center" w:pos="7371"/>
        </w:tabs>
        <w:rPr>
          <w:rFonts w:ascii="Garamond" w:hAnsi="Garamond"/>
        </w:rPr>
      </w:pPr>
      <w:r w:rsidRPr="00FA4009">
        <w:rPr>
          <w:rFonts w:ascii="Garamond" w:hAnsi="Garamond"/>
        </w:rPr>
        <w:tab/>
        <w:t>………………………………</w:t>
      </w:r>
      <w:r w:rsidR="00400D29" w:rsidRPr="00FA4009">
        <w:rPr>
          <w:rFonts w:ascii="Garamond" w:hAnsi="Garamond"/>
        </w:rPr>
        <w:t>………….</w:t>
      </w:r>
    </w:p>
    <w:p w14:paraId="7E35ACED" w14:textId="01300632" w:rsidR="00CD3E84" w:rsidRPr="00FA4009" w:rsidRDefault="00CD3E84" w:rsidP="00CD3E84">
      <w:pPr>
        <w:pStyle w:val="Standard"/>
        <w:tabs>
          <w:tab w:val="center" w:pos="7371"/>
        </w:tabs>
        <w:rPr>
          <w:rFonts w:ascii="Garamond" w:hAnsi="Garamond"/>
        </w:rPr>
      </w:pPr>
      <w:r w:rsidRPr="00FA4009">
        <w:rPr>
          <w:rFonts w:ascii="Garamond" w:hAnsi="Garamond"/>
          <w:b/>
          <w:bCs/>
        </w:rPr>
        <w:tab/>
      </w:r>
      <w:r w:rsidR="00400D29" w:rsidRPr="00FA4009">
        <w:rPr>
          <w:rFonts w:ascii="Garamond" w:hAnsi="Garamond"/>
          <w:b/>
          <w:bCs/>
        </w:rPr>
        <w:t xml:space="preserve">  </w:t>
      </w:r>
      <w:r w:rsidRPr="00FA4009">
        <w:rPr>
          <w:rFonts w:ascii="Garamond" w:hAnsi="Garamond"/>
          <w:bCs/>
        </w:rPr>
        <w:t>cégszerű aláírás</w:t>
      </w:r>
    </w:p>
    <w:p w14:paraId="6C37FFC6" w14:textId="77777777" w:rsidR="00CD3E84" w:rsidRPr="00FA4009" w:rsidRDefault="00CD3E84" w:rsidP="00CD3E84">
      <w:pPr>
        <w:pStyle w:val="Standard"/>
        <w:rPr>
          <w:rFonts w:ascii="Garamond" w:hAnsi="Garamond"/>
        </w:rPr>
      </w:pPr>
    </w:p>
    <w:p w14:paraId="3B5C3C8D" w14:textId="77777777" w:rsidR="00CD3E84" w:rsidRPr="00FA4009" w:rsidRDefault="00CD3E84" w:rsidP="00CD3E84">
      <w:pPr>
        <w:pStyle w:val="Standard"/>
        <w:rPr>
          <w:rFonts w:ascii="Garamond" w:hAnsi="Garamond"/>
        </w:rPr>
      </w:pPr>
      <w:r w:rsidRPr="00FA4009">
        <w:rPr>
          <w:rFonts w:ascii="Garamond" w:hAnsi="Garamond"/>
        </w:rPr>
        <w:t>*megfelelő aláhúzandó</w:t>
      </w:r>
    </w:p>
    <w:p w14:paraId="5C8BBD2B" w14:textId="77777777" w:rsidR="00CD3E84" w:rsidRPr="00FA4009" w:rsidRDefault="00CD3E84" w:rsidP="00CD3E84">
      <w:pPr>
        <w:pStyle w:val="Standard"/>
        <w:rPr>
          <w:rFonts w:ascii="Garamond" w:hAnsi="Garamond"/>
        </w:rPr>
      </w:pPr>
    </w:p>
    <w:p w14:paraId="77E5138D" w14:textId="77777777" w:rsidR="00CD3E84" w:rsidRPr="00FA4009" w:rsidRDefault="00CD3E84" w:rsidP="00CD3E84">
      <w:pPr>
        <w:pStyle w:val="Lbjegyzetszveg"/>
        <w:rPr>
          <w:rFonts w:ascii="Garamond" w:hAnsi="Garamond"/>
          <w:sz w:val="24"/>
          <w:szCs w:val="24"/>
        </w:rPr>
      </w:pPr>
      <w:r w:rsidRPr="00FA4009">
        <w:rPr>
          <w:rFonts w:ascii="Garamond" w:hAnsi="Garamond"/>
          <w:sz w:val="24"/>
          <w:szCs w:val="24"/>
        </w:rPr>
        <w:t>**Adott esetben aláhúzással jelölendő.</w:t>
      </w:r>
    </w:p>
    <w:p w14:paraId="2A2C0EDF" w14:textId="77777777" w:rsidR="00CD3E84" w:rsidRPr="00FA4009" w:rsidRDefault="00CD3E84" w:rsidP="00CD3E84">
      <w:pPr>
        <w:pStyle w:val="Standard"/>
        <w:rPr>
          <w:rFonts w:ascii="Garamond" w:hAnsi="Garamond"/>
        </w:rPr>
      </w:pPr>
      <w:r w:rsidRPr="00FA4009">
        <w:rPr>
          <w:rFonts w:ascii="Garamond" w:hAnsi="Garamond"/>
        </w:rPr>
        <w:t>/A kis- és középvállalkozások meghatározása</w:t>
      </w:r>
    </w:p>
    <w:p w14:paraId="77434438" w14:textId="77777777" w:rsidR="00CD3E84" w:rsidRPr="00FA4009" w:rsidRDefault="00CD3E84" w:rsidP="00CD3E84">
      <w:pPr>
        <w:pStyle w:val="Standard"/>
        <w:rPr>
          <w:rFonts w:ascii="Garamond" w:hAnsi="Garamond"/>
        </w:rPr>
      </w:pPr>
      <w:r w:rsidRPr="00FA4009">
        <w:rPr>
          <w:rFonts w:ascii="Garamond" w:hAnsi="Garamond"/>
          <w:b/>
          <w:bCs/>
        </w:rPr>
        <w:t xml:space="preserve">2. § </w:t>
      </w:r>
      <w:r w:rsidRPr="00FA4009">
        <w:rPr>
          <w:rFonts w:ascii="Garamond" w:hAnsi="Garamond"/>
        </w:rPr>
        <w:t>A törvény hatálya a mikro-, kis- és középvállalkozásokra (a továbbiakban: KKV), valamint a KKV-k támogatására és az azzal kapcsolatos adatszolgáltatásra terjed ki.</w:t>
      </w:r>
    </w:p>
    <w:p w14:paraId="6A9D15EC" w14:textId="77777777" w:rsidR="00CD3E84" w:rsidRPr="00FA4009" w:rsidRDefault="00CD3E84" w:rsidP="00CD3E84">
      <w:pPr>
        <w:pStyle w:val="Standard"/>
        <w:rPr>
          <w:rFonts w:ascii="Garamond" w:hAnsi="Garamond"/>
        </w:rPr>
      </w:pPr>
      <w:r w:rsidRPr="00FA4009">
        <w:rPr>
          <w:rFonts w:ascii="Garamond" w:hAnsi="Garamond"/>
          <w:b/>
          <w:bCs/>
        </w:rPr>
        <w:t xml:space="preserve">3. § </w:t>
      </w:r>
      <w:r w:rsidRPr="00FA4009">
        <w:rPr>
          <w:rFonts w:ascii="Garamond" w:hAnsi="Garamond"/>
        </w:rPr>
        <w:t>(1)KKV-nak minősül az a vállalkozás, amelynek</w:t>
      </w:r>
    </w:p>
    <w:p w14:paraId="275EE90F" w14:textId="77777777" w:rsidR="00CD3E84" w:rsidRPr="00FA4009" w:rsidRDefault="00CD3E84" w:rsidP="00CD3E84">
      <w:pPr>
        <w:pStyle w:val="Standard"/>
        <w:rPr>
          <w:rFonts w:ascii="Garamond" w:hAnsi="Garamond"/>
        </w:rPr>
      </w:pPr>
      <w:r w:rsidRPr="00FA4009">
        <w:rPr>
          <w:rFonts w:ascii="Garamond" w:hAnsi="Garamond"/>
        </w:rPr>
        <w:t>a) összes foglalkoztatotti létszáma 250 főnél kevesebb, és</w:t>
      </w:r>
    </w:p>
    <w:p w14:paraId="7F1FB49E" w14:textId="77777777" w:rsidR="00CD3E84" w:rsidRPr="00FA4009" w:rsidRDefault="00CD3E84" w:rsidP="00CD3E84">
      <w:pPr>
        <w:pStyle w:val="Standard"/>
        <w:rPr>
          <w:rFonts w:ascii="Garamond" w:hAnsi="Garamond"/>
        </w:rPr>
      </w:pPr>
      <w:r w:rsidRPr="00FA4009">
        <w:rPr>
          <w:rFonts w:ascii="Garamond" w:hAnsi="Garamond"/>
        </w:rPr>
        <w:t>b) éves nettó árbevétele legfeljebb 50 millió eurónak megfelelő forintösszeg, vagy mérlegfőösszege legfeljebb 43 millió eurónak megfelelő forintösszeg.</w:t>
      </w:r>
    </w:p>
    <w:p w14:paraId="7E611F3C" w14:textId="77777777" w:rsidR="00CD3E84" w:rsidRPr="00FA4009" w:rsidRDefault="00CD3E84" w:rsidP="00CD3E84">
      <w:pPr>
        <w:pStyle w:val="Standard"/>
        <w:rPr>
          <w:rFonts w:ascii="Garamond" w:hAnsi="Garamond"/>
        </w:rPr>
      </w:pPr>
      <w:r w:rsidRPr="00FA4009">
        <w:rPr>
          <w:rFonts w:ascii="Garamond" w:hAnsi="Garamond"/>
        </w:rPr>
        <w:t>(2) A KKV kategórián belül kisvállalkozásnak minősül az a vállalkozás, amelynek</w:t>
      </w:r>
    </w:p>
    <w:p w14:paraId="6EF83B27" w14:textId="77777777" w:rsidR="00CD3E84" w:rsidRPr="00FA4009" w:rsidRDefault="00CD3E84" w:rsidP="00CD3E84">
      <w:pPr>
        <w:pStyle w:val="Standard"/>
        <w:rPr>
          <w:rFonts w:ascii="Garamond" w:hAnsi="Garamond"/>
        </w:rPr>
      </w:pPr>
      <w:r w:rsidRPr="00FA4009">
        <w:rPr>
          <w:rFonts w:ascii="Garamond" w:hAnsi="Garamond"/>
        </w:rPr>
        <w:t>a) összes foglalkoztatotti létszáma 50 főnél kevesebb, és</w:t>
      </w:r>
    </w:p>
    <w:p w14:paraId="440238D6" w14:textId="77777777" w:rsidR="00CD3E84" w:rsidRPr="00FA4009" w:rsidRDefault="00CD3E84" w:rsidP="00CD3E84">
      <w:pPr>
        <w:pStyle w:val="Standard"/>
        <w:rPr>
          <w:rFonts w:ascii="Garamond" w:hAnsi="Garamond"/>
        </w:rPr>
      </w:pPr>
      <w:r w:rsidRPr="00FA4009">
        <w:rPr>
          <w:rFonts w:ascii="Garamond" w:hAnsi="Garamond"/>
        </w:rPr>
        <w:t>b) éves nettó árbevétele mérlegfőösszege legfeljebb 10 millió eurónak megfelelő forintösszeg.</w:t>
      </w:r>
    </w:p>
    <w:p w14:paraId="244B325A" w14:textId="77777777" w:rsidR="00CD3E84" w:rsidRPr="00FA4009" w:rsidRDefault="00CD3E84" w:rsidP="00CD3E84">
      <w:pPr>
        <w:pStyle w:val="Standard"/>
        <w:rPr>
          <w:rFonts w:ascii="Garamond" w:hAnsi="Garamond"/>
        </w:rPr>
      </w:pPr>
      <w:r w:rsidRPr="00FA4009">
        <w:rPr>
          <w:rFonts w:ascii="Garamond" w:hAnsi="Garamond"/>
        </w:rPr>
        <w:t>(3) A KKV kategórián belül mikrovállalkozásnak minősül az a vállalkozás,  amelynek</w:t>
      </w:r>
    </w:p>
    <w:p w14:paraId="73D75A8B" w14:textId="77777777" w:rsidR="00CD3E84" w:rsidRPr="00FA4009" w:rsidRDefault="00CD3E84" w:rsidP="00CD3E84">
      <w:pPr>
        <w:pStyle w:val="Standard"/>
        <w:rPr>
          <w:rFonts w:ascii="Garamond" w:hAnsi="Garamond"/>
        </w:rPr>
      </w:pPr>
      <w:r w:rsidRPr="00FA4009">
        <w:rPr>
          <w:rFonts w:ascii="Garamond" w:hAnsi="Garamond"/>
        </w:rPr>
        <w:t>a) összes foglalkoztatotti létszáma 10 főnél kevesebb, és</w:t>
      </w:r>
    </w:p>
    <w:p w14:paraId="27B97B03" w14:textId="77777777" w:rsidR="00CD3E84" w:rsidRPr="00FA4009" w:rsidRDefault="00CD3E84" w:rsidP="00CD3E84">
      <w:pPr>
        <w:pStyle w:val="Standard"/>
        <w:ind w:left="567" w:hanging="567"/>
        <w:rPr>
          <w:rFonts w:ascii="Garamond" w:hAnsi="Garamond"/>
        </w:rPr>
      </w:pPr>
      <w:r w:rsidRPr="00FA4009">
        <w:rPr>
          <w:rFonts w:ascii="Garamond" w:hAnsi="Garamond"/>
        </w:rPr>
        <w:t>b) éves nettó árbevétele mérlegfőösszege legfeljebb 2 millió eurónak megfelelő forintösszeg.</w:t>
      </w:r>
    </w:p>
    <w:p w14:paraId="11B0E6F4" w14:textId="77777777" w:rsidR="00CD3E84" w:rsidRPr="00FA4009" w:rsidRDefault="00CD3E84" w:rsidP="00CD3E84">
      <w:pPr>
        <w:pStyle w:val="Standard"/>
        <w:rPr>
          <w:rFonts w:ascii="Garamond" w:hAnsi="Garamond"/>
        </w:rPr>
      </w:pPr>
      <w:r w:rsidRPr="00FA4009">
        <w:rPr>
          <w:rFonts w:ascii="Garamond" w:hAnsi="Garamond"/>
        </w:rPr>
        <w:t>(4) Nem minősül KKV-nak az a vállalkozás, amelyben az állam vagy az önkormányzat közvetlen vagy közvetett tulajdoni részesedése – tőke vagy szavazati jog alapján – külön-külön vagy együttesen meghaladja a 25%-ot.</w:t>
      </w:r>
    </w:p>
    <w:p w14:paraId="4A98CF58" w14:textId="77777777" w:rsidR="00CD3E84" w:rsidRPr="00FA4009" w:rsidRDefault="00CD3E84" w:rsidP="00CD3E84">
      <w:pPr>
        <w:pStyle w:val="Standard"/>
        <w:rPr>
          <w:rFonts w:ascii="Garamond" w:hAnsi="Garamond"/>
        </w:rPr>
      </w:pPr>
      <w:r w:rsidRPr="00FA4009">
        <w:rPr>
          <w:rFonts w:ascii="Garamond" w:hAnsi="Garamond"/>
        </w:rPr>
        <w:t>(5) A (4) bekezdésben foglalt korlátozó rendelkezést nem kell alkalmazni a 19. § 1. pontjában meghatározott befektetők részesedése esetében.</w:t>
      </w:r>
    </w:p>
    <w:p w14:paraId="25265E7A" w14:textId="7B6A04A5" w:rsidR="00886C82" w:rsidRPr="00FA4009" w:rsidRDefault="00CD3E84" w:rsidP="001447D3">
      <w:pPr>
        <w:pStyle w:val="Textbody"/>
        <w:rPr>
          <w:rFonts w:ascii="Garamond" w:hAnsi="Garamond"/>
        </w:rPr>
      </w:pPr>
      <w:r w:rsidRPr="00FA4009">
        <w:rPr>
          <w:rFonts w:ascii="Garamond" w:hAnsi="Garamond"/>
        </w:rPr>
        <w:t>(6) Ahol jogszabály „KKV-t”, „mikro-, kis- és középvállalkozást”, illetve „kis- és középvállalkozást” említ, azon – ha törvény másként nem rendelkezik az e törvény szerinti KKV-t kell érteni./”</w:t>
      </w:r>
    </w:p>
    <w:p w14:paraId="4C032EAF" w14:textId="4D1AB14E" w:rsidR="00886C82" w:rsidRPr="00FA4009" w:rsidRDefault="00400D29" w:rsidP="00CF3685">
      <w:pPr>
        <w:pStyle w:val="Standard"/>
        <w:jc w:val="right"/>
        <w:rPr>
          <w:rFonts w:ascii="Garamond" w:hAnsi="Garamond"/>
          <w:b/>
        </w:rPr>
      </w:pPr>
      <w:r w:rsidRPr="00FA4009">
        <w:rPr>
          <w:rFonts w:ascii="Garamond" w:hAnsi="Garamond"/>
          <w:b/>
        </w:rPr>
        <w:lastRenderedPageBreak/>
        <w:t>11</w:t>
      </w:r>
      <w:r w:rsidR="00886C82" w:rsidRPr="00FA4009">
        <w:rPr>
          <w:rFonts w:ascii="Garamond" w:hAnsi="Garamond"/>
          <w:b/>
        </w:rPr>
        <w:t>. számú melléklet</w:t>
      </w:r>
    </w:p>
    <w:p w14:paraId="3122CA8A" w14:textId="77777777" w:rsidR="00886C82" w:rsidRPr="00FA4009" w:rsidRDefault="00886C82" w:rsidP="00886C82">
      <w:pPr>
        <w:pStyle w:val="Standard"/>
        <w:jc w:val="center"/>
        <w:rPr>
          <w:rFonts w:ascii="Garamond" w:hAnsi="Garamond"/>
          <w:b/>
        </w:rPr>
      </w:pPr>
    </w:p>
    <w:p w14:paraId="7F50F8A0" w14:textId="77777777" w:rsidR="001E22E9" w:rsidRPr="00FA4009" w:rsidRDefault="001E22E9" w:rsidP="00886C82">
      <w:pPr>
        <w:pStyle w:val="Standard"/>
        <w:jc w:val="center"/>
        <w:rPr>
          <w:rFonts w:ascii="Garamond" w:hAnsi="Garamond"/>
          <w:b/>
        </w:rPr>
      </w:pPr>
    </w:p>
    <w:p w14:paraId="1EC0D73E" w14:textId="77777777" w:rsidR="00886C82" w:rsidRPr="00FA4009" w:rsidRDefault="00886C82" w:rsidP="00886C82">
      <w:pPr>
        <w:pStyle w:val="Standard"/>
        <w:jc w:val="center"/>
        <w:rPr>
          <w:rFonts w:ascii="Garamond" w:hAnsi="Garamond"/>
        </w:rPr>
      </w:pPr>
      <w:r w:rsidRPr="00FA4009">
        <w:rPr>
          <w:rFonts w:ascii="Garamond" w:hAnsi="Garamond"/>
          <w:b/>
        </w:rPr>
        <w:t>Nyilatkozat a Kbt. 67. § (4) bekezdésre vonatkozóan*</w:t>
      </w:r>
    </w:p>
    <w:p w14:paraId="670E2775" w14:textId="77777777" w:rsidR="00886C82" w:rsidRPr="00FA4009" w:rsidRDefault="00886C82" w:rsidP="00886C82">
      <w:pPr>
        <w:pStyle w:val="Standard"/>
        <w:jc w:val="center"/>
        <w:rPr>
          <w:rFonts w:ascii="Garamond" w:hAnsi="Garamond"/>
          <w:b/>
          <w:shd w:val="clear" w:color="auto" w:fill="00CCFF"/>
        </w:rPr>
      </w:pPr>
    </w:p>
    <w:p w14:paraId="250CADB7" w14:textId="77777777" w:rsidR="00886C82" w:rsidRPr="00FA4009" w:rsidRDefault="00886C82" w:rsidP="00886C82">
      <w:pPr>
        <w:pStyle w:val="Standard"/>
        <w:jc w:val="center"/>
        <w:rPr>
          <w:rFonts w:ascii="Garamond" w:hAnsi="Garamond"/>
          <w:b/>
          <w:shd w:val="clear" w:color="auto" w:fill="00CCFF"/>
        </w:rPr>
      </w:pPr>
    </w:p>
    <w:p w14:paraId="727102C5" w14:textId="5CAB7DAF" w:rsidR="00886C82" w:rsidRPr="00FA4009" w:rsidRDefault="00886C82" w:rsidP="00886C82">
      <w:pPr>
        <w:pStyle w:val="Standard"/>
        <w:tabs>
          <w:tab w:val="left" w:pos="2268"/>
          <w:tab w:val="right" w:leader="dot" w:pos="10490"/>
        </w:tabs>
        <w:outlineLvl w:val="0"/>
        <w:rPr>
          <w:rFonts w:ascii="Garamond" w:hAnsi="Garamond"/>
          <w:shd w:val="clear" w:color="auto" w:fill="00CCFF"/>
        </w:rPr>
      </w:pPr>
      <w:r w:rsidRPr="00FA4009">
        <w:rPr>
          <w:rFonts w:ascii="Garamond" w:hAnsi="Garamond"/>
        </w:rPr>
        <w:t xml:space="preserve">Alulírott ……………………, mint Ajánlattevő </w:t>
      </w:r>
      <w:r w:rsidR="00400D29" w:rsidRPr="00FA4009">
        <w:rPr>
          <w:rFonts w:ascii="Garamond" w:hAnsi="Garamond"/>
        </w:rPr>
        <w:t xml:space="preserve">az </w:t>
      </w:r>
      <w:r w:rsidR="00EE28F1" w:rsidRPr="00FA4009">
        <w:rPr>
          <w:rFonts w:ascii="Garamond" w:hAnsi="Garamond"/>
          <w:b/>
        </w:rPr>
        <w:t>„</w:t>
      </w:r>
      <w:r w:rsidR="00EE28F1" w:rsidRPr="00FA4009">
        <w:rPr>
          <w:rFonts w:ascii="Garamond" w:eastAsia="MyriadPro-Semibold" w:hAnsi="Garamond"/>
          <w:b/>
          <w:color w:val="000000" w:themeColor="text1"/>
          <w:lang w:eastAsia="hu-HU"/>
        </w:rPr>
        <w:t>I</w:t>
      </w:r>
      <w:r w:rsidR="00400D29" w:rsidRPr="00FA4009">
        <w:rPr>
          <w:rFonts w:ascii="Garamond" w:eastAsia="MyriadPro-Semibold" w:hAnsi="Garamond"/>
          <w:b/>
          <w:color w:val="000000" w:themeColor="text1"/>
          <w:lang w:eastAsia="hu-HU"/>
        </w:rPr>
        <w:t>l</w:t>
      </w:r>
      <w:r w:rsidR="00EE28F1" w:rsidRPr="00FA4009">
        <w:rPr>
          <w:rFonts w:ascii="Garamond" w:eastAsia="MyriadPro-Semibold" w:hAnsi="Garamond"/>
          <w:b/>
          <w:color w:val="000000" w:themeColor="text1"/>
          <w:lang w:eastAsia="hu-HU"/>
        </w:rPr>
        <w:t>lumina MiSeq system újgenerációs szekvenáló beszerzése a Pécsi Tudományegyetem részére a GINOP-2.3.2-15-2016-00039 Ritka beteg</w:t>
      </w:r>
      <w:r w:rsidR="00400D29" w:rsidRPr="00FA4009">
        <w:rPr>
          <w:rFonts w:ascii="Garamond" w:eastAsia="MyriadPro-Semibold" w:hAnsi="Garamond"/>
          <w:b/>
          <w:color w:val="000000" w:themeColor="text1"/>
          <w:lang w:eastAsia="hu-HU"/>
        </w:rPr>
        <w:t>ségek pathogenezisének kutatása</w:t>
      </w:r>
      <w:r w:rsidR="00EE28F1" w:rsidRPr="00FA4009">
        <w:rPr>
          <w:rFonts w:ascii="Garamond" w:eastAsia="MyriadPro-Semibold" w:hAnsi="Garamond"/>
          <w:b/>
          <w:color w:val="000000" w:themeColor="text1"/>
          <w:lang w:eastAsia="hu-HU"/>
        </w:rPr>
        <w:t>, új diagnosztikai és terápiás eljárásokat megalapozó fejlesztések</w:t>
      </w:r>
      <w:r w:rsidR="001B5F6E">
        <w:rPr>
          <w:rFonts w:ascii="Garamond" w:eastAsia="MyriadPro-Semibold" w:hAnsi="Garamond"/>
          <w:b/>
          <w:color w:val="000000" w:themeColor="text1"/>
          <w:lang w:eastAsia="hu-HU"/>
        </w:rPr>
        <w:t xml:space="preserve"> elnevezésű pályázat keretén belül</w:t>
      </w:r>
      <w:r w:rsidR="00EE28F1" w:rsidRPr="00FA4009">
        <w:rPr>
          <w:rFonts w:ascii="Garamond" w:eastAsia="MyriadPro-Semibold" w:hAnsi="Garamond"/>
          <w:b/>
          <w:color w:val="000000" w:themeColor="text1"/>
          <w:lang w:eastAsia="hu-HU"/>
        </w:rPr>
        <w:t xml:space="preserve">” </w:t>
      </w:r>
      <w:r w:rsidRPr="00FA4009">
        <w:rPr>
          <w:rFonts w:ascii="Garamond" w:hAnsi="Garamond" w:cs="Calibri"/>
          <w:bCs/>
        </w:rPr>
        <w:t xml:space="preserve">tárgyú közbeszerzési eljárásban </w:t>
      </w:r>
      <w:r w:rsidRPr="00FA4009">
        <w:rPr>
          <w:rFonts w:ascii="Garamond" w:hAnsi="Garamond"/>
        </w:rPr>
        <w:t xml:space="preserve">nyilatkozom a Kbt. 67.§ (4) bekezdése szerint, hogy a szerződés teljesítéséhez </w:t>
      </w:r>
      <w:r w:rsidRPr="00FA4009">
        <w:rPr>
          <w:rFonts w:ascii="Garamond" w:hAnsi="Garamond"/>
          <w:u w:val="single"/>
        </w:rPr>
        <w:t>nem veszek igénybe</w:t>
      </w:r>
      <w:r w:rsidRPr="00FA4009">
        <w:rPr>
          <w:rFonts w:ascii="Garamond" w:hAnsi="Garamond"/>
        </w:rPr>
        <w:t xml:space="preserve"> a Kbt. 62.</w:t>
      </w:r>
      <w:r w:rsidR="00C30B78">
        <w:rPr>
          <w:rFonts w:ascii="Garamond" w:hAnsi="Garamond"/>
        </w:rPr>
        <w:t xml:space="preserve"> </w:t>
      </w:r>
      <w:r w:rsidRPr="00FA4009">
        <w:rPr>
          <w:rFonts w:ascii="Garamond" w:hAnsi="Garamond"/>
        </w:rPr>
        <w:t>§ (1)-(2) bekezdés szerinti kizáró okok hatálya alá eső alvállalkozót.</w:t>
      </w:r>
    </w:p>
    <w:p w14:paraId="74842FBB" w14:textId="77777777" w:rsidR="00886C82" w:rsidRPr="00FA4009" w:rsidRDefault="00886C82" w:rsidP="00886C82">
      <w:pPr>
        <w:pStyle w:val="Textbody"/>
        <w:tabs>
          <w:tab w:val="left" w:leader="dot" w:pos="5760"/>
        </w:tabs>
        <w:spacing w:after="0"/>
        <w:rPr>
          <w:rFonts w:ascii="Garamond" w:hAnsi="Garamond"/>
          <w:shd w:val="clear" w:color="auto" w:fill="00CCFF"/>
        </w:rPr>
      </w:pPr>
    </w:p>
    <w:p w14:paraId="0E2815FE" w14:textId="77777777" w:rsidR="00886C82" w:rsidRPr="00FA4009" w:rsidRDefault="00886C82" w:rsidP="00886C82">
      <w:pPr>
        <w:pStyle w:val="Textbody"/>
        <w:tabs>
          <w:tab w:val="left" w:leader="dot" w:pos="5760"/>
        </w:tabs>
        <w:spacing w:after="0"/>
        <w:rPr>
          <w:rFonts w:ascii="Garamond" w:hAnsi="Garamond"/>
        </w:rPr>
      </w:pPr>
    </w:p>
    <w:p w14:paraId="32E06AE5" w14:textId="77777777" w:rsidR="00886C82" w:rsidRPr="00FA4009" w:rsidRDefault="00886C82" w:rsidP="00886C82">
      <w:pPr>
        <w:pStyle w:val="Textbody"/>
        <w:tabs>
          <w:tab w:val="left" w:leader="dot" w:pos="5760"/>
        </w:tabs>
        <w:spacing w:after="0"/>
        <w:rPr>
          <w:rFonts w:ascii="Garamond" w:hAnsi="Garamond"/>
        </w:rPr>
      </w:pPr>
    </w:p>
    <w:p w14:paraId="6671A0D1" w14:textId="77777777" w:rsidR="00886C82" w:rsidRPr="00FA4009" w:rsidRDefault="00886C82" w:rsidP="00886C82">
      <w:pPr>
        <w:pStyle w:val="Textbody"/>
        <w:tabs>
          <w:tab w:val="left" w:leader="dot" w:pos="5760"/>
        </w:tabs>
        <w:spacing w:after="0"/>
        <w:rPr>
          <w:rFonts w:ascii="Garamond" w:hAnsi="Garamond"/>
        </w:rPr>
      </w:pPr>
    </w:p>
    <w:p w14:paraId="303352A9" w14:textId="77777777" w:rsidR="00886C82" w:rsidRPr="00FA4009" w:rsidRDefault="00886C82" w:rsidP="00886C82">
      <w:pPr>
        <w:pStyle w:val="Standard"/>
        <w:rPr>
          <w:rFonts w:ascii="Garamond" w:hAnsi="Garamond"/>
        </w:rPr>
      </w:pPr>
      <w:r w:rsidRPr="00FA4009">
        <w:rPr>
          <w:rFonts w:ascii="Garamond" w:hAnsi="Garamond"/>
        </w:rPr>
        <w:t>Kelt: ……………………………., ………. év ……………….. hó …. nap</w:t>
      </w:r>
    </w:p>
    <w:p w14:paraId="3BF6E3FA" w14:textId="77777777" w:rsidR="00886C82" w:rsidRPr="00FA4009" w:rsidRDefault="00886C82" w:rsidP="00886C82">
      <w:pPr>
        <w:pStyle w:val="Standard"/>
        <w:rPr>
          <w:rFonts w:ascii="Garamond" w:hAnsi="Garamond"/>
        </w:rPr>
      </w:pPr>
    </w:p>
    <w:p w14:paraId="0994CBB6" w14:textId="77777777" w:rsidR="00886C82" w:rsidRPr="00FA4009" w:rsidRDefault="00886C82" w:rsidP="00886C82">
      <w:pPr>
        <w:pStyle w:val="Standard"/>
        <w:rPr>
          <w:rFonts w:ascii="Garamond" w:hAnsi="Garamond"/>
        </w:rPr>
      </w:pPr>
    </w:p>
    <w:p w14:paraId="2C57A916" w14:textId="77777777" w:rsidR="00886C82" w:rsidRPr="00FA4009" w:rsidRDefault="00886C82" w:rsidP="00886C82">
      <w:pPr>
        <w:pStyle w:val="Standard"/>
        <w:rPr>
          <w:rFonts w:ascii="Garamond" w:hAnsi="Garamond"/>
        </w:rPr>
      </w:pPr>
    </w:p>
    <w:p w14:paraId="39FE6BA9" w14:textId="77777777" w:rsidR="00886C82" w:rsidRPr="00FA4009" w:rsidRDefault="00886C82" w:rsidP="00886C82">
      <w:pPr>
        <w:pStyle w:val="Standard"/>
        <w:rPr>
          <w:rFonts w:ascii="Garamond" w:hAnsi="Garamond"/>
        </w:rPr>
      </w:pPr>
    </w:p>
    <w:p w14:paraId="707514D9" w14:textId="7BE40450" w:rsidR="00886C82" w:rsidRPr="00FA4009" w:rsidRDefault="00886C82" w:rsidP="001447D3">
      <w:pPr>
        <w:pStyle w:val="Standard"/>
        <w:tabs>
          <w:tab w:val="center" w:pos="6840"/>
        </w:tabs>
        <w:jc w:val="right"/>
        <w:rPr>
          <w:rFonts w:ascii="Garamond" w:hAnsi="Garamond"/>
        </w:rPr>
      </w:pPr>
      <w:r w:rsidRPr="00FA4009">
        <w:rPr>
          <w:rFonts w:ascii="Garamond" w:hAnsi="Garamond"/>
        </w:rPr>
        <w:tab/>
        <w:t>……................................</w:t>
      </w:r>
      <w:r w:rsidR="001447D3">
        <w:rPr>
          <w:rFonts w:ascii="Garamond" w:hAnsi="Garamond"/>
        </w:rPr>
        <w:t>.............</w:t>
      </w:r>
    </w:p>
    <w:p w14:paraId="56ADBC98" w14:textId="758673E2" w:rsidR="00886C82" w:rsidRPr="00FA4009" w:rsidRDefault="00886C82" w:rsidP="00886C82">
      <w:pPr>
        <w:pStyle w:val="Standard"/>
        <w:tabs>
          <w:tab w:val="center" w:pos="6840"/>
        </w:tabs>
        <w:rPr>
          <w:rFonts w:ascii="Garamond" w:hAnsi="Garamond"/>
        </w:rPr>
      </w:pPr>
      <w:r w:rsidRPr="00FA4009">
        <w:rPr>
          <w:rFonts w:ascii="Garamond" w:hAnsi="Garamond"/>
        </w:rPr>
        <w:tab/>
      </w:r>
      <w:r w:rsidR="001447D3">
        <w:rPr>
          <w:rFonts w:ascii="Garamond" w:hAnsi="Garamond"/>
        </w:rPr>
        <w:t xml:space="preserve">                           </w:t>
      </w:r>
      <w:r w:rsidRPr="00FA4009">
        <w:rPr>
          <w:rFonts w:ascii="Garamond" w:hAnsi="Garamond"/>
        </w:rPr>
        <w:t>cégszerű aláírás</w:t>
      </w:r>
    </w:p>
    <w:p w14:paraId="6229057C" w14:textId="77777777" w:rsidR="00886C82" w:rsidRPr="00FA4009" w:rsidRDefault="00886C82" w:rsidP="00886C82">
      <w:pPr>
        <w:pStyle w:val="Textbody"/>
        <w:tabs>
          <w:tab w:val="left" w:pos="567"/>
        </w:tabs>
        <w:spacing w:after="0"/>
        <w:ind w:right="1134"/>
        <w:rPr>
          <w:rFonts w:ascii="Garamond" w:hAnsi="Garamond"/>
          <w:b/>
        </w:rPr>
      </w:pPr>
    </w:p>
    <w:p w14:paraId="5AC43FF6" w14:textId="77777777" w:rsidR="00886C82" w:rsidRPr="00FA4009" w:rsidRDefault="00886C82" w:rsidP="00886C82">
      <w:pPr>
        <w:pStyle w:val="Textbody"/>
        <w:tabs>
          <w:tab w:val="left" w:pos="567"/>
        </w:tabs>
        <w:spacing w:after="0"/>
        <w:ind w:right="1134"/>
        <w:rPr>
          <w:rFonts w:ascii="Garamond" w:hAnsi="Garamond"/>
          <w:b/>
        </w:rPr>
      </w:pPr>
    </w:p>
    <w:p w14:paraId="35D69902" w14:textId="77777777" w:rsidR="00886C82" w:rsidRPr="00FA4009" w:rsidRDefault="00886C82" w:rsidP="00886C82">
      <w:pPr>
        <w:pStyle w:val="Textbody"/>
        <w:tabs>
          <w:tab w:val="left" w:pos="567"/>
        </w:tabs>
        <w:spacing w:after="0"/>
        <w:ind w:right="1134"/>
        <w:rPr>
          <w:rFonts w:ascii="Garamond" w:hAnsi="Garamond"/>
          <w:b/>
        </w:rPr>
      </w:pPr>
    </w:p>
    <w:p w14:paraId="04B8B700" w14:textId="77777777" w:rsidR="00886C82" w:rsidRPr="00FA4009" w:rsidRDefault="00886C82" w:rsidP="00886C82">
      <w:pPr>
        <w:pStyle w:val="Textbody"/>
        <w:tabs>
          <w:tab w:val="left" w:pos="567"/>
        </w:tabs>
        <w:spacing w:after="0"/>
        <w:ind w:right="1134"/>
        <w:rPr>
          <w:rFonts w:ascii="Garamond" w:hAnsi="Garamond"/>
          <w:b/>
        </w:rPr>
      </w:pPr>
    </w:p>
    <w:p w14:paraId="3D51233D" w14:textId="77777777" w:rsidR="00886C82" w:rsidRPr="00FA4009" w:rsidRDefault="00886C82" w:rsidP="00886C82">
      <w:pPr>
        <w:pStyle w:val="Textbody"/>
        <w:tabs>
          <w:tab w:val="left" w:pos="567"/>
        </w:tabs>
        <w:spacing w:after="0"/>
        <w:ind w:right="1134"/>
        <w:rPr>
          <w:rFonts w:ascii="Garamond" w:hAnsi="Garamond"/>
          <w:b/>
        </w:rPr>
      </w:pPr>
    </w:p>
    <w:p w14:paraId="6CC1A363" w14:textId="77777777" w:rsidR="00886C82" w:rsidRPr="00FA4009" w:rsidRDefault="00886C82" w:rsidP="00886C82">
      <w:pPr>
        <w:pStyle w:val="Textbody"/>
        <w:tabs>
          <w:tab w:val="left" w:pos="567"/>
        </w:tabs>
        <w:spacing w:after="0"/>
        <w:ind w:right="1134"/>
        <w:rPr>
          <w:rFonts w:ascii="Garamond" w:hAnsi="Garamond"/>
          <w:b/>
        </w:rPr>
      </w:pPr>
    </w:p>
    <w:p w14:paraId="5BA61110" w14:textId="77777777" w:rsidR="00886C82" w:rsidRPr="00FA4009" w:rsidRDefault="00886C82" w:rsidP="00886C82">
      <w:pPr>
        <w:pStyle w:val="Textbody"/>
        <w:tabs>
          <w:tab w:val="left" w:pos="567"/>
        </w:tabs>
        <w:spacing w:after="0"/>
        <w:ind w:right="1134"/>
        <w:rPr>
          <w:rFonts w:ascii="Garamond" w:hAnsi="Garamond"/>
          <w:b/>
        </w:rPr>
      </w:pPr>
    </w:p>
    <w:p w14:paraId="0CE975A5" w14:textId="77777777" w:rsidR="00886C82" w:rsidRPr="00FA4009" w:rsidRDefault="00886C82" w:rsidP="00886C82">
      <w:pPr>
        <w:pStyle w:val="Textbody"/>
        <w:tabs>
          <w:tab w:val="left" w:pos="567"/>
        </w:tabs>
        <w:spacing w:after="0"/>
        <w:ind w:right="1134"/>
        <w:rPr>
          <w:rFonts w:ascii="Garamond" w:hAnsi="Garamond"/>
          <w:b/>
        </w:rPr>
      </w:pPr>
    </w:p>
    <w:p w14:paraId="735304D1" w14:textId="77777777" w:rsidR="00DC1C9E" w:rsidRPr="00FA4009" w:rsidRDefault="00886C82" w:rsidP="00886C82">
      <w:pPr>
        <w:pStyle w:val="Textbody"/>
        <w:rPr>
          <w:rFonts w:ascii="Garamond" w:hAnsi="Garamond"/>
        </w:rPr>
      </w:pPr>
      <w:r w:rsidRPr="00FA4009">
        <w:rPr>
          <w:rFonts w:ascii="Garamond" w:hAnsi="Garamond"/>
        </w:rPr>
        <w:t>*Értelemszerűen kitöltendő, amennyiben Ajánlattevő alvállalkozót vesz igénybe!</w:t>
      </w:r>
    </w:p>
    <w:p w14:paraId="52ECC9E0" w14:textId="77777777" w:rsidR="00DC1C9E" w:rsidRPr="00FA4009" w:rsidRDefault="00DC1C9E">
      <w:pPr>
        <w:rPr>
          <w:rFonts w:ascii="Garamond" w:eastAsia="Calibri" w:hAnsi="Garamond" w:cs="Times New Roman"/>
          <w:kern w:val="3"/>
          <w:sz w:val="24"/>
          <w:szCs w:val="24"/>
        </w:rPr>
      </w:pPr>
      <w:r w:rsidRPr="00FA4009">
        <w:rPr>
          <w:rFonts w:ascii="Garamond" w:hAnsi="Garamond"/>
          <w:sz w:val="24"/>
          <w:szCs w:val="24"/>
        </w:rPr>
        <w:br w:type="page"/>
      </w:r>
    </w:p>
    <w:p w14:paraId="5BF7F646" w14:textId="2485E311" w:rsidR="00DC1C9E" w:rsidRPr="00FA4009" w:rsidRDefault="00400D29" w:rsidP="00B36567">
      <w:pPr>
        <w:pStyle w:val="Standard"/>
        <w:jc w:val="right"/>
        <w:rPr>
          <w:rFonts w:ascii="Garamond" w:hAnsi="Garamond"/>
          <w:b/>
          <w:bCs/>
        </w:rPr>
      </w:pPr>
      <w:r w:rsidRPr="00FA4009">
        <w:rPr>
          <w:rFonts w:ascii="Garamond" w:hAnsi="Garamond"/>
          <w:b/>
          <w:bCs/>
        </w:rPr>
        <w:lastRenderedPageBreak/>
        <w:t>12</w:t>
      </w:r>
      <w:r w:rsidR="00DC1C9E" w:rsidRPr="00FA4009">
        <w:rPr>
          <w:rFonts w:ascii="Garamond" w:hAnsi="Garamond"/>
          <w:b/>
          <w:bCs/>
        </w:rPr>
        <w:t>. számú melléklet</w:t>
      </w:r>
    </w:p>
    <w:p w14:paraId="2ECA7A46" w14:textId="77777777" w:rsidR="003A6E09" w:rsidRPr="00FA4009" w:rsidRDefault="003A6E09" w:rsidP="00B36567">
      <w:pPr>
        <w:pStyle w:val="Standard"/>
        <w:jc w:val="right"/>
        <w:rPr>
          <w:rFonts w:ascii="Garamond" w:hAnsi="Garamond"/>
          <w:b/>
          <w:bCs/>
        </w:rPr>
      </w:pPr>
    </w:p>
    <w:p w14:paraId="52AFB74A" w14:textId="77777777" w:rsidR="00DC1C9E" w:rsidRPr="00FA4009" w:rsidRDefault="00DC1C9E" w:rsidP="00DC1C9E">
      <w:pPr>
        <w:pStyle w:val="Standard"/>
        <w:jc w:val="center"/>
        <w:rPr>
          <w:rFonts w:ascii="Garamond" w:hAnsi="Garamond"/>
        </w:rPr>
      </w:pPr>
      <w:r w:rsidRPr="00FA4009">
        <w:rPr>
          <w:rFonts w:ascii="Garamond" w:hAnsi="Garamond"/>
          <w:b/>
          <w:bCs/>
        </w:rPr>
        <w:t>Nyilatkozat a Kbt. 73. § (4)-(5) bekezdése szerint</w:t>
      </w:r>
    </w:p>
    <w:p w14:paraId="3A17863F" w14:textId="77777777" w:rsidR="00DC1C9E" w:rsidRPr="00FA4009" w:rsidRDefault="00DC1C9E" w:rsidP="00DC1C9E">
      <w:pPr>
        <w:pStyle w:val="Standard"/>
        <w:jc w:val="center"/>
        <w:rPr>
          <w:rFonts w:ascii="Garamond" w:hAnsi="Garamond"/>
          <w:b/>
          <w:bCs/>
        </w:rPr>
      </w:pPr>
    </w:p>
    <w:p w14:paraId="3385FC19" w14:textId="77777777" w:rsidR="00DC1C9E" w:rsidRPr="00FA4009" w:rsidRDefault="00DC1C9E" w:rsidP="00DC1C9E">
      <w:pPr>
        <w:pStyle w:val="Standard"/>
        <w:jc w:val="center"/>
        <w:rPr>
          <w:rFonts w:ascii="Garamond" w:hAnsi="Garamond"/>
          <w:b/>
          <w:bCs/>
        </w:rPr>
      </w:pPr>
    </w:p>
    <w:p w14:paraId="3625236C" w14:textId="3A0181A9" w:rsidR="00DC1C9E" w:rsidRPr="00FA4009" w:rsidRDefault="00DC1C9E" w:rsidP="00DC1C9E">
      <w:pPr>
        <w:pStyle w:val="Standard"/>
        <w:tabs>
          <w:tab w:val="left" w:pos="2268"/>
          <w:tab w:val="right" w:leader="dot" w:pos="10490"/>
        </w:tabs>
        <w:outlineLvl w:val="0"/>
        <w:rPr>
          <w:rFonts w:ascii="Garamond" w:hAnsi="Garamond"/>
        </w:rPr>
      </w:pPr>
      <w:r w:rsidRPr="00FA4009">
        <w:rPr>
          <w:rFonts w:ascii="Garamond" w:hAnsi="Garamond"/>
        </w:rPr>
        <w:t xml:space="preserve">Alulírott ……………………, mint Ajánlattevő </w:t>
      </w:r>
      <w:r w:rsidR="00400D29" w:rsidRPr="00FA4009">
        <w:rPr>
          <w:rFonts w:ascii="Garamond" w:hAnsi="Garamond"/>
        </w:rPr>
        <w:t xml:space="preserve">az </w:t>
      </w:r>
      <w:r w:rsidR="00EE28F1" w:rsidRPr="00FA4009">
        <w:rPr>
          <w:rFonts w:ascii="Garamond" w:hAnsi="Garamond"/>
          <w:b/>
        </w:rPr>
        <w:t>„</w:t>
      </w:r>
      <w:r w:rsidR="00EE28F1" w:rsidRPr="00FA4009">
        <w:rPr>
          <w:rFonts w:ascii="Garamond" w:eastAsia="MyriadPro-Semibold" w:hAnsi="Garamond"/>
          <w:b/>
          <w:color w:val="000000" w:themeColor="text1"/>
          <w:lang w:eastAsia="hu-HU"/>
        </w:rPr>
        <w:t>Il</w:t>
      </w:r>
      <w:r w:rsidR="00400D29" w:rsidRPr="00FA4009">
        <w:rPr>
          <w:rFonts w:ascii="Garamond" w:eastAsia="MyriadPro-Semibold" w:hAnsi="Garamond"/>
          <w:b/>
          <w:color w:val="000000" w:themeColor="text1"/>
          <w:lang w:eastAsia="hu-HU"/>
        </w:rPr>
        <w:t>l</w:t>
      </w:r>
      <w:r w:rsidR="00EE28F1" w:rsidRPr="00FA4009">
        <w:rPr>
          <w:rFonts w:ascii="Garamond" w:eastAsia="MyriadPro-Semibold" w:hAnsi="Garamond"/>
          <w:b/>
          <w:color w:val="000000" w:themeColor="text1"/>
          <w:lang w:eastAsia="hu-HU"/>
        </w:rPr>
        <w:t>umina MiSeq system újgenerációs szekvenáló beszerzése a Pécsi Tudományegyetem részére a GINOP-2.3.2-15-2016-00039 Ritka beteg</w:t>
      </w:r>
      <w:r w:rsidR="00400D29" w:rsidRPr="00FA4009">
        <w:rPr>
          <w:rFonts w:ascii="Garamond" w:eastAsia="MyriadPro-Semibold" w:hAnsi="Garamond"/>
          <w:b/>
          <w:color w:val="000000" w:themeColor="text1"/>
          <w:lang w:eastAsia="hu-HU"/>
        </w:rPr>
        <w:t>ségek pathogenezisének kutatása</w:t>
      </w:r>
      <w:r w:rsidR="00EE28F1" w:rsidRPr="00FA4009">
        <w:rPr>
          <w:rFonts w:ascii="Garamond" w:eastAsia="MyriadPro-Semibold" w:hAnsi="Garamond"/>
          <w:b/>
          <w:color w:val="000000" w:themeColor="text1"/>
          <w:lang w:eastAsia="hu-HU"/>
        </w:rPr>
        <w:t>, új diagnosztikai és terápiás eljárásokat megalapozó fejlesztések</w:t>
      </w:r>
      <w:r w:rsidR="001B5F6E">
        <w:rPr>
          <w:rFonts w:ascii="Garamond" w:eastAsia="MyriadPro-Semibold" w:hAnsi="Garamond"/>
          <w:b/>
          <w:color w:val="000000" w:themeColor="text1"/>
          <w:lang w:eastAsia="hu-HU"/>
        </w:rPr>
        <w:t xml:space="preserve"> elnevezésű pályázat keretén belül</w:t>
      </w:r>
      <w:r w:rsidR="00EE28F1" w:rsidRPr="00FA4009">
        <w:rPr>
          <w:rFonts w:ascii="Garamond" w:eastAsia="MyriadPro-Semibold" w:hAnsi="Garamond"/>
          <w:b/>
          <w:color w:val="000000" w:themeColor="text1"/>
          <w:lang w:eastAsia="hu-HU"/>
        </w:rPr>
        <w:t xml:space="preserve">” </w:t>
      </w:r>
      <w:r w:rsidRPr="00FA4009">
        <w:rPr>
          <w:rFonts w:ascii="Garamond" w:hAnsi="Garamond"/>
        </w:rPr>
        <w:t>tárgyú eljárásban nyilatkozom a Kbt. 73. § (5) bekezdése szerint, hogy a közbeszerzési eljáráshoz kapcsolódó, környezetvédelmi, szociális és munkajogi követelményeknek való megfelelésre vonatkozó tájékozódási kötelezettségemnek eleget tettem.</w:t>
      </w:r>
    </w:p>
    <w:p w14:paraId="49CCC5FE" w14:textId="77777777" w:rsidR="00DC1C9E" w:rsidRPr="00FA4009" w:rsidRDefault="00DC1C9E" w:rsidP="00DC1C9E">
      <w:pPr>
        <w:pStyle w:val="Standard"/>
        <w:rPr>
          <w:rFonts w:ascii="Garamond" w:hAnsi="Garamond"/>
        </w:rPr>
      </w:pPr>
    </w:p>
    <w:p w14:paraId="4FD4805B" w14:textId="77777777" w:rsidR="00DC1C9E" w:rsidRPr="00FA4009" w:rsidRDefault="00DC1C9E" w:rsidP="00DC1C9E">
      <w:pPr>
        <w:pStyle w:val="Standard"/>
        <w:rPr>
          <w:rFonts w:ascii="Garamond" w:hAnsi="Garamond"/>
        </w:rPr>
      </w:pPr>
      <w:r w:rsidRPr="00FA4009">
        <w:rPr>
          <w:rFonts w:ascii="Garamond" w:hAnsi="Garamond"/>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14:paraId="264D1028" w14:textId="77777777" w:rsidR="00DC1C9E" w:rsidRPr="00FA4009" w:rsidRDefault="00DC1C9E" w:rsidP="00DC1C9E">
      <w:pPr>
        <w:pStyle w:val="Standard"/>
        <w:rPr>
          <w:rFonts w:ascii="Garamond" w:hAnsi="Garamond"/>
        </w:rPr>
      </w:pPr>
    </w:p>
    <w:p w14:paraId="3E2F6A6D" w14:textId="77777777" w:rsidR="00400D29" w:rsidRPr="00FA4009" w:rsidRDefault="00400D29" w:rsidP="00DC1C9E">
      <w:pPr>
        <w:pStyle w:val="Standard"/>
        <w:rPr>
          <w:rFonts w:ascii="Garamond" w:hAnsi="Garamond"/>
        </w:rPr>
      </w:pPr>
    </w:p>
    <w:p w14:paraId="757193FD" w14:textId="77777777" w:rsidR="00DC1C9E" w:rsidRPr="00FA4009" w:rsidRDefault="00DC1C9E" w:rsidP="00DC1C9E">
      <w:pPr>
        <w:pStyle w:val="Standard"/>
        <w:rPr>
          <w:rFonts w:ascii="Garamond" w:hAnsi="Garamond" w:cs="Calibri"/>
        </w:rPr>
      </w:pPr>
      <w:r w:rsidRPr="00FA4009">
        <w:rPr>
          <w:rFonts w:ascii="Garamond" w:hAnsi="Garamond" w:cs="Calibri"/>
        </w:rPr>
        <w:t>Kelt………………………., …….... év …………………. hó ….. napján.</w:t>
      </w:r>
    </w:p>
    <w:p w14:paraId="3C12B69B" w14:textId="77777777" w:rsidR="00400D29" w:rsidRPr="00FA4009" w:rsidRDefault="00400D29" w:rsidP="00DC1C9E">
      <w:pPr>
        <w:pStyle w:val="Standard"/>
        <w:rPr>
          <w:rFonts w:ascii="Garamond" w:hAnsi="Garamond" w:cs="Calibri"/>
        </w:rPr>
      </w:pPr>
    </w:p>
    <w:p w14:paraId="34F43E70" w14:textId="77777777" w:rsidR="00400D29" w:rsidRPr="00FA4009" w:rsidRDefault="00400D29" w:rsidP="00DC1C9E">
      <w:pPr>
        <w:pStyle w:val="Standard"/>
        <w:rPr>
          <w:rFonts w:ascii="Garamond" w:hAnsi="Garamond" w:cs="Calibri"/>
        </w:rPr>
      </w:pPr>
    </w:p>
    <w:p w14:paraId="2147395D" w14:textId="77777777" w:rsidR="00DC1C9E" w:rsidRPr="00FA4009" w:rsidRDefault="00DC1C9E" w:rsidP="00DC1C9E">
      <w:pPr>
        <w:pStyle w:val="Standard"/>
        <w:rPr>
          <w:rFonts w:ascii="Garamond" w:hAnsi="Garamond"/>
        </w:rPr>
      </w:pPr>
    </w:p>
    <w:p w14:paraId="4470605A" w14:textId="77777777" w:rsidR="00DC1C9E" w:rsidRPr="00FA4009" w:rsidRDefault="00DC1C9E" w:rsidP="00DC1C9E">
      <w:pPr>
        <w:pStyle w:val="Standard"/>
        <w:rPr>
          <w:rFonts w:ascii="Garamond" w:hAnsi="Garamond"/>
        </w:rPr>
      </w:pPr>
    </w:p>
    <w:p w14:paraId="262D460C" w14:textId="77777777" w:rsidR="00DC1C9E" w:rsidRPr="00FA4009" w:rsidRDefault="00DC1C9E" w:rsidP="00DC1C9E">
      <w:pPr>
        <w:pStyle w:val="Szvegtrzs21"/>
        <w:ind w:left="3824" w:firstLine="424"/>
        <w:jc w:val="right"/>
        <w:rPr>
          <w:rFonts w:ascii="Garamond" w:hAnsi="Garamond" w:cs="Calibri"/>
          <w:sz w:val="24"/>
          <w:szCs w:val="24"/>
        </w:rPr>
      </w:pPr>
      <w:r w:rsidRPr="00FA4009">
        <w:rPr>
          <w:rFonts w:ascii="Garamond" w:hAnsi="Garamond" w:cs="Calibri"/>
          <w:sz w:val="24"/>
          <w:szCs w:val="24"/>
        </w:rPr>
        <w:t>……………………………………</w:t>
      </w:r>
    </w:p>
    <w:p w14:paraId="31E4FCAC" w14:textId="18687F30" w:rsidR="00FF75A5" w:rsidRPr="00FA4009" w:rsidRDefault="001447D3" w:rsidP="001447D3">
      <w:pPr>
        <w:pStyle w:val="Textbody"/>
        <w:rPr>
          <w:rFonts w:ascii="Garamond" w:hAnsi="Garamond" w:cs="Calibri"/>
        </w:rPr>
      </w:pPr>
      <w:r>
        <w:rPr>
          <w:rFonts w:ascii="Garamond" w:hAnsi="Garamond" w:cs="Calibri"/>
        </w:rPr>
        <w:t xml:space="preserve">                                                                                                                </w:t>
      </w:r>
      <w:r w:rsidR="00DC1C9E" w:rsidRPr="00FA4009">
        <w:rPr>
          <w:rFonts w:ascii="Garamond" w:hAnsi="Garamond" w:cs="Calibri"/>
        </w:rPr>
        <w:t>cégszerű aláírás</w:t>
      </w:r>
    </w:p>
    <w:p w14:paraId="38BE22CF" w14:textId="77777777" w:rsidR="00FF75A5" w:rsidRPr="00FA4009" w:rsidRDefault="00FF75A5">
      <w:pPr>
        <w:rPr>
          <w:rFonts w:ascii="Garamond" w:eastAsia="Calibri" w:hAnsi="Garamond" w:cs="Calibri"/>
          <w:kern w:val="3"/>
          <w:sz w:val="24"/>
          <w:szCs w:val="24"/>
        </w:rPr>
      </w:pPr>
      <w:r w:rsidRPr="00FA4009">
        <w:rPr>
          <w:rFonts w:ascii="Garamond" w:hAnsi="Garamond" w:cs="Calibri"/>
          <w:sz w:val="24"/>
          <w:szCs w:val="24"/>
        </w:rPr>
        <w:br w:type="page"/>
      </w:r>
    </w:p>
    <w:p w14:paraId="05FB1142" w14:textId="000BD0C8" w:rsidR="001E22E9" w:rsidRPr="00FA4009" w:rsidRDefault="00891928" w:rsidP="001E22E9">
      <w:pPr>
        <w:keepNext/>
        <w:jc w:val="right"/>
        <w:rPr>
          <w:rFonts w:ascii="Garamond" w:hAnsi="Garamond"/>
          <w:b/>
          <w:bCs/>
          <w:sz w:val="24"/>
          <w:szCs w:val="24"/>
        </w:rPr>
      </w:pPr>
      <w:r w:rsidRPr="00FA4009">
        <w:rPr>
          <w:rFonts w:ascii="Garamond" w:hAnsi="Garamond"/>
          <w:b/>
          <w:bCs/>
          <w:caps/>
          <w:sz w:val="24"/>
          <w:szCs w:val="24"/>
        </w:rPr>
        <w:lastRenderedPageBreak/>
        <w:t>1</w:t>
      </w:r>
      <w:r w:rsidR="00400D29" w:rsidRPr="00FA4009">
        <w:rPr>
          <w:rFonts w:ascii="Garamond" w:hAnsi="Garamond"/>
          <w:b/>
          <w:bCs/>
          <w:caps/>
          <w:sz w:val="24"/>
          <w:szCs w:val="24"/>
        </w:rPr>
        <w:t>3</w:t>
      </w:r>
      <w:r w:rsidRPr="00FA4009">
        <w:rPr>
          <w:rFonts w:ascii="Garamond" w:hAnsi="Garamond"/>
          <w:b/>
          <w:bCs/>
          <w:caps/>
          <w:sz w:val="24"/>
          <w:szCs w:val="24"/>
        </w:rPr>
        <w:t xml:space="preserve">. </w:t>
      </w:r>
      <w:r w:rsidRPr="00FA4009">
        <w:rPr>
          <w:rFonts w:ascii="Garamond" w:hAnsi="Garamond"/>
          <w:b/>
          <w:bCs/>
          <w:sz w:val="24"/>
          <w:szCs w:val="24"/>
        </w:rPr>
        <w:t>számú melléklet</w:t>
      </w:r>
    </w:p>
    <w:p w14:paraId="45DD18ED" w14:textId="77777777" w:rsidR="00891928" w:rsidRPr="00FA4009" w:rsidRDefault="00891928" w:rsidP="00891928">
      <w:pPr>
        <w:keepNext/>
        <w:jc w:val="center"/>
        <w:rPr>
          <w:rFonts w:ascii="Garamond" w:hAnsi="Garamond"/>
          <w:b/>
          <w:bCs/>
          <w:caps/>
          <w:sz w:val="24"/>
          <w:szCs w:val="24"/>
        </w:rPr>
      </w:pPr>
      <w:r w:rsidRPr="00FA4009">
        <w:rPr>
          <w:rFonts w:ascii="Garamond" w:hAnsi="Garamond"/>
          <w:b/>
          <w:bCs/>
          <w:caps/>
          <w:sz w:val="24"/>
          <w:szCs w:val="24"/>
        </w:rPr>
        <w:t>Nyilatkozat üzleti titokról</w:t>
      </w:r>
    </w:p>
    <w:p w14:paraId="4E12279F" w14:textId="77777777" w:rsidR="00891928" w:rsidRPr="00FA4009" w:rsidRDefault="00891928" w:rsidP="00891928">
      <w:pPr>
        <w:keepNext/>
        <w:jc w:val="center"/>
        <w:rPr>
          <w:rFonts w:ascii="Garamond" w:hAnsi="Garamond"/>
          <w:b/>
          <w:bCs/>
          <w:caps/>
          <w:sz w:val="24"/>
          <w:szCs w:val="24"/>
        </w:rPr>
      </w:pPr>
      <w:r w:rsidRPr="00FA4009">
        <w:rPr>
          <w:rFonts w:ascii="Garamond" w:hAnsi="Garamond"/>
          <w:b/>
          <w:bCs/>
          <w:caps/>
          <w:sz w:val="24"/>
          <w:szCs w:val="24"/>
        </w:rPr>
        <w:t>(adott esetben)</w:t>
      </w:r>
    </w:p>
    <w:p w14:paraId="2986CB57" w14:textId="77777777" w:rsidR="00891928" w:rsidRPr="00FA4009" w:rsidRDefault="00891928" w:rsidP="00891928">
      <w:pPr>
        <w:keepNext/>
        <w:jc w:val="center"/>
        <w:rPr>
          <w:rFonts w:ascii="Garamond" w:hAnsi="Garamond"/>
          <w:i/>
          <w:iCs/>
          <w:sz w:val="24"/>
          <w:szCs w:val="24"/>
        </w:rPr>
      </w:pPr>
    </w:p>
    <w:p w14:paraId="33339482" w14:textId="66D7F720" w:rsidR="00891928" w:rsidRPr="00FA4009" w:rsidRDefault="00891928" w:rsidP="00891928">
      <w:pPr>
        <w:keepNext/>
        <w:jc w:val="both"/>
        <w:rPr>
          <w:rFonts w:ascii="Garamond" w:hAnsi="Garamond"/>
          <w:sz w:val="24"/>
          <w:szCs w:val="24"/>
        </w:rPr>
      </w:pPr>
      <w:r w:rsidRPr="00FA4009">
        <w:rPr>
          <w:rFonts w:ascii="Garamond" w:hAnsi="Garamond"/>
          <w:sz w:val="24"/>
          <w:szCs w:val="24"/>
        </w:rPr>
        <w:t xml:space="preserve">Alulírott ………………………………..(név) mint a(z) ……………………….cégnév (székhely) ajánlattevő képviselője </w:t>
      </w:r>
      <w:r w:rsidR="00400D29" w:rsidRPr="00FA4009">
        <w:rPr>
          <w:rFonts w:ascii="Garamond" w:hAnsi="Garamond"/>
          <w:sz w:val="24"/>
          <w:szCs w:val="24"/>
        </w:rPr>
        <w:t xml:space="preserve">az </w:t>
      </w:r>
      <w:r w:rsidR="00EE28F1" w:rsidRPr="00FA4009">
        <w:rPr>
          <w:rFonts w:ascii="Garamond" w:hAnsi="Garamond"/>
          <w:b/>
          <w:sz w:val="24"/>
          <w:szCs w:val="24"/>
        </w:rPr>
        <w:t>„</w:t>
      </w:r>
      <w:r w:rsidR="00EE28F1" w:rsidRPr="00FA4009">
        <w:rPr>
          <w:rFonts w:ascii="Garamond" w:eastAsia="MyriadPro-Semibold" w:hAnsi="Garamond"/>
          <w:b/>
          <w:color w:val="000000" w:themeColor="text1"/>
          <w:sz w:val="24"/>
          <w:szCs w:val="24"/>
          <w:lang w:eastAsia="hu-HU"/>
        </w:rPr>
        <w:t>Il</w:t>
      </w:r>
      <w:r w:rsidR="00400D29" w:rsidRPr="00FA4009">
        <w:rPr>
          <w:rFonts w:ascii="Garamond" w:eastAsia="MyriadPro-Semibold" w:hAnsi="Garamond"/>
          <w:b/>
          <w:color w:val="000000" w:themeColor="text1"/>
          <w:sz w:val="24"/>
          <w:szCs w:val="24"/>
          <w:lang w:eastAsia="hu-HU"/>
        </w:rPr>
        <w:t>l</w:t>
      </w:r>
      <w:r w:rsidR="00EE28F1"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w:t>
      </w:r>
      <w:r w:rsidR="00400D29" w:rsidRPr="00FA4009">
        <w:rPr>
          <w:rFonts w:ascii="Garamond" w:eastAsia="MyriadPro-Semibold" w:hAnsi="Garamond"/>
          <w:b/>
          <w:color w:val="000000" w:themeColor="text1"/>
          <w:sz w:val="24"/>
          <w:szCs w:val="24"/>
          <w:lang w:eastAsia="hu-HU"/>
        </w:rPr>
        <w:t>ségek pathogenezisének kutatása</w:t>
      </w:r>
      <w:r w:rsidR="00EE28F1" w:rsidRPr="00FA4009">
        <w:rPr>
          <w:rFonts w:ascii="Garamond" w:eastAsia="MyriadPro-Semibold" w:hAnsi="Garamond"/>
          <w:b/>
          <w:color w:val="000000" w:themeColor="text1"/>
          <w:sz w:val="24"/>
          <w:szCs w:val="24"/>
          <w:lang w:eastAsia="hu-HU"/>
        </w:rPr>
        <w:t>, új diagnosztikai és terápiás eljárásokat megalapozó fejlesztések</w:t>
      </w:r>
      <w:r w:rsidR="001B5F6E">
        <w:rPr>
          <w:rFonts w:ascii="Garamond" w:eastAsia="MyriadPro-Semibold" w:hAnsi="Garamond"/>
          <w:b/>
          <w:color w:val="000000" w:themeColor="text1"/>
          <w:sz w:val="24"/>
          <w:szCs w:val="24"/>
          <w:lang w:eastAsia="hu-HU"/>
        </w:rPr>
        <w:t xml:space="preserve"> elnevezésű pályázat keretén belül</w:t>
      </w:r>
      <w:r w:rsidR="00EE28F1" w:rsidRPr="00FA4009">
        <w:rPr>
          <w:rFonts w:ascii="Garamond" w:eastAsia="MyriadPro-Semibold" w:hAnsi="Garamond"/>
          <w:b/>
          <w:color w:val="000000" w:themeColor="text1"/>
          <w:sz w:val="24"/>
          <w:szCs w:val="24"/>
          <w:lang w:eastAsia="hu-HU"/>
        </w:rPr>
        <w:t xml:space="preserve">” </w:t>
      </w:r>
      <w:r w:rsidRPr="00FA4009">
        <w:rPr>
          <w:rFonts w:ascii="Garamond" w:hAnsi="Garamond"/>
          <w:sz w:val="24"/>
          <w:szCs w:val="24"/>
        </w:rPr>
        <w:t>tárgyú közbeszerzési eljárásban ezúton nyilatkozom, hogy az ajánlatban az alábbi oldalakon a Kbt. 44. §-ában foglaltaknak megfelelően, elkülönítetten elhelyezett iratok, a Ptk. 2:47. § szerinti üzleti titkot tartalmaznak, melyek nyilvánosságra hozatalát ezennel megtiltom:</w:t>
      </w:r>
    </w:p>
    <w:p w14:paraId="763252B7" w14:textId="701FFC20" w:rsidR="00891928" w:rsidRPr="00FA4009" w:rsidRDefault="00891928" w:rsidP="00891928">
      <w:pPr>
        <w:keepNext/>
        <w:jc w:val="both"/>
        <w:rPr>
          <w:rFonts w:ascii="Garamond" w:hAnsi="Garamond"/>
          <w:b/>
          <w:bCs/>
          <w:sz w:val="24"/>
          <w:szCs w:val="24"/>
        </w:rPr>
      </w:pPr>
      <w:r w:rsidRPr="00FA4009">
        <w:rPr>
          <w:rFonts w:ascii="Garamond" w:hAnsi="Garamond"/>
          <w:b/>
          <w:bCs/>
          <w:sz w:val="24"/>
          <w:szCs w:val="24"/>
        </w:rPr>
        <w:t>….. - ….. oldal(ak)</w:t>
      </w:r>
    </w:p>
    <w:p w14:paraId="039C321E"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Tudomásul veszem, hogy az üzleti titkot tartalmazó irat kizárólag olyan információkat tartalmazhat, amelyek nyilvánosságra hozatala üzleti tevékenységünk szempontjából aránytalan sérelmet okozna.</w:t>
      </w:r>
    </w:p>
    <w:p w14:paraId="1A3B514A" w14:textId="77777777" w:rsidR="00891928" w:rsidRPr="00FA4009" w:rsidRDefault="00891928" w:rsidP="00891928">
      <w:pPr>
        <w:keepNext/>
        <w:jc w:val="both"/>
        <w:rPr>
          <w:rFonts w:ascii="Garamond" w:hAnsi="Garamond"/>
          <w:sz w:val="24"/>
          <w:szCs w:val="24"/>
        </w:rPr>
      </w:pPr>
    </w:p>
    <w:p w14:paraId="70AA33AF"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A Kbt. 44. § (1) bekezdése figyelembe vételével az alábbiak szerint indokoljuk, hogy az üzleti titkot tartalmazó iratban található információ vagy adat nyilvánosságra hozatala miért és milyen módon okozna számunkra aránytalan sérelmet:</w:t>
      </w:r>
    </w:p>
    <w:p w14:paraId="4C8DBC6E" w14:textId="77777777" w:rsidR="00891928" w:rsidRPr="00FA4009" w:rsidRDefault="00891928" w:rsidP="00891928">
      <w:pPr>
        <w:keepNext/>
        <w:jc w:val="both"/>
        <w:rPr>
          <w:rFonts w:ascii="Garamond" w:hAnsi="Garamond"/>
          <w:b/>
          <w:bCs/>
          <w:sz w:val="24"/>
          <w:szCs w:val="24"/>
        </w:rPr>
      </w:pPr>
    </w:p>
    <w:p w14:paraId="7482AB8A" w14:textId="77777777" w:rsidR="00891928" w:rsidRPr="00FA4009" w:rsidRDefault="00891928" w:rsidP="00891928">
      <w:pPr>
        <w:keepNext/>
        <w:jc w:val="both"/>
        <w:rPr>
          <w:rFonts w:ascii="Garamond" w:hAnsi="Garamond"/>
          <w:i/>
          <w:iCs/>
          <w:sz w:val="24"/>
          <w:szCs w:val="24"/>
        </w:rPr>
      </w:pPr>
      <w:r w:rsidRPr="00FA4009">
        <w:rPr>
          <w:rFonts w:ascii="Garamond" w:hAnsi="Garamond"/>
          <w:i/>
          <w:iCs/>
          <w:sz w:val="24"/>
          <w:szCs w:val="24"/>
        </w:rPr>
        <w:t>Dokumentum1 megjelölése:</w:t>
      </w:r>
      <w:r w:rsidRPr="00FA4009">
        <w:rPr>
          <w:rFonts w:ascii="Garamond" w:hAnsi="Garamond"/>
          <w:sz w:val="24"/>
          <w:szCs w:val="24"/>
        </w:rPr>
        <w:t xml:space="preserve"> ……………….</w:t>
      </w:r>
    </w:p>
    <w:p w14:paraId="53FBB655"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A nyilvánosságra hozatalhoz kapcsolódó kockázatok és veszélyek bemutatása:</w:t>
      </w:r>
    </w:p>
    <w:p w14:paraId="7A8EB59D"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w:t>
      </w:r>
    </w:p>
    <w:p w14:paraId="4FDA46F7"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Az aránytalan sérelem: ……………….</w:t>
      </w:r>
    </w:p>
    <w:p w14:paraId="03E1402F" w14:textId="77777777" w:rsidR="00891928" w:rsidRPr="00FA4009" w:rsidRDefault="00891928" w:rsidP="00891928">
      <w:pPr>
        <w:keepNext/>
        <w:jc w:val="both"/>
        <w:rPr>
          <w:rFonts w:ascii="Garamond" w:hAnsi="Garamond"/>
          <w:sz w:val="24"/>
          <w:szCs w:val="24"/>
        </w:rPr>
      </w:pPr>
    </w:p>
    <w:p w14:paraId="7368055E" w14:textId="77777777" w:rsidR="00891928" w:rsidRPr="00FA4009" w:rsidRDefault="00891928" w:rsidP="00891928">
      <w:pPr>
        <w:keepNext/>
        <w:jc w:val="both"/>
        <w:rPr>
          <w:rFonts w:ascii="Garamond" w:hAnsi="Garamond"/>
          <w:i/>
          <w:iCs/>
          <w:sz w:val="24"/>
          <w:szCs w:val="24"/>
        </w:rPr>
      </w:pPr>
      <w:r w:rsidRPr="00FA4009">
        <w:rPr>
          <w:rFonts w:ascii="Garamond" w:hAnsi="Garamond"/>
          <w:i/>
          <w:iCs/>
          <w:sz w:val="24"/>
          <w:szCs w:val="24"/>
        </w:rPr>
        <w:t>Dokumentum2 megjelölése:</w:t>
      </w:r>
      <w:r w:rsidRPr="00FA4009">
        <w:rPr>
          <w:rFonts w:ascii="Garamond" w:hAnsi="Garamond"/>
          <w:sz w:val="24"/>
          <w:szCs w:val="24"/>
        </w:rPr>
        <w:t xml:space="preserve"> ……………….</w:t>
      </w:r>
    </w:p>
    <w:p w14:paraId="78A2CD1F"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A nyilvánosságra hozatalhoz kapcsolódó kockázatok és veszélyek bemutatása:</w:t>
      </w:r>
    </w:p>
    <w:p w14:paraId="18A426B5"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w:t>
      </w:r>
    </w:p>
    <w:p w14:paraId="6C6DBEC0" w14:textId="77777777" w:rsidR="00891928" w:rsidRPr="00FA4009" w:rsidRDefault="00891928" w:rsidP="00891928">
      <w:pPr>
        <w:keepNext/>
        <w:jc w:val="both"/>
        <w:rPr>
          <w:rFonts w:ascii="Garamond" w:hAnsi="Garamond"/>
          <w:sz w:val="24"/>
          <w:szCs w:val="24"/>
        </w:rPr>
      </w:pPr>
      <w:r w:rsidRPr="00FA4009">
        <w:rPr>
          <w:rFonts w:ascii="Garamond" w:hAnsi="Garamond"/>
          <w:sz w:val="24"/>
          <w:szCs w:val="24"/>
        </w:rPr>
        <w:t>Az aránytalan sérelem: ……………….</w:t>
      </w:r>
    </w:p>
    <w:p w14:paraId="493BB327" w14:textId="77777777" w:rsidR="00891928" w:rsidRPr="00FA4009" w:rsidRDefault="00891928" w:rsidP="00891928">
      <w:pPr>
        <w:keepNext/>
        <w:jc w:val="both"/>
        <w:rPr>
          <w:rFonts w:ascii="Garamond" w:hAnsi="Garamond"/>
          <w:sz w:val="24"/>
          <w:szCs w:val="24"/>
        </w:rPr>
      </w:pPr>
    </w:p>
    <w:p w14:paraId="1254AC1F" w14:textId="4BE3F402" w:rsidR="00891928" w:rsidRPr="00FA4009" w:rsidRDefault="00891928" w:rsidP="00891928">
      <w:pPr>
        <w:pStyle w:val="Standard"/>
        <w:rPr>
          <w:rFonts w:ascii="Garamond" w:hAnsi="Garamond"/>
        </w:rPr>
      </w:pPr>
      <w:r w:rsidRPr="00FA4009">
        <w:rPr>
          <w:rFonts w:ascii="Garamond" w:hAnsi="Garamond"/>
        </w:rPr>
        <w:t>Kelt: ……………………………., ……</w:t>
      </w:r>
      <w:r w:rsidR="00400D29" w:rsidRPr="00FA4009">
        <w:rPr>
          <w:rFonts w:ascii="Garamond" w:hAnsi="Garamond"/>
        </w:rPr>
        <w:t>….</w:t>
      </w:r>
      <w:r w:rsidRPr="00FA4009">
        <w:rPr>
          <w:rFonts w:ascii="Garamond" w:hAnsi="Garamond"/>
        </w:rPr>
        <w:t xml:space="preserve"> év ………………</w:t>
      </w:r>
      <w:r w:rsidR="00400D29" w:rsidRPr="00FA4009">
        <w:rPr>
          <w:rFonts w:ascii="Garamond" w:hAnsi="Garamond"/>
        </w:rPr>
        <w:t>….</w:t>
      </w:r>
      <w:r w:rsidRPr="00FA4009">
        <w:rPr>
          <w:rFonts w:ascii="Garamond" w:hAnsi="Garamond"/>
        </w:rPr>
        <w:t xml:space="preserve"> hó …</w:t>
      </w:r>
      <w:r w:rsidR="00400D29" w:rsidRPr="00FA4009">
        <w:rPr>
          <w:rFonts w:ascii="Garamond" w:hAnsi="Garamond"/>
        </w:rPr>
        <w:t>…</w:t>
      </w:r>
      <w:r w:rsidRPr="00FA4009">
        <w:rPr>
          <w:rFonts w:ascii="Garamond" w:hAnsi="Garamond"/>
        </w:rPr>
        <w:t xml:space="preserve"> nap</w:t>
      </w:r>
    </w:p>
    <w:p w14:paraId="555BE9A4" w14:textId="77777777" w:rsidR="00891928" w:rsidRPr="00FA4009" w:rsidRDefault="00891928" w:rsidP="00891928">
      <w:pPr>
        <w:keepNext/>
        <w:rPr>
          <w:rFonts w:ascii="Garamond" w:hAnsi="Garamond"/>
          <w:sz w:val="24"/>
          <w:szCs w:val="24"/>
        </w:rPr>
      </w:pPr>
    </w:p>
    <w:tbl>
      <w:tblPr>
        <w:tblW w:w="4999" w:type="pct"/>
        <w:tblCellMar>
          <w:left w:w="0" w:type="dxa"/>
          <w:right w:w="0" w:type="dxa"/>
        </w:tblCellMar>
        <w:tblLook w:val="04A0" w:firstRow="1" w:lastRow="0" w:firstColumn="1" w:lastColumn="0" w:noHBand="0" w:noVBand="1"/>
      </w:tblPr>
      <w:tblGrid>
        <w:gridCol w:w="4533"/>
        <w:gridCol w:w="4537"/>
      </w:tblGrid>
      <w:tr w:rsidR="00891928" w:rsidRPr="00FA4009" w14:paraId="0B1E73DE" w14:textId="77777777" w:rsidTr="005D69B6">
        <w:tc>
          <w:tcPr>
            <w:tcW w:w="2499" w:type="pct"/>
            <w:tcMar>
              <w:top w:w="0" w:type="dxa"/>
              <w:left w:w="70" w:type="dxa"/>
              <w:bottom w:w="0" w:type="dxa"/>
              <w:right w:w="70" w:type="dxa"/>
            </w:tcMar>
          </w:tcPr>
          <w:p w14:paraId="421F2440" w14:textId="77777777" w:rsidR="00891928" w:rsidRPr="00FA4009" w:rsidRDefault="00891928" w:rsidP="005D69B6">
            <w:pPr>
              <w:keepNext/>
              <w:jc w:val="center"/>
              <w:rPr>
                <w:rFonts w:ascii="Garamond" w:hAnsi="Garamond"/>
                <w:sz w:val="24"/>
                <w:szCs w:val="24"/>
              </w:rPr>
            </w:pPr>
          </w:p>
        </w:tc>
        <w:tc>
          <w:tcPr>
            <w:tcW w:w="2501" w:type="pct"/>
            <w:tcMar>
              <w:top w:w="0" w:type="dxa"/>
              <w:left w:w="70" w:type="dxa"/>
              <w:bottom w:w="0" w:type="dxa"/>
              <w:right w:w="70" w:type="dxa"/>
            </w:tcMar>
            <w:hideMark/>
          </w:tcPr>
          <w:p w14:paraId="3FBE85C4" w14:textId="7500B5D4" w:rsidR="00891928" w:rsidRPr="00FA4009" w:rsidRDefault="00891928" w:rsidP="005D69B6">
            <w:pPr>
              <w:keepNext/>
              <w:jc w:val="center"/>
              <w:rPr>
                <w:rFonts w:ascii="Garamond" w:hAnsi="Garamond"/>
                <w:sz w:val="24"/>
                <w:szCs w:val="24"/>
              </w:rPr>
            </w:pPr>
            <w:r w:rsidRPr="00FA4009">
              <w:rPr>
                <w:rFonts w:ascii="Garamond" w:hAnsi="Garamond"/>
                <w:sz w:val="24"/>
                <w:szCs w:val="24"/>
              </w:rPr>
              <w:t>………………………………</w:t>
            </w:r>
            <w:r w:rsidR="00400D29" w:rsidRPr="00FA4009">
              <w:rPr>
                <w:rFonts w:ascii="Garamond" w:hAnsi="Garamond"/>
                <w:sz w:val="24"/>
                <w:szCs w:val="24"/>
              </w:rPr>
              <w:t>……….</w:t>
            </w:r>
          </w:p>
        </w:tc>
      </w:tr>
      <w:tr w:rsidR="00891928" w:rsidRPr="00FA4009" w14:paraId="6472C9CB" w14:textId="77777777" w:rsidTr="005D69B6">
        <w:tc>
          <w:tcPr>
            <w:tcW w:w="2499" w:type="pct"/>
            <w:tcMar>
              <w:top w:w="0" w:type="dxa"/>
              <w:left w:w="70" w:type="dxa"/>
              <w:bottom w:w="0" w:type="dxa"/>
              <w:right w:w="70" w:type="dxa"/>
            </w:tcMar>
          </w:tcPr>
          <w:p w14:paraId="2A4FBFF3" w14:textId="77777777" w:rsidR="00891928" w:rsidRPr="00FA4009" w:rsidRDefault="00891928" w:rsidP="005D69B6">
            <w:pPr>
              <w:keepNext/>
              <w:jc w:val="center"/>
              <w:rPr>
                <w:rFonts w:ascii="Garamond" w:hAnsi="Garamond"/>
                <w:sz w:val="24"/>
                <w:szCs w:val="24"/>
              </w:rPr>
            </w:pPr>
          </w:p>
        </w:tc>
        <w:tc>
          <w:tcPr>
            <w:tcW w:w="2501" w:type="pct"/>
            <w:tcMar>
              <w:top w:w="0" w:type="dxa"/>
              <w:left w:w="70" w:type="dxa"/>
              <w:bottom w:w="0" w:type="dxa"/>
              <w:right w:w="70" w:type="dxa"/>
            </w:tcMar>
            <w:hideMark/>
          </w:tcPr>
          <w:p w14:paraId="50839EE0" w14:textId="77777777" w:rsidR="00891928" w:rsidRPr="00FA4009" w:rsidRDefault="00891928" w:rsidP="005D69B6">
            <w:pPr>
              <w:keepNext/>
              <w:jc w:val="center"/>
              <w:rPr>
                <w:rFonts w:ascii="Garamond" w:hAnsi="Garamond"/>
                <w:sz w:val="24"/>
                <w:szCs w:val="24"/>
              </w:rPr>
            </w:pPr>
            <w:r w:rsidRPr="00FA4009">
              <w:rPr>
                <w:rFonts w:ascii="Garamond" w:hAnsi="Garamond"/>
                <w:sz w:val="24"/>
                <w:szCs w:val="24"/>
              </w:rPr>
              <w:t>cégszerű aláírás</w:t>
            </w:r>
          </w:p>
        </w:tc>
      </w:tr>
    </w:tbl>
    <w:p w14:paraId="22B46975" w14:textId="77777777" w:rsidR="00CD3E84" w:rsidRPr="00FA4009" w:rsidRDefault="00CD3E84" w:rsidP="00891928">
      <w:pPr>
        <w:pStyle w:val="Textbody"/>
        <w:ind w:left="6372" w:hanging="6372"/>
        <w:jc w:val="left"/>
        <w:rPr>
          <w:rFonts w:ascii="Garamond" w:hAnsi="Garamond"/>
        </w:rPr>
      </w:pPr>
    </w:p>
    <w:p w14:paraId="7E3E78E1" w14:textId="509A839D" w:rsidR="00062E06" w:rsidRPr="00FA4009" w:rsidRDefault="00062E06" w:rsidP="00C37844">
      <w:pPr>
        <w:spacing w:after="40" w:line="276" w:lineRule="auto"/>
        <w:contextualSpacing/>
        <w:jc w:val="right"/>
        <w:rPr>
          <w:rFonts w:ascii="Garamond" w:eastAsia="Arial Unicode MS" w:hAnsi="Garamond" w:cs="Arial Unicode MS"/>
          <w:b/>
          <w:sz w:val="24"/>
          <w:szCs w:val="24"/>
        </w:rPr>
      </w:pPr>
      <w:r w:rsidRPr="00FA4009">
        <w:rPr>
          <w:rFonts w:ascii="Garamond" w:eastAsia="Arial Unicode MS" w:hAnsi="Garamond" w:cs="Arial Unicode MS"/>
          <w:b/>
          <w:sz w:val="24"/>
          <w:szCs w:val="24"/>
        </w:rPr>
        <w:lastRenderedPageBreak/>
        <w:t>1</w:t>
      </w:r>
      <w:r w:rsidR="00400D29" w:rsidRPr="00FA4009">
        <w:rPr>
          <w:rFonts w:ascii="Garamond" w:eastAsia="Arial Unicode MS" w:hAnsi="Garamond" w:cs="Arial Unicode MS"/>
          <w:b/>
          <w:sz w:val="24"/>
          <w:szCs w:val="24"/>
        </w:rPr>
        <w:t>4</w:t>
      </w:r>
      <w:r w:rsidRPr="00FA4009">
        <w:rPr>
          <w:rFonts w:ascii="Garamond" w:eastAsia="Arial Unicode MS" w:hAnsi="Garamond" w:cs="Arial Unicode MS"/>
          <w:b/>
          <w:sz w:val="24"/>
          <w:szCs w:val="24"/>
        </w:rPr>
        <w:t>. számú melléklet</w:t>
      </w:r>
    </w:p>
    <w:p w14:paraId="3DB0459A" w14:textId="77777777" w:rsidR="00062E06" w:rsidRPr="00FA4009" w:rsidRDefault="00062E06" w:rsidP="00062E06">
      <w:pPr>
        <w:spacing w:after="40" w:line="276" w:lineRule="auto"/>
        <w:contextualSpacing/>
        <w:jc w:val="center"/>
        <w:rPr>
          <w:rFonts w:ascii="Garamond" w:eastAsia="Arial Unicode MS" w:hAnsi="Garamond" w:cs="Arial Unicode MS"/>
          <w:b/>
          <w:sz w:val="24"/>
          <w:szCs w:val="24"/>
        </w:rPr>
      </w:pPr>
    </w:p>
    <w:p w14:paraId="2E6AF425" w14:textId="77777777" w:rsidR="00062E06" w:rsidRPr="00FA4009" w:rsidRDefault="00062E06" w:rsidP="00062E06">
      <w:pPr>
        <w:spacing w:after="40" w:line="276" w:lineRule="auto"/>
        <w:contextualSpacing/>
        <w:jc w:val="center"/>
        <w:rPr>
          <w:rFonts w:ascii="Garamond" w:eastAsia="Arial Unicode MS" w:hAnsi="Garamond" w:cs="Arial Unicode MS"/>
          <w:b/>
          <w:sz w:val="24"/>
          <w:szCs w:val="24"/>
        </w:rPr>
      </w:pPr>
      <w:r w:rsidRPr="00FA4009">
        <w:rPr>
          <w:rFonts w:ascii="Garamond" w:eastAsia="Arial Unicode MS" w:hAnsi="Garamond" w:cs="Arial Unicode MS"/>
          <w:b/>
          <w:sz w:val="24"/>
          <w:szCs w:val="24"/>
        </w:rPr>
        <w:t>Ajánlattevő nyilatkozata nyertesség esetén a Szerződés feltöltéséhez szükséges adatokról</w:t>
      </w:r>
    </w:p>
    <w:p w14:paraId="5825090E" w14:textId="77777777" w:rsidR="00062E06" w:rsidRPr="00FA4009" w:rsidRDefault="00062E06" w:rsidP="00062E06">
      <w:pPr>
        <w:spacing w:after="40" w:line="276" w:lineRule="auto"/>
        <w:contextualSpacing/>
        <w:jc w:val="center"/>
        <w:rPr>
          <w:rFonts w:ascii="Garamond" w:hAnsi="Garamond"/>
          <w:sz w:val="24"/>
          <w:szCs w:val="24"/>
        </w:rPr>
      </w:pPr>
    </w:p>
    <w:p w14:paraId="1FD94138" w14:textId="06307273" w:rsidR="00062E06" w:rsidRPr="00FA4009" w:rsidRDefault="00062E06" w:rsidP="00062E06">
      <w:pPr>
        <w:spacing w:after="40" w:line="276" w:lineRule="auto"/>
        <w:contextualSpacing/>
        <w:jc w:val="both"/>
        <w:rPr>
          <w:rFonts w:ascii="Garamond" w:hAnsi="Garamond"/>
          <w:sz w:val="24"/>
          <w:szCs w:val="24"/>
        </w:rPr>
      </w:pPr>
      <w:r w:rsidRPr="00FA4009">
        <w:rPr>
          <w:rFonts w:ascii="Garamond" w:hAnsi="Garamond"/>
          <w:sz w:val="24"/>
          <w:szCs w:val="24"/>
        </w:rPr>
        <w:t xml:space="preserve">Alulírott ………………………………..(név) mint a(z) ……………………….cégnév (székhely) ajánlattevő képviselője </w:t>
      </w:r>
      <w:r w:rsidR="00064954" w:rsidRPr="00FA4009">
        <w:rPr>
          <w:rFonts w:ascii="Garamond" w:hAnsi="Garamond"/>
          <w:sz w:val="24"/>
          <w:szCs w:val="24"/>
        </w:rPr>
        <w:t xml:space="preserve">az </w:t>
      </w:r>
      <w:r w:rsidR="00EE28F1" w:rsidRPr="00FA4009">
        <w:rPr>
          <w:rFonts w:ascii="Garamond" w:hAnsi="Garamond"/>
          <w:b/>
          <w:sz w:val="24"/>
          <w:szCs w:val="24"/>
        </w:rPr>
        <w:t>„</w:t>
      </w:r>
      <w:r w:rsidR="00EE28F1" w:rsidRPr="00FA4009">
        <w:rPr>
          <w:rFonts w:ascii="Garamond" w:eastAsia="MyriadPro-Semibold" w:hAnsi="Garamond"/>
          <w:b/>
          <w:color w:val="000000" w:themeColor="text1"/>
          <w:sz w:val="24"/>
          <w:szCs w:val="24"/>
          <w:lang w:eastAsia="hu-HU"/>
        </w:rPr>
        <w:t>Il</w:t>
      </w:r>
      <w:r w:rsidR="00064954" w:rsidRPr="00FA4009">
        <w:rPr>
          <w:rFonts w:ascii="Garamond" w:eastAsia="MyriadPro-Semibold" w:hAnsi="Garamond"/>
          <w:b/>
          <w:color w:val="000000" w:themeColor="text1"/>
          <w:sz w:val="24"/>
          <w:szCs w:val="24"/>
          <w:lang w:eastAsia="hu-HU"/>
        </w:rPr>
        <w:t>l</w:t>
      </w:r>
      <w:r w:rsidR="00EE28F1" w:rsidRPr="00FA4009">
        <w:rPr>
          <w:rFonts w:ascii="Garamond" w:eastAsia="MyriadPro-Semibold" w:hAnsi="Garamond"/>
          <w:b/>
          <w:color w:val="000000" w:themeColor="text1"/>
          <w:sz w:val="24"/>
          <w:szCs w:val="24"/>
          <w:lang w:eastAsia="hu-HU"/>
        </w:rPr>
        <w:t>umina MiSeq system újgenerációs szekvenáló beszerzése a Pécsi Tudományegyetem részére a GINOP-2.3.2-15-2016-00039 Ritka beteg</w:t>
      </w:r>
      <w:r w:rsidR="00064954" w:rsidRPr="00FA4009">
        <w:rPr>
          <w:rFonts w:ascii="Garamond" w:eastAsia="MyriadPro-Semibold" w:hAnsi="Garamond"/>
          <w:b/>
          <w:color w:val="000000" w:themeColor="text1"/>
          <w:sz w:val="24"/>
          <w:szCs w:val="24"/>
          <w:lang w:eastAsia="hu-HU"/>
        </w:rPr>
        <w:t>ségek pathogenezisének kutatása</w:t>
      </w:r>
      <w:r w:rsidR="00EE28F1" w:rsidRPr="00FA4009">
        <w:rPr>
          <w:rFonts w:ascii="Garamond" w:eastAsia="MyriadPro-Semibold" w:hAnsi="Garamond"/>
          <w:b/>
          <w:color w:val="000000" w:themeColor="text1"/>
          <w:sz w:val="24"/>
          <w:szCs w:val="24"/>
          <w:lang w:eastAsia="hu-HU"/>
        </w:rPr>
        <w:t>, új diagnosztikai és terápiás eljárásokat megalapozó fejlesztések</w:t>
      </w:r>
      <w:r w:rsidR="001B5F6E">
        <w:rPr>
          <w:rFonts w:ascii="Garamond" w:eastAsia="MyriadPro-Semibold" w:hAnsi="Garamond"/>
          <w:b/>
          <w:color w:val="000000" w:themeColor="text1"/>
          <w:sz w:val="24"/>
          <w:szCs w:val="24"/>
          <w:lang w:eastAsia="hu-HU"/>
        </w:rPr>
        <w:t xml:space="preserve"> elnevezésű pályázat keretén belül</w:t>
      </w:r>
      <w:r w:rsidR="00EE28F1" w:rsidRPr="00FA4009">
        <w:rPr>
          <w:rFonts w:ascii="Garamond" w:eastAsia="MyriadPro-Semibold" w:hAnsi="Garamond"/>
          <w:b/>
          <w:color w:val="000000" w:themeColor="text1"/>
          <w:sz w:val="24"/>
          <w:szCs w:val="24"/>
          <w:lang w:eastAsia="hu-HU"/>
        </w:rPr>
        <w:t xml:space="preserve">” </w:t>
      </w:r>
      <w:r w:rsidRPr="00FA4009">
        <w:rPr>
          <w:rFonts w:ascii="Garamond" w:hAnsi="Garamond"/>
          <w:sz w:val="24"/>
          <w:szCs w:val="24"/>
        </w:rPr>
        <w:t>tárgyú közbeszerzési eljárásban ezúton nyilatkozom, hogy nyertességünk esetén:</w:t>
      </w:r>
    </w:p>
    <w:p w14:paraId="6CA7C0BB" w14:textId="77777777" w:rsidR="00062E06" w:rsidRPr="00FA4009" w:rsidRDefault="00062E06" w:rsidP="00062E06">
      <w:pPr>
        <w:spacing w:after="40" w:line="276" w:lineRule="auto"/>
        <w:contextualSpacing/>
        <w:jc w:val="both"/>
        <w:rPr>
          <w:rFonts w:ascii="Garamond" w:hAnsi="Garamond" w:cs="Arial"/>
          <w:sz w:val="24"/>
          <w:szCs w:val="24"/>
        </w:rPr>
      </w:pPr>
    </w:p>
    <w:p w14:paraId="7A99B965" w14:textId="77777777" w:rsidR="00062E06" w:rsidRPr="00FA4009" w:rsidRDefault="00062E06" w:rsidP="00062E06">
      <w:pPr>
        <w:spacing w:after="40" w:line="276" w:lineRule="auto"/>
        <w:ind w:left="357"/>
        <w:jc w:val="both"/>
        <w:rPr>
          <w:rFonts w:ascii="Garamond" w:hAnsi="Garamond" w:cs="Arial"/>
          <w:b/>
          <w:sz w:val="24"/>
          <w:szCs w:val="24"/>
        </w:rPr>
      </w:pPr>
      <w:r w:rsidRPr="00FA4009">
        <w:rPr>
          <w:rFonts w:ascii="Garamond" w:hAnsi="Garamond" w:cs="Arial"/>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FA4009" w14:paraId="0E6E79A7" w14:textId="77777777" w:rsidTr="005D69B6">
        <w:trPr>
          <w:jc w:val="center"/>
        </w:trPr>
        <w:tc>
          <w:tcPr>
            <w:tcW w:w="2381" w:type="dxa"/>
            <w:shd w:val="clear" w:color="auto" w:fill="auto"/>
          </w:tcPr>
          <w:p w14:paraId="766A5472"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Név</w:t>
            </w:r>
          </w:p>
        </w:tc>
        <w:tc>
          <w:tcPr>
            <w:tcW w:w="5386" w:type="dxa"/>
            <w:shd w:val="clear" w:color="auto" w:fill="auto"/>
          </w:tcPr>
          <w:p w14:paraId="683683E3"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008EA1E3" w14:textId="77777777" w:rsidTr="005D69B6">
        <w:trPr>
          <w:jc w:val="center"/>
        </w:trPr>
        <w:tc>
          <w:tcPr>
            <w:tcW w:w="2381" w:type="dxa"/>
            <w:shd w:val="clear" w:color="auto" w:fill="auto"/>
          </w:tcPr>
          <w:p w14:paraId="3F3DBB82"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Telefonszám</w:t>
            </w:r>
          </w:p>
        </w:tc>
        <w:tc>
          <w:tcPr>
            <w:tcW w:w="5386" w:type="dxa"/>
            <w:shd w:val="clear" w:color="auto" w:fill="auto"/>
          </w:tcPr>
          <w:p w14:paraId="3E4F3AC6"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5025715C" w14:textId="77777777" w:rsidTr="005D69B6">
        <w:trPr>
          <w:jc w:val="center"/>
        </w:trPr>
        <w:tc>
          <w:tcPr>
            <w:tcW w:w="2381" w:type="dxa"/>
            <w:shd w:val="clear" w:color="auto" w:fill="auto"/>
          </w:tcPr>
          <w:p w14:paraId="7AE540C7"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Fax</w:t>
            </w:r>
          </w:p>
        </w:tc>
        <w:tc>
          <w:tcPr>
            <w:tcW w:w="5386" w:type="dxa"/>
            <w:shd w:val="clear" w:color="auto" w:fill="auto"/>
          </w:tcPr>
          <w:p w14:paraId="47F2FECA"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4E427E90" w14:textId="77777777" w:rsidTr="005D69B6">
        <w:trPr>
          <w:jc w:val="center"/>
        </w:trPr>
        <w:tc>
          <w:tcPr>
            <w:tcW w:w="2381" w:type="dxa"/>
            <w:shd w:val="clear" w:color="auto" w:fill="auto"/>
          </w:tcPr>
          <w:p w14:paraId="477AB86E"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E-mail cím</w:t>
            </w:r>
          </w:p>
        </w:tc>
        <w:tc>
          <w:tcPr>
            <w:tcW w:w="5386" w:type="dxa"/>
            <w:shd w:val="clear" w:color="auto" w:fill="auto"/>
          </w:tcPr>
          <w:p w14:paraId="4A021DEA" w14:textId="77777777" w:rsidR="00062E06" w:rsidRPr="00FA4009" w:rsidRDefault="00062E06" w:rsidP="005D69B6">
            <w:pPr>
              <w:spacing w:after="40" w:line="276" w:lineRule="auto"/>
              <w:contextualSpacing/>
              <w:jc w:val="both"/>
              <w:rPr>
                <w:rFonts w:ascii="Garamond" w:hAnsi="Garamond" w:cs="Arial"/>
                <w:sz w:val="24"/>
                <w:szCs w:val="24"/>
              </w:rPr>
            </w:pPr>
          </w:p>
        </w:tc>
      </w:tr>
    </w:tbl>
    <w:p w14:paraId="67FE2B02" w14:textId="77777777" w:rsidR="00062E06" w:rsidRPr="00FA4009" w:rsidRDefault="00062E06" w:rsidP="00062E06">
      <w:pPr>
        <w:spacing w:after="40" w:line="276" w:lineRule="auto"/>
        <w:contextualSpacing/>
        <w:jc w:val="both"/>
        <w:rPr>
          <w:rFonts w:ascii="Garamond" w:hAnsi="Garamond" w:cs="Arial"/>
          <w:sz w:val="24"/>
          <w:szCs w:val="24"/>
        </w:rPr>
      </w:pPr>
    </w:p>
    <w:p w14:paraId="1CC4DD9F" w14:textId="77777777" w:rsidR="00062E06" w:rsidRPr="00FA4009" w:rsidRDefault="00062E06" w:rsidP="00062E06">
      <w:pPr>
        <w:spacing w:after="40" w:line="276" w:lineRule="auto"/>
        <w:ind w:left="357"/>
        <w:jc w:val="both"/>
        <w:rPr>
          <w:rFonts w:ascii="Garamond" w:hAnsi="Garamond" w:cs="Arial"/>
          <w:b/>
          <w:sz w:val="24"/>
          <w:szCs w:val="24"/>
        </w:rPr>
      </w:pPr>
      <w:r w:rsidRPr="00FA4009">
        <w:rPr>
          <w:rFonts w:ascii="Garamond" w:hAnsi="Garamond" w:cs="Arial"/>
          <w:b/>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FA4009" w14:paraId="6591F085" w14:textId="77777777" w:rsidTr="005D69B6">
        <w:trPr>
          <w:jc w:val="center"/>
        </w:trPr>
        <w:tc>
          <w:tcPr>
            <w:tcW w:w="2381" w:type="dxa"/>
            <w:shd w:val="clear" w:color="auto" w:fill="auto"/>
          </w:tcPr>
          <w:p w14:paraId="4776D3D5"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Név</w:t>
            </w:r>
          </w:p>
        </w:tc>
        <w:tc>
          <w:tcPr>
            <w:tcW w:w="5386" w:type="dxa"/>
            <w:shd w:val="clear" w:color="auto" w:fill="auto"/>
          </w:tcPr>
          <w:p w14:paraId="34A97FA0"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60EA14FC" w14:textId="77777777" w:rsidTr="005D69B6">
        <w:trPr>
          <w:jc w:val="center"/>
        </w:trPr>
        <w:tc>
          <w:tcPr>
            <w:tcW w:w="2381" w:type="dxa"/>
            <w:shd w:val="clear" w:color="auto" w:fill="auto"/>
          </w:tcPr>
          <w:p w14:paraId="2AC4FE87"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Beosztás</w:t>
            </w:r>
          </w:p>
        </w:tc>
        <w:tc>
          <w:tcPr>
            <w:tcW w:w="5386" w:type="dxa"/>
            <w:shd w:val="clear" w:color="auto" w:fill="auto"/>
          </w:tcPr>
          <w:p w14:paraId="62653D35" w14:textId="77777777" w:rsidR="00062E06" w:rsidRPr="00FA4009" w:rsidRDefault="00062E06" w:rsidP="005D69B6">
            <w:pPr>
              <w:spacing w:after="40" w:line="276" w:lineRule="auto"/>
              <w:contextualSpacing/>
              <w:jc w:val="both"/>
              <w:rPr>
                <w:rFonts w:ascii="Garamond" w:hAnsi="Garamond" w:cs="Arial"/>
                <w:sz w:val="24"/>
                <w:szCs w:val="24"/>
              </w:rPr>
            </w:pPr>
          </w:p>
        </w:tc>
      </w:tr>
    </w:tbl>
    <w:p w14:paraId="0F33F59F" w14:textId="77777777" w:rsidR="00062E06" w:rsidRPr="00FA4009" w:rsidRDefault="00062E06" w:rsidP="00062E06">
      <w:pPr>
        <w:spacing w:after="40" w:line="276" w:lineRule="auto"/>
        <w:ind w:left="357"/>
        <w:jc w:val="both"/>
        <w:rPr>
          <w:rFonts w:ascii="Garamond" w:hAnsi="Garamond" w:cs="Arial"/>
          <w:b/>
          <w:sz w:val="24"/>
          <w:szCs w:val="24"/>
        </w:rPr>
      </w:pPr>
    </w:p>
    <w:p w14:paraId="576281B8" w14:textId="77777777" w:rsidR="00062E06" w:rsidRPr="00FA4009" w:rsidRDefault="00062E06" w:rsidP="00062E06">
      <w:pPr>
        <w:spacing w:after="40" w:line="276" w:lineRule="auto"/>
        <w:ind w:left="357"/>
        <w:jc w:val="both"/>
        <w:rPr>
          <w:rFonts w:ascii="Garamond" w:hAnsi="Garamond" w:cs="Arial"/>
          <w:b/>
          <w:sz w:val="24"/>
          <w:szCs w:val="24"/>
        </w:rPr>
      </w:pPr>
      <w:r w:rsidRPr="00FA4009">
        <w:rPr>
          <w:rFonts w:ascii="Garamond" w:hAnsi="Garamond" w:cs="Arial"/>
          <w:b/>
          <w:sz w:val="24"/>
          <w:szCs w:val="24"/>
        </w:rPr>
        <w:t>Együttes aláírási jog esetén*: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FA4009" w14:paraId="0CE14B4E" w14:textId="77777777" w:rsidTr="005D69B6">
        <w:trPr>
          <w:jc w:val="center"/>
        </w:trPr>
        <w:tc>
          <w:tcPr>
            <w:tcW w:w="2381" w:type="dxa"/>
            <w:shd w:val="clear" w:color="auto" w:fill="auto"/>
          </w:tcPr>
          <w:p w14:paraId="79174915"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Név</w:t>
            </w:r>
          </w:p>
        </w:tc>
        <w:tc>
          <w:tcPr>
            <w:tcW w:w="5386" w:type="dxa"/>
            <w:shd w:val="clear" w:color="auto" w:fill="auto"/>
          </w:tcPr>
          <w:p w14:paraId="0D5B9149"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5960392B" w14:textId="77777777" w:rsidTr="005D69B6">
        <w:trPr>
          <w:jc w:val="center"/>
        </w:trPr>
        <w:tc>
          <w:tcPr>
            <w:tcW w:w="2381" w:type="dxa"/>
            <w:shd w:val="clear" w:color="auto" w:fill="auto"/>
          </w:tcPr>
          <w:p w14:paraId="3A12A223"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Beosztás</w:t>
            </w:r>
          </w:p>
        </w:tc>
        <w:tc>
          <w:tcPr>
            <w:tcW w:w="5386" w:type="dxa"/>
            <w:shd w:val="clear" w:color="auto" w:fill="auto"/>
          </w:tcPr>
          <w:p w14:paraId="77E2F865"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3DF51569" w14:textId="77777777" w:rsidTr="005D69B6">
        <w:trPr>
          <w:jc w:val="center"/>
        </w:trPr>
        <w:tc>
          <w:tcPr>
            <w:tcW w:w="2381" w:type="dxa"/>
            <w:shd w:val="clear" w:color="auto" w:fill="D9D9D9"/>
          </w:tcPr>
          <w:p w14:paraId="5B7E17D6" w14:textId="77777777" w:rsidR="00062E06" w:rsidRPr="00FA4009" w:rsidRDefault="00062E06" w:rsidP="005D69B6">
            <w:pPr>
              <w:spacing w:after="40" w:line="276" w:lineRule="auto"/>
              <w:contextualSpacing/>
              <w:jc w:val="both"/>
              <w:rPr>
                <w:rFonts w:ascii="Garamond" w:hAnsi="Garamond" w:cs="Arial"/>
                <w:sz w:val="24"/>
                <w:szCs w:val="24"/>
              </w:rPr>
            </w:pPr>
          </w:p>
        </w:tc>
        <w:tc>
          <w:tcPr>
            <w:tcW w:w="5386" w:type="dxa"/>
            <w:shd w:val="clear" w:color="auto" w:fill="D9D9D9"/>
          </w:tcPr>
          <w:p w14:paraId="0F655831"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1C2E9522" w14:textId="77777777" w:rsidTr="005D69B6">
        <w:trPr>
          <w:jc w:val="center"/>
        </w:trPr>
        <w:tc>
          <w:tcPr>
            <w:tcW w:w="2381" w:type="dxa"/>
            <w:shd w:val="clear" w:color="auto" w:fill="auto"/>
          </w:tcPr>
          <w:p w14:paraId="7E432D2A"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Név</w:t>
            </w:r>
          </w:p>
        </w:tc>
        <w:tc>
          <w:tcPr>
            <w:tcW w:w="5386" w:type="dxa"/>
            <w:shd w:val="clear" w:color="auto" w:fill="auto"/>
          </w:tcPr>
          <w:p w14:paraId="7228A428"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5E7D69A6" w14:textId="77777777" w:rsidTr="005D69B6">
        <w:trPr>
          <w:jc w:val="center"/>
        </w:trPr>
        <w:tc>
          <w:tcPr>
            <w:tcW w:w="2381" w:type="dxa"/>
            <w:shd w:val="clear" w:color="auto" w:fill="auto"/>
          </w:tcPr>
          <w:p w14:paraId="421C03E8"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Beosztás</w:t>
            </w:r>
          </w:p>
        </w:tc>
        <w:tc>
          <w:tcPr>
            <w:tcW w:w="5386" w:type="dxa"/>
            <w:shd w:val="clear" w:color="auto" w:fill="auto"/>
          </w:tcPr>
          <w:p w14:paraId="47CEAADB" w14:textId="77777777" w:rsidR="00062E06" w:rsidRPr="00FA4009" w:rsidRDefault="00062E06" w:rsidP="005D69B6">
            <w:pPr>
              <w:spacing w:after="40" w:line="276" w:lineRule="auto"/>
              <w:contextualSpacing/>
              <w:jc w:val="both"/>
              <w:rPr>
                <w:rFonts w:ascii="Garamond" w:hAnsi="Garamond" w:cs="Arial"/>
                <w:sz w:val="24"/>
                <w:szCs w:val="24"/>
              </w:rPr>
            </w:pPr>
          </w:p>
        </w:tc>
      </w:tr>
    </w:tbl>
    <w:p w14:paraId="0C4AFA32" w14:textId="77777777" w:rsidR="00062E06" w:rsidRPr="00FA4009" w:rsidRDefault="00062E06" w:rsidP="00062E06">
      <w:pPr>
        <w:spacing w:after="40" w:line="276" w:lineRule="auto"/>
        <w:ind w:left="357"/>
        <w:jc w:val="both"/>
        <w:rPr>
          <w:rFonts w:ascii="Garamond" w:hAnsi="Garamond" w:cs="Arial"/>
          <w:b/>
          <w:sz w:val="24"/>
          <w:szCs w:val="24"/>
        </w:rPr>
      </w:pPr>
    </w:p>
    <w:p w14:paraId="336D116D" w14:textId="762B21C3" w:rsidR="00062E06" w:rsidRPr="00FA4009" w:rsidRDefault="00882252" w:rsidP="00062E06">
      <w:pPr>
        <w:spacing w:after="40" w:line="276" w:lineRule="auto"/>
        <w:ind w:left="357"/>
        <w:jc w:val="both"/>
        <w:rPr>
          <w:rFonts w:ascii="Garamond" w:hAnsi="Garamond" w:cs="Arial"/>
          <w:b/>
          <w:sz w:val="24"/>
          <w:szCs w:val="24"/>
        </w:rPr>
      </w:pPr>
      <w:r w:rsidRPr="00FA4009">
        <w:rPr>
          <w:rFonts w:ascii="Garamond" w:hAnsi="Garamond" w:cs="Arial"/>
          <w:b/>
          <w:sz w:val="24"/>
          <w:szCs w:val="24"/>
        </w:rPr>
        <w:t>Jótállással kapcsolatos bejelentések fogadására</w:t>
      </w:r>
      <w:r w:rsidR="00062E06" w:rsidRPr="00FA4009">
        <w:rPr>
          <w:rFonts w:ascii="Garamond" w:hAnsi="Garamond" w:cs="Arial"/>
          <w:b/>
          <w:sz w:val="24"/>
          <w:szCs w:val="24"/>
        </w:rPr>
        <w:t xml:space="preserve"> kijelölt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062E06" w:rsidRPr="00FA4009" w14:paraId="112C1331" w14:textId="77777777" w:rsidTr="005D69B6">
        <w:trPr>
          <w:jc w:val="center"/>
        </w:trPr>
        <w:tc>
          <w:tcPr>
            <w:tcW w:w="2381" w:type="dxa"/>
            <w:shd w:val="clear" w:color="auto" w:fill="auto"/>
          </w:tcPr>
          <w:p w14:paraId="7A426473"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Név</w:t>
            </w:r>
          </w:p>
        </w:tc>
        <w:tc>
          <w:tcPr>
            <w:tcW w:w="5386" w:type="dxa"/>
            <w:shd w:val="clear" w:color="auto" w:fill="auto"/>
          </w:tcPr>
          <w:p w14:paraId="60149885"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52D80FE2" w14:textId="77777777" w:rsidTr="005D69B6">
        <w:trPr>
          <w:jc w:val="center"/>
        </w:trPr>
        <w:tc>
          <w:tcPr>
            <w:tcW w:w="2381" w:type="dxa"/>
            <w:shd w:val="clear" w:color="auto" w:fill="auto"/>
          </w:tcPr>
          <w:p w14:paraId="62E8EF5A"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Telefonszám</w:t>
            </w:r>
          </w:p>
        </w:tc>
        <w:tc>
          <w:tcPr>
            <w:tcW w:w="5386" w:type="dxa"/>
            <w:shd w:val="clear" w:color="auto" w:fill="auto"/>
          </w:tcPr>
          <w:p w14:paraId="1D334483"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2C9E3363" w14:textId="77777777" w:rsidTr="005D69B6">
        <w:trPr>
          <w:jc w:val="center"/>
        </w:trPr>
        <w:tc>
          <w:tcPr>
            <w:tcW w:w="2381" w:type="dxa"/>
            <w:shd w:val="clear" w:color="auto" w:fill="auto"/>
          </w:tcPr>
          <w:p w14:paraId="45E63714"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Fax</w:t>
            </w:r>
          </w:p>
        </w:tc>
        <w:tc>
          <w:tcPr>
            <w:tcW w:w="5386" w:type="dxa"/>
            <w:shd w:val="clear" w:color="auto" w:fill="auto"/>
          </w:tcPr>
          <w:p w14:paraId="2BDBDC46" w14:textId="77777777" w:rsidR="00062E06" w:rsidRPr="00FA4009" w:rsidRDefault="00062E06" w:rsidP="005D69B6">
            <w:pPr>
              <w:spacing w:after="40" w:line="276" w:lineRule="auto"/>
              <w:contextualSpacing/>
              <w:jc w:val="both"/>
              <w:rPr>
                <w:rFonts w:ascii="Garamond" w:hAnsi="Garamond" w:cs="Arial"/>
                <w:sz w:val="24"/>
                <w:szCs w:val="24"/>
              </w:rPr>
            </w:pPr>
          </w:p>
        </w:tc>
      </w:tr>
      <w:tr w:rsidR="00062E06" w:rsidRPr="00FA4009" w14:paraId="4C7F08F6" w14:textId="77777777" w:rsidTr="005D69B6">
        <w:trPr>
          <w:jc w:val="center"/>
        </w:trPr>
        <w:tc>
          <w:tcPr>
            <w:tcW w:w="2381" w:type="dxa"/>
            <w:shd w:val="clear" w:color="auto" w:fill="auto"/>
          </w:tcPr>
          <w:p w14:paraId="4C261B28" w14:textId="77777777" w:rsidR="00062E06" w:rsidRPr="00FA4009" w:rsidRDefault="00062E06" w:rsidP="005D69B6">
            <w:pPr>
              <w:spacing w:after="40" w:line="276" w:lineRule="auto"/>
              <w:contextualSpacing/>
              <w:jc w:val="both"/>
              <w:rPr>
                <w:rFonts w:ascii="Garamond" w:hAnsi="Garamond" w:cs="Arial"/>
                <w:sz w:val="24"/>
                <w:szCs w:val="24"/>
              </w:rPr>
            </w:pPr>
            <w:r w:rsidRPr="00FA4009">
              <w:rPr>
                <w:rFonts w:ascii="Garamond" w:hAnsi="Garamond" w:cs="Arial"/>
                <w:sz w:val="24"/>
                <w:szCs w:val="24"/>
              </w:rPr>
              <w:t>E-mail cím</w:t>
            </w:r>
          </w:p>
        </w:tc>
        <w:tc>
          <w:tcPr>
            <w:tcW w:w="5386" w:type="dxa"/>
            <w:shd w:val="clear" w:color="auto" w:fill="auto"/>
          </w:tcPr>
          <w:p w14:paraId="6CEC9E3A" w14:textId="77777777" w:rsidR="00062E06" w:rsidRPr="00FA4009" w:rsidRDefault="00062E06" w:rsidP="005D69B6">
            <w:pPr>
              <w:spacing w:after="40" w:line="276" w:lineRule="auto"/>
              <w:contextualSpacing/>
              <w:jc w:val="both"/>
              <w:rPr>
                <w:rFonts w:ascii="Garamond" w:hAnsi="Garamond" w:cs="Arial"/>
                <w:sz w:val="24"/>
                <w:szCs w:val="24"/>
              </w:rPr>
            </w:pPr>
          </w:p>
        </w:tc>
      </w:tr>
    </w:tbl>
    <w:p w14:paraId="00B8628B" w14:textId="77777777" w:rsidR="004E3ADB" w:rsidRPr="00FA4009" w:rsidRDefault="004E3ADB" w:rsidP="00062E06">
      <w:pPr>
        <w:pStyle w:val="Standard"/>
        <w:rPr>
          <w:rFonts w:ascii="Garamond" w:hAnsi="Garamond"/>
        </w:rPr>
      </w:pPr>
    </w:p>
    <w:p w14:paraId="3CA92EC9" w14:textId="77777777" w:rsidR="004E3ADB" w:rsidRPr="00FA4009" w:rsidRDefault="004E3ADB" w:rsidP="00062E06">
      <w:pPr>
        <w:pStyle w:val="Standard"/>
        <w:rPr>
          <w:rFonts w:ascii="Garamond" w:hAnsi="Garamond"/>
        </w:rPr>
      </w:pPr>
    </w:p>
    <w:p w14:paraId="4087A2CE" w14:textId="7A5FB15E" w:rsidR="00062E06" w:rsidRPr="00FA4009" w:rsidRDefault="00062E06" w:rsidP="00062E06">
      <w:pPr>
        <w:pStyle w:val="Standard"/>
        <w:rPr>
          <w:rFonts w:ascii="Garamond" w:hAnsi="Garamond"/>
        </w:rPr>
      </w:pPr>
      <w:r w:rsidRPr="00FA4009">
        <w:rPr>
          <w:rFonts w:ascii="Garamond" w:hAnsi="Garamond"/>
        </w:rPr>
        <w:t>Kelt: ……………………………., …….. év ………………</w:t>
      </w:r>
      <w:r w:rsidR="00064954" w:rsidRPr="00FA4009">
        <w:rPr>
          <w:rFonts w:ascii="Garamond" w:hAnsi="Garamond"/>
        </w:rPr>
        <w:t>….</w:t>
      </w:r>
      <w:r w:rsidRPr="00FA4009">
        <w:rPr>
          <w:rFonts w:ascii="Garamond" w:hAnsi="Garamond"/>
        </w:rPr>
        <w:t xml:space="preserve"> hó …. nap</w:t>
      </w:r>
    </w:p>
    <w:p w14:paraId="46483007" w14:textId="77777777" w:rsidR="00064954" w:rsidRPr="00FA4009" w:rsidRDefault="00064954" w:rsidP="00062E06">
      <w:pPr>
        <w:pStyle w:val="Standard"/>
        <w:rPr>
          <w:rFonts w:ascii="Garamond" w:hAnsi="Garamond"/>
        </w:rPr>
      </w:pPr>
    </w:p>
    <w:p w14:paraId="5A676897" w14:textId="77777777" w:rsidR="00064954" w:rsidRPr="00FA4009" w:rsidRDefault="00064954" w:rsidP="00062E06">
      <w:pPr>
        <w:pStyle w:val="Standard"/>
        <w:rPr>
          <w:rFonts w:ascii="Garamond" w:hAnsi="Garamond"/>
        </w:rPr>
      </w:pPr>
    </w:p>
    <w:tbl>
      <w:tblPr>
        <w:tblW w:w="4606" w:type="dxa"/>
        <w:tblInd w:w="4481" w:type="dxa"/>
        <w:tblLayout w:type="fixed"/>
        <w:tblCellMar>
          <w:left w:w="70" w:type="dxa"/>
          <w:right w:w="70" w:type="dxa"/>
        </w:tblCellMar>
        <w:tblLook w:val="0000" w:firstRow="0" w:lastRow="0" w:firstColumn="0" w:lastColumn="0" w:noHBand="0" w:noVBand="0"/>
      </w:tblPr>
      <w:tblGrid>
        <w:gridCol w:w="4606"/>
      </w:tblGrid>
      <w:tr w:rsidR="00062E06" w:rsidRPr="00FA4009" w14:paraId="1F99893E" w14:textId="77777777" w:rsidTr="005D69B6">
        <w:tc>
          <w:tcPr>
            <w:tcW w:w="4606" w:type="dxa"/>
          </w:tcPr>
          <w:p w14:paraId="2E7D7FB8" w14:textId="430C3488" w:rsidR="00062E06" w:rsidRPr="00FA4009" w:rsidRDefault="00062E06" w:rsidP="005D69B6">
            <w:pPr>
              <w:spacing w:after="40" w:line="276" w:lineRule="auto"/>
              <w:ind w:firstLine="426"/>
              <w:contextualSpacing/>
              <w:jc w:val="center"/>
              <w:rPr>
                <w:rFonts w:ascii="Garamond" w:hAnsi="Garamond" w:cs="Arial"/>
                <w:sz w:val="24"/>
                <w:szCs w:val="24"/>
              </w:rPr>
            </w:pPr>
            <w:r w:rsidRPr="00FA4009">
              <w:rPr>
                <w:rFonts w:ascii="Garamond" w:hAnsi="Garamond" w:cs="Arial"/>
                <w:sz w:val="24"/>
                <w:szCs w:val="24"/>
              </w:rPr>
              <w:t>………………………………</w:t>
            </w:r>
            <w:r w:rsidR="00064954" w:rsidRPr="00FA4009">
              <w:rPr>
                <w:rFonts w:ascii="Garamond" w:hAnsi="Garamond" w:cs="Arial"/>
                <w:sz w:val="24"/>
                <w:szCs w:val="24"/>
              </w:rPr>
              <w:t>………</w:t>
            </w:r>
          </w:p>
        </w:tc>
      </w:tr>
      <w:tr w:rsidR="00062E06" w:rsidRPr="00FA4009" w14:paraId="30D9ABD6" w14:textId="77777777" w:rsidTr="005D69B6">
        <w:tc>
          <w:tcPr>
            <w:tcW w:w="4606" w:type="dxa"/>
          </w:tcPr>
          <w:p w14:paraId="6032C95E" w14:textId="77777777" w:rsidR="00062E06" w:rsidRPr="00FA4009" w:rsidRDefault="00062E06" w:rsidP="005D69B6">
            <w:pPr>
              <w:spacing w:after="40" w:line="276" w:lineRule="auto"/>
              <w:ind w:firstLine="425"/>
              <w:contextualSpacing/>
              <w:jc w:val="center"/>
              <w:rPr>
                <w:rFonts w:ascii="Garamond" w:hAnsi="Garamond" w:cs="Arial"/>
                <w:sz w:val="24"/>
                <w:szCs w:val="24"/>
              </w:rPr>
            </w:pPr>
            <w:r w:rsidRPr="00FA4009">
              <w:rPr>
                <w:rFonts w:ascii="Garamond" w:hAnsi="Garamond" w:cs="Arial"/>
                <w:sz w:val="24"/>
                <w:szCs w:val="24"/>
              </w:rPr>
              <w:t>cégszerű aláírás</w:t>
            </w:r>
          </w:p>
          <w:p w14:paraId="1763FDAF" w14:textId="77777777" w:rsidR="00062E06" w:rsidRPr="00FA4009" w:rsidRDefault="00062E06" w:rsidP="00062E06">
            <w:pPr>
              <w:spacing w:after="40" w:line="276" w:lineRule="auto"/>
              <w:ind w:left="-4481"/>
              <w:contextualSpacing/>
              <w:jc w:val="both"/>
              <w:rPr>
                <w:rFonts w:ascii="Garamond" w:hAnsi="Garamond" w:cs="Arial"/>
                <w:sz w:val="24"/>
                <w:szCs w:val="24"/>
              </w:rPr>
            </w:pPr>
          </w:p>
          <w:p w14:paraId="7207D094" w14:textId="77777777" w:rsidR="00062E06" w:rsidRPr="00FA4009" w:rsidRDefault="00062E06" w:rsidP="00062E06">
            <w:pPr>
              <w:spacing w:after="40" w:line="276" w:lineRule="auto"/>
              <w:ind w:left="-4623" w:firstLine="5048"/>
              <w:contextualSpacing/>
              <w:rPr>
                <w:rFonts w:ascii="Garamond" w:hAnsi="Garamond" w:cs="Arial"/>
                <w:sz w:val="24"/>
                <w:szCs w:val="24"/>
              </w:rPr>
            </w:pPr>
          </w:p>
        </w:tc>
      </w:tr>
    </w:tbl>
    <w:p w14:paraId="29A20424" w14:textId="77777777" w:rsidR="00062E06" w:rsidRPr="00FA4009" w:rsidRDefault="00062E06" w:rsidP="00062E06">
      <w:pPr>
        <w:rPr>
          <w:rFonts w:ascii="Garamond" w:hAnsi="Garamond"/>
          <w:sz w:val="24"/>
          <w:szCs w:val="24"/>
        </w:rPr>
      </w:pPr>
    </w:p>
    <w:p w14:paraId="478592EC" w14:textId="77777777" w:rsidR="004335EE" w:rsidRPr="00FA4009" w:rsidRDefault="00062E06" w:rsidP="001E0313">
      <w:pPr>
        <w:jc w:val="both"/>
        <w:rPr>
          <w:rFonts w:ascii="Garamond" w:hAnsi="Garamond"/>
          <w:sz w:val="24"/>
          <w:szCs w:val="24"/>
        </w:rPr>
      </w:pPr>
      <w:r w:rsidRPr="00FA4009">
        <w:rPr>
          <w:rFonts w:ascii="Garamond" w:hAnsi="Garamond"/>
          <w:sz w:val="24"/>
          <w:szCs w:val="24"/>
        </w:rPr>
        <w:t xml:space="preserve">*Csak </w:t>
      </w:r>
      <w:r w:rsidR="00BF3E69" w:rsidRPr="00FA4009">
        <w:rPr>
          <w:rFonts w:ascii="Garamond" w:hAnsi="Garamond"/>
          <w:sz w:val="24"/>
          <w:szCs w:val="24"/>
        </w:rPr>
        <w:t>együttes aláírási jog esetén kitöltendő.</w:t>
      </w:r>
    </w:p>
    <w:p w14:paraId="6A624A43" w14:textId="442467FF" w:rsidR="001B05D6" w:rsidRPr="00FA4009" w:rsidRDefault="00064954" w:rsidP="00064954">
      <w:pPr>
        <w:jc w:val="right"/>
        <w:rPr>
          <w:rFonts w:ascii="Garamond" w:hAnsi="Garamond"/>
          <w:b/>
          <w:sz w:val="24"/>
          <w:szCs w:val="24"/>
        </w:rPr>
      </w:pPr>
      <w:r w:rsidRPr="00FA4009">
        <w:rPr>
          <w:rFonts w:ascii="Garamond" w:hAnsi="Garamond"/>
          <w:b/>
          <w:sz w:val="24"/>
          <w:szCs w:val="24"/>
        </w:rPr>
        <w:lastRenderedPageBreak/>
        <w:t>15. számú melléklet</w:t>
      </w:r>
    </w:p>
    <w:p w14:paraId="67C13614" w14:textId="7A447C7F" w:rsidR="00064954" w:rsidRPr="00FA4009" w:rsidRDefault="00064954" w:rsidP="00064954">
      <w:pPr>
        <w:rPr>
          <w:rFonts w:ascii="Garamond" w:hAnsi="Garamond"/>
          <w:sz w:val="24"/>
          <w:szCs w:val="24"/>
        </w:rPr>
      </w:pPr>
      <w:r w:rsidRPr="00FA4009">
        <w:rPr>
          <w:rFonts w:ascii="Garamond" w:hAnsi="Garamond"/>
          <w:sz w:val="24"/>
          <w:szCs w:val="24"/>
        </w:rPr>
        <w:t>CE tanúsítvány</w:t>
      </w:r>
    </w:p>
    <w:p w14:paraId="57C7E712" w14:textId="134DF579" w:rsidR="00064954" w:rsidRPr="00FA4009" w:rsidRDefault="001B05D6">
      <w:pPr>
        <w:rPr>
          <w:rFonts w:ascii="Garamond" w:hAnsi="Garamond"/>
          <w:sz w:val="24"/>
          <w:szCs w:val="24"/>
        </w:rPr>
      </w:pPr>
      <w:r w:rsidRPr="00FA4009">
        <w:rPr>
          <w:rFonts w:ascii="Garamond" w:hAnsi="Garamond"/>
          <w:sz w:val="24"/>
          <w:szCs w:val="24"/>
        </w:rPr>
        <w:br w:type="page"/>
      </w:r>
    </w:p>
    <w:p w14:paraId="6203228F" w14:textId="77777777" w:rsidR="00064954" w:rsidRPr="00FA4009" w:rsidRDefault="00064954" w:rsidP="00064954">
      <w:pPr>
        <w:jc w:val="right"/>
        <w:rPr>
          <w:rFonts w:ascii="Garamond" w:hAnsi="Garamond"/>
          <w:b/>
          <w:sz w:val="24"/>
          <w:szCs w:val="24"/>
        </w:rPr>
      </w:pPr>
      <w:r w:rsidRPr="00FA4009">
        <w:rPr>
          <w:rFonts w:ascii="Garamond" w:hAnsi="Garamond"/>
          <w:b/>
          <w:sz w:val="24"/>
          <w:szCs w:val="24"/>
        </w:rPr>
        <w:lastRenderedPageBreak/>
        <w:t>16. számú melléklet</w:t>
      </w:r>
    </w:p>
    <w:p w14:paraId="5198F596" w14:textId="77777777" w:rsidR="00953C8A" w:rsidRDefault="00953C8A" w:rsidP="0083116F">
      <w:pPr>
        <w:jc w:val="center"/>
        <w:rPr>
          <w:rFonts w:ascii="Garamond" w:hAnsi="Garamond"/>
          <w:sz w:val="24"/>
          <w:szCs w:val="24"/>
        </w:rPr>
      </w:pPr>
    </w:p>
    <w:p w14:paraId="4977C85A" w14:textId="16184D7D" w:rsidR="001B05D6" w:rsidRPr="00FA4009" w:rsidRDefault="00064954" w:rsidP="0083116F">
      <w:pPr>
        <w:jc w:val="center"/>
        <w:rPr>
          <w:rFonts w:ascii="Garamond" w:hAnsi="Garamond"/>
          <w:sz w:val="24"/>
          <w:szCs w:val="24"/>
        </w:rPr>
      </w:pPr>
      <w:r w:rsidRPr="00FA4009">
        <w:rPr>
          <w:rFonts w:ascii="Garamond" w:hAnsi="Garamond"/>
          <w:sz w:val="24"/>
          <w:szCs w:val="24"/>
        </w:rPr>
        <w:t>Megajánlott termékre vonatkozó</w:t>
      </w:r>
      <w:r w:rsidR="00953C8A">
        <w:rPr>
          <w:rFonts w:ascii="Garamond" w:hAnsi="Garamond"/>
          <w:sz w:val="24"/>
          <w:szCs w:val="24"/>
        </w:rPr>
        <w:t xml:space="preserve"> termékprospektus</w:t>
      </w:r>
      <w:r w:rsidRPr="00FA4009">
        <w:rPr>
          <w:rFonts w:ascii="Garamond" w:hAnsi="Garamond"/>
          <w:sz w:val="24"/>
          <w:szCs w:val="24"/>
        </w:rPr>
        <w:br w:type="page"/>
      </w:r>
    </w:p>
    <w:p w14:paraId="2AF88B9C" w14:textId="77777777" w:rsidR="00AA365B" w:rsidRPr="00FA4009" w:rsidRDefault="00AA365B" w:rsidP="007950DA">
      <w:pPr>
        <w:jc w:val="center"/>
        <w:rPr>
          <w:rFonts w:ascii="Garamond" w:hAnsi="Garamond"/>
          <w:b/>
          <w:sz w:val="24"/>
          <w:szCs w:val="24"/>
        </w:rPr>
      </w:pPr>
      <w:r w:rsidRPr="00FA4009">
        <w:rPr>
          <w:rFonts w:ascii="Garamond" w:hAnsi="Garamond"/>
          <w:b/>
          <w:sz w:val="24"/>
          <w:szCs w:val="24"/>
        </w:rPr>
        <w:lastRenderedPageBreak/>
        <w:t>V. MŰSZAKI LEÍRÁS</w:t>
      </w:r>
    </w:p>
    <w:p w14:paraId="1C10B2FF" w14:textId="77777777" w:rsidR="004335EE" w:rsidRPr="00FA4009" w:rsidRDefault="004335EE" w:rsidP="00FF7450">
      <w:pPr>
        <w:rPr>
          <w:rFonts w:ascii="Garamond" w:hAnsi="Garamond"/>
          <w:sz w:val="24"/>
          <w:szCs w:val="24"/>
        </w:rPr>
      </w:pPr>
    </w:p>
    <w:p w14:paraId="1C395F5B" w14:textId="77777777" w:rsidR="004E3ADB" w:rsidRPr="00FA4009" w:rsidRDefault="004E3ADB" w:rsidP="007950DA">
      <w:pPr>
        <w:spacing w:after="120" w:line="240" w:lineRule="auto"/>
        <w:jc w:val="both"/>
        <w:rPr>
          <w:rFonts w:ascii="Garamond" w:eastAsia="Calibri" w:hAnsi="Garamond" w:cs="Times New Roman"/>
          <w:b/>
          <w:sz w:val="24"/>
          <w:szCs w:val="24"/>
        </w:rPr>
      </w:pPr>
    </w:p>
    <w:p w14:paraId="47AF9383" w14:textId="378722BD"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b/>
          <w:sz w:val="24"/>
          <w:szCs w:val="24"/>
        </w:rPr>
        <w:t>Termék neve:</w:t>
      </w:r>
      <w:r w:rsidR="003E3BDB" w:rsidRPr="00FA4009">
        <w:rPr>
          <w:rFonts w:ascii="Garamond" w:eastAsia="Calibri" w:hAnsi="Garamond" w:cs="Times New Roman"/>
          <w:sz w:val="24"/>
          <w:szCs w:val="24"/>
        </w:rPr>
        <w:t xml:space="preserve"> I</w:t>
      </w:r>
      <w:r w:rsidR="003A6E09" w:rsidRPr="00FA4009">
        <w:rPr>
          <w:rFonts w:ascii="Garamond" w:eastAsia="Calibri" w:hAnsi="Garamond" w:cs="Times New Roman"/>
          <w:sz w:val="24"/>
          <w:szCs w:val="24"/>
        </w:rPr>
        <w:t>l</w:t>
      </w:r>
      <w:r w:rsidRPr="00FA4009">
        <w:rPr>
          <w:rFonts w:ascii="Garamond" w:eastAsia="Calibri" w:hAnsi="Garamond" w:cs="Times New Roman"/>
          <w:sz w:val="24"/>
          <w:szCs w:val="24"/>
        </w:rPr>
        <w:t>lumina MiSeq</w:t>
      </w:r>
      <w:r w:rsidR="00064954" w:rsidRPr="00FA4009">
        <w:rPr>
          <w:rFonts w:ascii="Garamond" w:eastAsia="Calibri" w:hAnsi="Garamond" w:cs="Times New Roman"/>
          <w:sz w:val="24"/>
          <w:szCs w:val="24"/>
        </w:rPr>
        <w:t xml:space="preserve"> System</w:t>
      </w:r>
    </w:p>
    <w:p w14:paraId="35BAEF3E" w14:textId="403CDAA6"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b/>
          <w:sz w:val="24"/>
          <w:szCs w:val="24"/>
        </w:rPr>
        <w:t>Beszerzendő mennyiség:</w:t>
      </w:r>
      <w:r w:rsidR="00596D05" w:rsidRPr="00FA4009">
        <w:rPr>
          <w:rFonts w:ascii="Garamond" w:eastAsia="Calibri" w:hAnsi="Garamond" w:cs="Times New Roman"/>
          <w:b/>
          <w:sz w:val="24"/>
          <w:szCs w:val="24"/>
        </w:rPr>
        <w:t xml:space="preserve"> </w:t>
      </w:r>
      <w:r w:rsidR="00596D05" w:rsidRPr="00FA4009">
        <w:rPr>
          <w:rFonts w:ascii="Garamond" w:eastAsia="Calibri" w:hAnsi="Garamond" w:cs="Times New Roman"/>
          <w:sz w:val="24"/>
          <w:szCs w:val="24"/>
        </w:rPr>
        <w:t>1 darab</w:t>
      </w:r>
      <w:r w:rsidRPr="00FA4009">
        <w:rPr>
          <w:rFonts w:ascii="Garamond" w:eastAsia="Calibri" w:hAnsi="Garamond" w:cs="Times New Roman"/>
          <w:sz w:val="24"/>
          <w:szCs w:val="24"/>
        </w:rPr>
        <w:t xml:space="preserve"> </w:t>
      </w:r>
    </w:p>
    <w:p w14:paraId="5F78F184" w14:textId="77777777"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b/>
          <w:sz w:val="24"/>
          <w:szCs w:val="24"/>
        </w:rPr>
        <w:t>Teljesítési helyszín:</w:t>
      </w:r>
      <w:r w:rsidRPr="00FA4009">
        <w:rPr>
          <w:rFonts w:ascii="Garamond" w:eastAsia="Calibri" w:hAnsi="Garamond" w:cs="Times New Roman"/>
          <w:sz w:val="24"/>
          <w:szCs w:val="24"/>
        </w:rPr>
        <w:t xml:space="preserve"> Pécsi Tudományegyetem Orvosi Genetikai Intézet (7623 Pécs, Szigeti út 12)</w:t>
      </w:r>
    </w:p>
    <w:p w14:paraId="3DD6468B" w14:textId="77777777" w:rsidR="007950DA" w:rsidRPr="00FA4009" w:rsidRDefault="007950DA" w:rsidP="007950DA">
      <w:pPr>
        <w:spacing w:after="120" w:line="240" w:lineRule="auto"/>
        <w:jc w:val="both"/>
        <w:rPr>
          <w:rFonts w:ascii="Garamond" w:eastAsia="Calibri" w:hAnsi="Garamond" w:cs="Times New Roman"/>
          <w:b/>
          <w:sz w:val="24"/>
          <w:szCs w:val="24"/>
        </w:rPr>
      </w:pPr>
      <w:r w:rsidRPr="00FA4009">
        <w:rPr>
          <w:rFonts w:ascii="Garamond" w:eastAsia="Calibri" w:hAnsi="Garamond" w:cs="Times New Roman"/>
          <w:b/>
          <w:sz w:val="24"/>
          <w:szCs w:val="24"/>
        </w:rPr>
        <w:t>Gyártó:</w:t>
      </w:r>
    </w:p>
    <w:p w14:paraId="605D2A6C" w14:textId="77777777" w:rsidR="007950DA" w:rsidRPr="00FA4009" w:rsidRDefault="007950DA" w:rsidP="007950DA">
      <w:pPr>
        <w:spacing w:after="120" w:line="240" w:lineRule="auto"/>
        <w:jc w:val="both"/>
        <w:rPr>
          <w:rFonts w:ascii="Garamond" w:eastAsia="Calibri" w:hAnsi="Garamond" w:cs="Times New Roman"/>
          <w:b/>
          <w:sz w:val="24"/>
          <w:szCs w:val="24"/>
        </w:rPr>
      </w:pPr>
      <w:r w:rsidRPr="00FA4009">
        <w:rPr>
          <w:rFonts w:ascii="Garamond" w:eastAsia="Calibri" w:hAnsi="Garamond" w:cs="Times New Roman"/>
          <w:b/>
          <w:sz w:val="24"/>
          <w:szCs w:val="24"/>
        </w:rPr>
        <w:t>Megajánlott termék típusa:</w:t>
      </w: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8"/>
        <w:gridCol w:w="3218"/>
        <w:gridCol w:w="3218"/>
      </w:tblGrid>
      <w:tr w:rsidR="007950DA" w:rsidRPr="00FA4009" w14:paraId="66A01426"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vAlign w:val="center"/>
          </w:tcPr>
          <w:p w14:paraId="71314899" w14:textId="77777777" w:rsidR="007950DA" w:rsidRPr="00FA4009" w:rsidRDefault="007950DA" w:rsidP="007950DA">
            <w:pPr>
              <w:spacing w:after="120" w:line="240" w:lineRule="auto"/>
              <w:jc w:val="center"/>
              <w:rPr>
                <w:rFonts w:ascii="Garamond" w:eastAsia="Calibri" w:hAnsi="Garamond" w:cs="Times New Roman"/>
                <w:b/>
                <w:bCs/>
                <w:color w:val="000000"/>
                <w:sz w:val="24"/>
                <w:szCs w:val="24"/>
              </w:rPr>
            </w:pPr>
            <w:r w:rsidRPr="00FA4009">
              <w:rPr>
                <w:rFonts w:ascii="Garamond" w:eastAsia="Calibri" w:hAnsi="Garamond" w:cs="Times New Roman"/>
                <w:b/>
                <w:bCs/>
                <w:color w:val="000000"/>
                <w:sz w:val="24"/>
                <w:szCs w:val="24"/>
              </w:rPr>
              <w:t>Elvárt műszaki paraméterek</w:t>
            </w:r>
          </w:p>
        </w:tc>
        <w:tc>
          <w:tcPr>
            <w:tcW w:w="3218" w:type="dxa"/>
            <w:tcBorders>
              <w:top w:val="single" w:sz="4" w:space="0" w:color="auto"/>
              <w:left w:val="single" w:sz="4" w:space="0" w:color="auto"/>
              <w:bottom w:val="single" w:sz="4" w:space="0" w:color="auto"/>
              <w:right w:val="single" w:sz="4" w:space="0" w:color="auto"/>
            </w:tcBorders>
            <w:vAlign w:val="center"/>
          </w:tcPr>
          <w:p w14:paraId="0ABB0DD8" w14:textId="77777777" w:rsidR="007950DA" w:rsidRPr="00FA4009" w:rsidRDefault="007950DA" w:rsidP="007950DA">
            <w:pPr>
              <w:spacing w:after="120" w:line="240" w:lineRule="auto"/>
              <w:jc w:val="center"/>
              <w:rPr>
                <w:rFonts w:ascii="Garamond" w:eastAsia="Calibri" w:hAnsi="Garamond" w:cs="Times New Roman"/>
                <w:b/>
                <w:bCs/>
                <w:color w:val="000000"/>
                <w:sz w:val="24"/>
                <w:szCs w:val="24"/>
              </w:rPr>
            </w:pPr>
            <w:r w:rsidRPr="00FA4009">
              <w:rPr>
                <w:rFonts w:ascii="Garamond" w:eastAsia="Calibri" w:hAnsi="Garamond" w:cs="Times New Roman"/>
                <w:b/>
                <w:bCs/>
                <w:color w:val="000000"/>
                <w:sz w:val="24"/>
                <w:szCs w:val="24"/>
              </w:rPr>
              <w:t>Minimális elvárás</w:t>
            </w:r>
          </w:p>
        </w:tc>
        <w:tc>
          <w:tcPr>
            <w:tcW w:w="3218" w:type="dxa"/>
            <w:tcBorders>
              <w:top w:val="single" w:sz="4" w:space="0" w:color="auto"/>
              <w:left w:val="single" w:sz="4" w:space="0" w:color="auto"/>
              <w:bottom w:val="single" w:sz="4" w:space="0" w:color="auto"/>
              <w:right w:val="single" w:sz="4" w:space="0" w:color="auto"/>
            </w:tcBorders>
            <w:vAlign w:val="center"/>
          </w:tcPr>
          <w:p w14:paraId="450EDF7A" w14:textId="77777777" w:rsidR="007950DA" w:rsidRPr="00FA4009" w:rsidRDefault="007950DA" w:rsidP="007950DA">
            <w:pPr>
              <w:spacing w:after="120" w:line="240" w:lineRule="auto"/>
              <w:jc w:val="center"/>
              <w:rPr>
                <w:rFonts w:ascii="Garamond" w:eastAsia="Calibri" w:hAnsi="Garamond" w:cs="Times New Roman"/>
                <w:b/>
                <w:bCs/>
                <w:color w:val="000000"/>
                <w:sz w:val="24"/>
                <w:szCs w:val="24"/>
              </w:rPr>
            </w:pPr>
            <w:r w:rsidRPr="00FA4009">
              <w:rPr>
                <w:rFonts w:ascii="Garamond" w:eastAsia="Calibri" w:hAnsi="Garamond" w:cs="Times New Roman"/>
                <w:b/>
                <w:bCs/>
                <w:color w:val="000000"/>
                <w:sz w:val="24"/>
                <w:szCs w:val="24"/>
              </w:rPr>
              <w:t>Megajánlott termék paraméterei</w:t>
            </w:r>
          </w:p>
        </w:tc>
      </w:tr>
      <w:tr w:rsidR="007950DA" w:rsidRPr="00FA4009" w14:paraId="632819E2" w14:textId="77777777" w:rsidTr="00577A9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2631E4ED" w14:textId="77777777" w:rsidR="007950DA" w:rsidRPr="00FA4009" w:rsidRDefault="007950DA" w:rsidP="007950DA">
            <w:pPr>
              <w:numPr>
                <w:ilvl w:val="0"/>
                <w:numId w:val="29"/>
              </w:numPr>
              <w:spacing w:after="120" w:line="240" w:lineRule="auto"/>
              <w:ind w:left="284" w:hanging="284"/>
              <w:jc w:val="both"/>
              <w:rPr>
                <w:rFonts w:ascii="Garamond" w:eastAsia="Calibri" w:hAnsi="Garamond" w:cs="Times New Roman"/>
                <w:b/>
                <w:sz w:val="24"/>
                <w:szCs w:val="24"/>
              </w:rPr>
            </w:pPr>
            <w:r w:rsidRPr="00FA4009">
              <w:rPr>
                <w:rFonts w:ascii="Garamond" w:eastAsia="Calibri" w:hAnsi="Garamond" w:cs="Times New Roman"/>
                <w:b/>
                <w:sz w:val="24"/>
                <w:szCs w:val="24"/>
              </w:rPr>
              <w:t>Illumina MiSeq System</w:t>
            </w:r>
          </w:p>
        </w:tc>
      </w:tr>
      <w:tr w:rsidR="007950DA" w:rsidRPr="00FA4009" w14:paraId="268E9631"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475DF60" w14:textId="77777777" w:rsidR="007950DA" w:rsidRPr="00FA4009" w:rsidRDefault="007950DA" w:rsidP="007950DA">
            <w:pPr>
              <w:spacing w:after="120" w:line="240" w:lineRule="auto"/>
              <w:jc w:val="both"/>
              <w:rPr>
                <w:rFonts w:ascii="Garamond" w:eastAsia="Calibri" w:hAnsi="Garamond" w:cs="Times New Roman"/>
                <w:color w:val="000000"/>
                <w:sz w:val="24"/>
                <w:szCs w:val="24"/>
              </w:rPr>
            </w:pPr>
            <w:r w:rsidRPr="00FA4009">
              <w:rPr>
                <w:rFonts w:ascii="Garamond" w:eastAsia="Calibri" w:hAnsi="Garamond" w:cs="Times New Roman"/>
                <w:color w:val="000000"/>
                <w:sz w:val="24"/>
                <w:szCs w:val="24"/>
              </w:rPr>
              <w:t>nagy sebességű, multiplexált 16 S amplikon szekvenálás</w:t>
            </w:r>
          </w:p>
        </w:tc>
        <w:tc>
          <w:tcPr>
            <w:tcW w:w="3218" w:type="dxa"/>
            <w:tcBorders>
              <w:top w:val="single" w:sz="4" w:space="0" w:color="auto"/>
              <w:left w:val="single" w:sz="4" w:space="0" w:color="auto"/>
              <w:bottom w:val="single" w:sz="4" w:space="0" w:color="auto"/>
              <w:right w:val="single" w:sz="4" w:space="0" w:color="auto"/>
            </w:tcBorders>
          </w:tcPr>
          <w:p w14:paraId="09072B6A" w14:textId="77777777" w:rsidR="007950DA" w:rsidRPr="00FA4009" w:rsidRDefault="007950DA" w:rsidP="007950DA">
            <w:pPr>
              <w:spacing w:after="120" w:line="240" w:lineRule="auto"/>
              <w:jc w:val="center"/>
              <w:rPr>
                <w:rFonts w:ascii="Garamond" w:eastAsia="Calibri" w:hAnsi="Garamond" w:cs="Times New Roman"/>
                <w:color w:val="000000"/>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73192432" w14:textId="77777777" w:rsidR="007950DA" w:rsidRPr="00FA4009" w:rsidRDefault="007950DA" w:rsidP="007950DA">
            <w:pPr>
              <w:spacing w:after="120" w:line="240" w:lineRule="auto"/>
              <w:jc w:val="both"/>
              <w:rPr>
                <w:rFonts w:ascii="Garamond" w:eastAsia="Calibri" w:hAnsi="Garamond" w:cs="Times New Roman"/>
                <w:color w:val="000000"/>
                <w:sz w:val="24"/>
                <w:szCs w:val="24"/>
              </w:rPr>
            </w:pPr>
          </w:p>
        </w:tc>
      </w:tr>
      <w:tr w:rsidR="007950DA" w:rsidRPr="00FA4009" w14:paraId="1B0127AB"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7248B60" w14:textId="77777777"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sz w:val="24"/>
                <w:szCs w:val="24"/>
              </w:rPr>
              <w:t>kisméretű genomok de novo szekvenálása</w:t>
            </w:r>
          </w:p>
        </w:tc>
        <w:tc>
          <w:tcPr>
            <w:tcW w:w="3218" w:type="dxa"/>
            <w:tcBorders>
              <w:top w:val="single" w:sz="4" w:space="0" w:color="auto"/>
              <w:left w:val="single" w:sz="4" w:space="0" w:color="auto"/>
              <w:bottom w:val="single" w:sz="4" w:space="0" w:color="auto"/>
              <w:right w:val="single" w:sz="4" w:space="0" w:color="auto"/>
            </w:tcBorders>
          </w:tcPr>
          <w:p w14:paraId="6003B6D8" w14:textId="77777777" w:rsidR="007950DA" w:rsidRPr="00FA4009" w:rsidRDefault="007950DA" w:rsidP="007950DA">
            <w:pPr>
              <w:spacing w:after="120" w:line="240" w:lineRule="auto"/>
              <w:jc w:val="center"/>
              <w:rPr>
                <w:rFonts w:ascii="Garamond" w:eastAsia="Calibri" w:hAnsi="Garamond" w:cs="Times New Roman"/>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098A5590" w14:textId="77777777" w:rsidR="007950DA" w:rsidRPr="00FA4009" w:rsidRDefault="007950DA" w:rsidP="007950DA">
            <w:pPr>
              <w:spacing w:after="120" w:line="240" w:lineRule="auto"/>
              <w:jc w:val="both"/>
              <w:rPr>
                <w:rFonts w:ascii="Garamond" w:eastAsia="Calibri" w:hAnsi="Garamond" w:cs="Times New Roman"/>
                <w:sz w:val="24"/>
                <w:szCs w:val="24"/>
              </w:rPr>
            </w:pPr>
          </w:p>
        </w:tc>
      </w:tr>
      <w:tr w:rsidR="007950DA" w:rsidRPr="00FA4009" w14:paraId="2E834314"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65B80FF" w14:textId="77777777" w:rsidR="007950DA" w:rsidRPr="00FA4009" w:rsidRDefault="007950DA" w:rsidP="007950DA">
            <w:pPr>
              <w:spacing w:after="120" w:line="240" w:lineRule="auto"/>
              <w:jc w:val="both"/>
              <w:rPr>
                <w:rFonts w:ascii="Garamond" w:eastAsia="Calibri" w:hAnsi="Garamond" w:cs="Times New Roman"/>
                <w:color w:val="000000"/>
                <w:sz w:val="24"/>
                <w:szCs w:val="24"/>
              </w:rPr>
            </w:pPr>
            <w:r w:rsidRPr="00FA4009">
              <w:rPr>
                <w:rFonts w:ascii="Garamond" w:eastAsia="Calibri" w:hAnsi="Garamond" w:cs="Times New Roman"/>
                <w:color w:val="000000"/>
                <w:sz w:val="24"/>
                <w:szCs w:val="24"/>
              </w:rPr>
              <w:t>nagy sebességű, multiplexált 16 S rRNS alapú mikrobiális szekvenálás RNS szekvenálás</w:t>
            </w:r>
          </w:p>
        </w:tc>
        <w:tc>
          <w:tcPr>
            <w:tcW w:w="3218" w:type="dxa"/>
            <w:tcBorders>
              <w:top w:val="single" w:sz="4" w:space="0" w:color="auto"/>
              <w:left w:val="single" w:sz="4" w:space="0" w:color="auto"/>
              <w:bottom w:val="single" w:sz="4" w:space="0" w:color="auto"/>
              <w:right w:val="single" w:sz="4" w:space="0" w:color="auto"/>
            </w:tcBorders>
          </w:tcPr>
          <w:p w14:paraId="4F70811D" w14:textId="77777777" w:rsidR="007950DA" w:rsidRPr="00FA4009" w:rsidRDefault="007950DA" w:rsidP="007950DA">
            <w:pPr>
              <w:spacing w:after="120" w:line="240" w:lineRule="auto"/>
              <w:jc w:val="center"/>
              <w:rPr>
                <w:rFonts w:ascii="Garamond" w:eastAsia="Calibri" w:hAnsi="Garamond" w:cs="Times New Roman"/>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2A162481" w14:textId="77777777" w:rsidR="007950DA" w:rsidRPr="00FA4009" w:rsidRDefault="007950DA" w:rsidP="007950DA">
            <w:pPr>
              <w:spacing w:after="120" w:line="240" w:lineRule="auto"/>
              <w:jc w:val="both"/>
              <w:rPr>
                <w:rFonts w:ascii="Garamond" w:eastAsia="Calibri" w:hAnsi="Garamond" w:cs="Times New Roman"/>
                <w:sz w:val="24"/>
                <w:szCs w:val="24"/>
              </w:rPr>
            </w:pPr>
          </w:p>
        </w:tc>
      </w:tr>
      <w:tr w:rsidR="007950DA" w:rsidRPr="00FA4009" w14:paraId="1AFE243D"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7CB1246A" w14:textId="77777777"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sz w:val="24"/>
                <w:szCs w:val="24"/>
              </w:rPr>
              <w:t>Kis RNS szekvenálás</w:t>
            </w:r>
          </w:p>
        </w:tc>
        <w:tc>
          <w:tcPr>
            <w:tcW w:w="3218" w:type="dxa"/>
            <w:tcBorders>
              <w:top w:val="single" w:sz="4" w:space="0" w:color="auto"/>
              <w:left w:val="single" w:sz="4" w:space="0" w:color="auto"/>
              <w:bottom w:val="single" w:sz="4" w:space="0" w:color="auto"/>
              <w:right w:val="single" w:sz="4" w:space="0" w:color="auto"/>
            </w:tcBorders>
          </w:tcPr>
          <w:p w14:paraId="32CEE1A8" w14:textId="77777777" w:rsidR="007950DA" w:rsidRPr="00FA4009" w:rsidRDefault="007950DA" w:rsidP="007950DA">
            <w:pPr>
              <w:spacing w:after="120" w:line="240" w:lineRule="auto"/>
              <w:jc w:val="center"/>
              <w:rPr>
                <w:rFonts w:ascii="Garamond" w:eastAsia="Calibri" w:hAnsi="Garamond" w:cs="Times New Roman"/>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45B3BA48" w14:textId="77777777" w:rsidR="007950DA" w:rsidRPr="00FA4009" w:rsidRDefault="007950DA" w:rsidP="007950DA">
            <w:pPr>
              <w:spacing w:after="120" w:line="240" w:lineRule="auto"/>
              <w:jc w:val="both"/>
              <w:rPr>
                <w:rFonts w:ascii="Garamond" w:eastAsia="Calibri" w:hAnsi="Garamond" w:cs="Times New Roman"/>
                <w:sz w:val="24"/>
                <w:szCs w:val="24"/>
              </w:rPr>
            </w:pPr>
          </w:p>
        </w:tc>
      </w:tr>
      <w:tr w:rsidR="007950DA" w:rsidRPr="00FA4009" w14:paraId="76109A6D"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22C107F6" w14:textId="6FBB2CAC"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sz w:val="24"/>
                <w:szCs w:val="24"/>
              </w:rPr>
              <w:t>cél</w:t>
            </w:r>
            <w:r w:rsidR="00040C04" w:rsidRPr="00FA4009">
              <w:rPr>
                <w:rFonts w:ascii="Garamond" w:eastAsia="Calibri" w:hAnsi="Garamond" w:cs="Times New Roman"/>
                <w:sz w:val="24"/>
                <w:szCs w:val="24"/>
              </w:rPr>
              <w:t>zott</w:t>
            </w:r>
            <w:r w:rsidRPr="00FA4009">
              <w:rPr>
                <w:rFonts w:ascii="Garamond" w:eastAsia="Calibri" w:hAnsi="Garamond" w:cs="Times New Roman"/>
                <w:sz w:val="24"/>
                <w:szCs w:val="24"/>
              </w:rPr>
              <w:t xml:space="preserve"> szekvenálás</w:t>
            </w:r>
          </w:p>
        </w:tc>
        <w:tc>
          <w:tcPr>
            <w:tcW w:w="3218" w:type="dxa"/>
            <w:tcBorders>
              <w:top w:val="single" w:sz="4" w:space="0" w:color="auto"/>
              <w:left w:val="single" w:sz="4" w:space="0" w:color="auto"/>
              <w:bottom w:val="single" w:sz="4" w:space="0" w:color="auto"/>
              <w:right w:val="single" w:sz="4" w:space="0" w:color="auto"/>
            </w:tcBorders>
          </w:tcPr>
          <w:p w14:paraId="625B2D00" w14:textId="77777777" w:rsidR="007950DA" w:rsidRPr="00FA4009" w:rsidRDefault="007950DA" w:rsidP="007950DA">
            <w:pPr>
              <w:spacing w:after="120" w:line="240" w:lineRule="auto"/>
              <w:jc w:val="center"/>
              <w:rPr>
                <w:rFonts w:ascii="Garamond" w:eastAsia="Calibri" w:hAnsi="Garamond" w:cs="Times New Roman"/>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5EDA4186" w14:textId="77777777" w:rsidR="007950DA" w:rsidRPr="00FA4009" w:rsidRDefault="007950DA" w:rsidP="007950DA">
            <w:pPr>
              <w:spacing w:after="120" w:line="240" w:lineRule="auto"/>
              <w:jc w:val="both"/>
              <w:rPr>
                <w:rFonts w:ascii="Garamond" w:eastAsia="Calibri" w:hAnsi="Garamond" w:cs="Times New Roman"/>
                <w:sz w:val="24"/>
                <w:szCs w:val="24"/>
              </w:rPr>
            </w:pPr>
          </w:p>
        </w:tc>
      </w:tr>
      <w:tr w:rsidR="007950DA" w:rsidRPr="00FA4009" w14:paraId="6C696D78"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76014540" w14:textId="77777777"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sz w:val="24"/>
                <w:szCs w:val="24"/>
              </w:rPr>
              <w:t>plazmid szekvenálás</w:t>
            </w:r>
          </w:p>
        </w:tc>
        <w:tc>
          <w:tcPr>
            <w:tcW w:w="3218" w:type="dxa"/>
            <w:tcBorders>
              <w:top w:val="single" w:sz="4" w:space="0" w:color="auto"/>
              <w:left w:val="single" w:sz="4" w:space="0" w:color="auto"/>
              <w:bottom w:val="single" w:sz="4" w:space="0" w:color="auto"/>
              <w:right w:val="single" w:sz="4" w:space="0" w:color="auto"/>
            </w:tcBorders>
          </w:tcPr>
          <w:p w14:paraId="29CA999E" w14:textId="77777777" w:rsidR="007950DA" w:rsidRPr="00FA4009" w:rsidRDefault="007950DA" w:rsidP="007950DA">
            <w:pPr>
              <w:spacing w:after="120" w:line="240" w:lineRule="auto"/>
              <w:jc w:val="center"/>
              <w:rPr>
                <w:rFonts w:ascii="Garamond" w:eastAsia="Calibri" w:hAnsi="Garamond" w:cs="Times New Roman"/>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5C74157E" w14:textId="77777777" w:rsidR="007950DA" w:rsidRPr="00FA4009" w:rsidRDefault="007950DA" w:rsidP="007950DA">
            <w:pPr>
              <w:spacing w:after="120" w:line="240" w:lineRule="auto"/>
              <w:jc w:val="both"/>
              <w:rPr>
                <w:rFonts w:ascii="Garamond" w:eastAsia="Calibri" w:hAnsi="Garamond" w:cs="Times New Roman"/>
                <w:sz w:val="24"/>
                <w:szCs w:val="24"/>
              </w:rPr>
            </w:pPr>
          </w:p>
        </w:tc>
      </w:tr>
      <w:tr w:rsidR="007950DA" w:rsidRPr="00FA4009" w14:paraId="625FC9C9"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2399879C" w14:textId="77777777"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sz w:val="24"/>
                <w:szCs w:val="24"/>
              </w:rPr>
              <w:t>kromatin immunprecipitációs szekvenálás</w:t>
            </w:r>
          </w:p>
        </w:tc>
        <w:tc>
          <w:tcPr>
            <w:tcW w:w="3218" w:type="dxa"/>
            <w:tcBorders>
              <w:top w:val="single" w:sz="4" w:space="0" w:color="auto"/>
              <w:left w:val="single" w:sz="4" w:space="0" w:color="auto"/>
              <w:bottom w:val="single" w:sz="4" w:space="0" w:color="auto"/>
              <w:right w:val="single" w:sz="4" w:space="0" w:color="auto"/>
            </w:tcBorders>
          </w:tcPr>
          <w:p w14:paraId="53F43E9E" w14:textId="77777777" w:rsidR="007950DA" w:rsidRPr="00FA4009" w:rsidRDefault="007950DA" w:rsidP="007950DA">
            <w:pPr>
              <w:spacing w:after="120" w:line="240" w:lineRule="auto"/>
              <w:jc w:val="center"/>
              <w:rPr>
                <w:rFonts w:ascii="Garamond" w:eastAsia="Calibri" w:hAnsi="Garamond" w:cs="Times New Roman"/>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5C131029" w14:textId="77777777" w:rsidR="007950DA" w:rsidRPr="00FA4009" w:rsidRDefault="007950DA" w:rsidP="007950DA">
            <w:pPr>
              <w:spacing w:after="120" w:line="240" w:lineRule="auto"/>
              <w:jc w:val="both"/>
              <w:rPr>
                <w:rFonts w:ascii="Garamond" w:eastAsia="Calibri" w:hAnsi="Garamond" w:cs="Times New Roman"/>
                <w:sz w:val="24"/>
                <w:szCs w:val="24"/>
              </w:rPr>
            </w:pPr>
          </w:p>
        </w:tc>
      </w:tr>
      <w:tr w:rsidR="007950DA" w:rsidRPr="00FA4009" w14:paraId="1CC233D5"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0FCD1C82" w14:textId="77777777" w:rsidR="007950DA" w:rsidRPr="00FA4009" w:rsidRDefault="007950DA" w:rsidP="007950DA">
            <w:pPr>
              <w:spacing w:after="120" w:line="240" w:lineRule="auto"/>
              <w:jc w:val="both"/>
              <w:rPr>
                <w:rFonts w:ascii="Garamond" w:eastAsia="Calibri" w:hAnsi="Garamond" w:cs="Times New Roman"/>
                <w:sz w:val="24"/>
                <w:szCs w:val="24"/>
              </w:rPr>
            </w:pPr>
            <w:r w:rsidRPr="00FA4009">
              <w:rPr>
                <w:rFonts w:ascii="Garamond" w:eastAsia="Calibri" w:hAnsi="Garamond" w:cs="Times New Roman"/>
                <w:sz w:val="24"/>
                <w:szCs w:val="24"/>
              </w:rPr>
              <w:t>nagyszabású szekvenálási könyvtárak minőségellenőrzése</w:t>
            </w:r>
          </w:p>
        </w:tc>
        <w:tc>
          <w:tcPr>
            <w:tcW w:w="3218" w:type="dxa"/>
            <w:tcBorders>
              <w:top w:val="single" w:sz="4" w:space="0" w:color="auto"/>
              <w:left w:val="single" w:sz="4" w:space="0" w:color="auto"/>
              <w:bottom w:val="single" w:sz="4" w:space="0" w:color="auto"/>
              <w:right w:val="single" w:sz="4" w:space="0" w:color="auto"/>
            </w:tcBorders>
          </w:tcPr>
          <w:p w14:paraId="4ACB5DB3" w14:textId="77777777" w:rsidR="007950DA" w:rsidRPr="00FA4009" w:rsidRDefault="007950DA" w:rsidP="007950DA">
            <w:pPr>
              <w:spacing w:after="120" w:line="240" w:lineRule="auto"/>
              <w:jc w:val="center"/>
              <w:rPr>
                <w:rFonts w:ascii="Garamond" w:eastAsia="Calibri" w:hAnsi="Garamond" w:cs="Times New Roman"/>
                <w:sz w:val="24"/>
                <w:szCs w:val="24"/>
              </w:rPr>
            </w:pPr>
            <w:r w:rsidRPr="00FA4009">
              <w:rPr>
                <w:rFonts w:ascii="Garamond" w:eastAsia="Calibri" w:hAnsi="Garamond" w:cs="Times New Roman"/>
                <w:color w:val="000000"/>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76D677E3" w14:textId="77777777" w:rsidR="007950DA" w:rsidRPr="00FA4009" w:rsidRDefault="007950DA" w:rsidP="007950DA">
            <w:pPr>
              <w:spacing w:after="120" w:line="240" w:lineRule="auto"/>
              <w:jc w:val="both"/>
              <w:rPr>
                <w:rFonts w:ascii="Garamond" w:eastAsia="Calibri" w:hAnsi="Garamond" w:cs="Times New Roman"/>
                <w:sz w:val="24"/>
                <w:szCs w:val="24"/>
              </w:rPr>
            </w:pPr>
          </w:p>
        </w:tc>
      </w:tr>
      <w:tr w:rsidR="007950DA" w:rsidRPr="00FA4009" w14:paraId="1B7C4E49" w14:textId="77777777" w:rsidTr="00577A9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614B294D" w14:textId="77777777" w:rsidR="007950DA" w:rsidRPr="00FA4009" w:rsidRDefault="007950DA" w:rsidP="007950DA">
            <w:pPr>
              <w:spacing w:after="120" w:line="240" w:lineRule="auto"/>
              <w:jc w:val="both"/>
              <w:rPr>
                <w:rFonts w:ascii="Garamond" w:eastAsia="Calibri" w:hAnsi="Garamond" w:cs="Times New Roman"/>
                <w:b/>
                <w:sz w:val="24"/>
                <w:szCs w:val="24"/>
              </w:rPr>
            </w:pPr>
            <w:r w:rsidRPr="00FA4009">
              <w:rPr>
                <w:rFonts w:ascii="Garamond" w:eastAsia="Calibri" w:hAnsi="Garamond" w:cs="Times New Roman"/>
                <w:b/>
                <w:sz w:val="24"/>
                <w:szCs w:val="24"/>
              </w:rPr>
              <w:t>vezérlő számítógép</w:t>
            </w:r>
          </w:p>
        </w:tc>
      </w:tr>
      <w:tr w:rsidR="007950DA" w:rsidRPr="00FA4009" w14:paraId="076D3D3E"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0AD3FBCC"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intel core i7-2710QE 2.10 GHz CPU</w:t>
            </w:r>
          </w:p>
        </w:tc>
        <w:tc>
          <w:tcPr>
            <w:tcW w:w="3218" w:type="dxa"/>
            <w:tcBorders>
              <w:top w:val="single" w:sz="4" w:space="0" w:color="auto"/>
              <w:left w:val="single" w:sz="4" w:space="0" w:color="auto"/>
              <w:bottom w:val="single" w:sz="4" w:space="0" w:color="auto"/>
              <w:right w:val="single" w:sz="4" w:space="0" w:color="auto"/>
            </w:tcBorders>
          </w:tcPr>
          <w:p w14:paraId="016F7A35" w14:textId="564C8E97" w:rsidR="007950DA" w:rsidRPr="00FA4009" w:rsidRDefault="007950DA" w:rsidP="007950DA">
            <w:pPr>
              <w:spacing w:after="120" w:line="240" w:lineRule="auto"/>
              <w:jc w:val="center"/>
              <w:rPr>
                <w:rFonts w:ascii="Garamond" w:eastAsia="Calibri" w:hAnsi="Garamond" w:cs="Times New Roman"/>
                <w:color w:val="000000"/>
                <w:sz w:val="24"/>
                <w:szCs w:val="24"/>
              </w:rPr>
            </w:pPr>
            <w:r w:rsidRPr="00FA4009">
              <w:rPr>
                <w:rFonts w:ascii="Garamond" w:eastAsia="Calibri" w:hAnsi="Garamond" w:cs="Times New Roman"/>
                <w:color w:val="000000"/>
                <w:sz w:val="24"/>
                <w:szCs w:val="24"/>
              </w:rPr>
              <w:t>Igen</w:t>
            </w:r>
            <w:r w:rsidR="00064954" w:rsidRPr="00FA4009">
              <w:rPr>
                <w:rFonts w:ascii="Garamond" w:eastAsia="Calibri" w:hAnsi="Garamond" w:cs="Times New Roman"/>
                <w:color w:val="000000"/>
                <w:sz w:val="24"/>
                <w:szCs w:val="24"/>
              </w:rPr>
              <w:t>,</w:t>
            </w:r>
          </w:p>
          <w:p w14:paraId="2CB00677"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color w:val="000000"/>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77F4DA72"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28215ACB"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04D32C19"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16 GB memória</w:t>
            </w:r>
          </w:p>
        </w:tc>
        <w:tc>
          <w:tcPr>
            <w:tcW w:w="3218" w:type="dxa"/>
            <w:tcBorders>
              <w:top w:val="single" w:sz="4" w:space="0" w:color="auto"/>
              <w:left w:val="single" w:sz="4" w:space="0" w:color="auto"/>
              <w:bottom w:val="single" w:sz="4" w:space="0" w:color="auto"/>
              <w:right w:val="single" w:sz="4" w:space="0" w:color="auto"/>
            </w:tcBorders>
          </w:tcPr>
          <w:p w14:paraId="344F73E1" w14:textId="52072034"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671D4C70"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6A0A4C63"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5BC2B001"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22A4D5A5"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750 GB háttértár</w:t>
            </w:r>
          </w:p>
        </w:tc>
        <w:tc>
          <w:tcPr>
            <w:tcW w:w="3218" w:type="dxa"/>
            <w:tcBorders>
              <w:top w:val="single" w:sz="4" w:space="0" w:color="auto"/>
              <w:left w:val="single" w:sz="4" w:space="0" w:color="auto"/>
              <w:bottom w:val="single" w:sz="4" w:space="0" w:color="auto"/>
              <w:right w:val="single" w:sz="4" w:space="0" w:color="auto"/>
            </w:tcBorders>
          </w:tcPr>
          <w:p w14:paraId="28A4E1C0" w14:textId="766B5390"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58754F2D"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276B55AE"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51B0556D"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56E6EE41"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operációs rendszer: Microsoft Windows 7 standard</w:t>
            </w:r>
          </w:p>
        </w:tc>
        <w:tc>
          <w:tcPr>
            <w:tcW w:w="3218" w:type="dxa"/>
            <w:tcBorders>
              <w:top w:val="single" w:sz="4" w:space="0" w:color="auto"/>
              <w:left w:val="single" w:sz="4" w:space="0" w:color="auto"/>
              <w:bottom w:val="single" w:sz="4" w:space="0" w:color="auto"/>
              <w:right w:val="single" w:sz="4" w:space="0" w:color="auto"/>
            </w:tcBorders>
          </w:tcPr>
          <w:p w14:paraId="744F0FEC" w14:textId="0E71B201"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1822C88C"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0974676C"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0CFEA14B"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74CA2377"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Miseq Control Software</w:t>
            </w:r>
          </w:p>
        </w:tc>
        <w:tc>
          <w:tcPr>
            <w:tcW w:w="3218" w:type="dxa"/>
            <w:tcBorders>
              <w:top w:val="single" w:sz="4" w:space="0" w:color="auto"/>
              <w:left w:val="single" w:sz="4" w:space="0" w:color="auto"/>
              <w:bottom w:val="single" w:sz="4" w:space="0" w:color="auto"/>
              <w:right w:val="single" w:sz="4" w:space="0" w:color="auto"/>
            </w:tcBorders>
          </w:tcPr>
          <w:p w14:paraId="09BF8984"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140B350B"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6B23A90F"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F7E79DD"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Mieq Reporter Software</w:t>
            </w:r>
          </w:p>
        </w:tc>
        <w:tc>
          <w:tcPr>
            <w:tcW w:w="3218" w:type="dxa"/>
            <w:tcBorders>
              <w:top w:val="single" w:sz="4" w:space="0" w:color="auto"/>
              <w:left w:val="single" w:sz="4" w:space="0" w:color="auto"/>
              <w:bottom w:val="single" w:sz="4" w:space="0" w:color="auto"/>
              <w:right w:val="single" w:sz="4" w:space="0" w:color="auto"/>
            </w:tcBorders>
          </w:tcPr>
          <w:p w14:paraId="5215CEED"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29B04A6B"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3B6FBC31" w14:textId="77777777" w:rsidTr="00577A9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52199B82" w14:textId="77777777" w:rsidR="007950DA" w:rsidRPr="00FA4009" w:rsidRDefault="007950DA" w:rsidP="007950DA">
            <w:pPr>
              <w:spacing w:after="120" w:line="240" w:lineRule="auto"/>
              <w:jc w:val="both"/>
              <w:rPr>
                <w:rFonts w:ascii="Garamond" w:eastAsia="Calibri" w:hAnsi="Garamond" w:cs="Times New Roman"/>
                <w:b/>
                <w:bCs/>
                <w:sz w:val="24"/>
                <w:szCs w:val="24"/>
              </w:rPr>
            </w:pPr>
            <w:r w:rsidRPr="00FA4009">
              <w:rPr>
                <w:rFonts w:ascii="Garamond" w:eastAsia="Calibri" w:hAnsi="Garamond" w:cs="Times New Roman"/>
                <w:b/>
                <w:bCs/>
                <w:sz w:val="24"/>
                <w:szCs w:val="24"/>
              </w:rPr>
              <w:lastRenderedPageBreak/>
              <w:t>Működés környezeti feltételei:</w:t>
            </w:r>
          </w:p>
        </w:tc>
      </w:tr>
      <w:tr w:rsidR="007950DA" w:rsidRPr="00FA4009" w14:paraId="45617C9E"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8938834" w14:textId="77777777" w:rsidR="007950DA" w:rsidRPr="00FA4009" w:rsidRDefault="007950DA" w:rsidP="007950DA">
            <w:pPr>
              <w:autoSpaceDE w:val="0"/>
              <w:autoSpaceDN w:val="0"/>
              <w:adjustRightInd w:val="0"/>
              <w:spacing w:after="0" w:line="240" w:lineRule="auto"/>
              <w:rPr>
                <w:rFonts w:ascii="Garamond" w:eastAsia="Calibri" w:hAnsi="Garamond" w:cs="Times New Roman"/>
                <w:sz w:val="24"/>
                <w:szCs w:val="24"/>
              </w:rPr>
            </w:pPr>
            <w:r w:rsidRPr="00FA4009">
              <w:rPr>
                <w:rFonts w:ascii="Garamond" w:eastAsia="Calibri" w:hAnsi="Garamond" w:cs="Times New Roman"/>
                <w:sz w:val="24"/>
                <w:szCs w:val="24"/>
              </w:rPr>
              <w:t>hőmérséklet: 22C +/- 3C</w:t>
            </w:r>
          </w:p>
        </w:tc>
        <w:tc>
          <w:tcPr>
            <w:tcW w:w="3218" w:type="dxa"/>
            <w:tcBorders>
              <w:top w:val="single" w:sz="4" w:space="0" w:color="auto"/>
              <w:left w:val="single" w:sz="4" w:space="0" w:color="auto"/>
              <w:bottom w:val="single" w:sz="4" w:space="0" w:color="auto"/>
              <w:right w:val="single" w:sz="4" w:space="0" w:color="auto"/>
            </w:tcBorders>
          </w:tcPr>
          <w:p w14:paraId="5EDD1C03" w14:textId="3AC6790D"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63889939"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0A6AFC66"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15D7ACCA"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7F68FA4"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páratartalom: 20%-80%</w:t>
            </w:r>
          </w:p>
        </w:tc>
        <w:tc>
          <w:tcPr>
            <w:tcW w:w="3218" w:type="dxa"/>
            <w:tcBorders>
              <w:top w:val="single" w:sz="4" w:space="0" w:color="auto"/>
              <w:left w:val="single" w:sz="4" w:space="0" w:color="auto"/>
              <w:bottom w:val="single" w:sz="4" w:space="0" w:color="auto"/>
              <w:right w:val="single" w:sz="4" w:space="0" w:color="auto"/>
            </w:tcBorders>
          </w:tcPr>
          <w:p w14:paraId="58F1630A" w14:textId="6B1EB366"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3F715604"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79FDBA0E"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5CB9F202"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0E0C850C"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tengerszint feletti magasság: kevesebb, mint 2000m</w:t>
            </w:r>
          </w:p>
        </w:tc>
        <w:tc>
          <w:tcPr>
            <w:tcW w:w="3218" w:type="dxa"/>
            <w:tcBorders>
              <w:top w:val="single" w:sz="4" w:space="0" w:color="auto"/>
              <w:left w:val="single" w:sz="4" w:space="0" w:color="auto"/>
              <w:bottom w:val="single" w:sz="4" w:space="0" w:color="auto"/>
              <w:right w:val="single" w:sz="4" w:space="0" w:color="auto"/>
            </w:tcBorders>
          </w:tcPr>
          <w:p w14:paraId="1158D1AA" w14:textId="13D53B6E"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177011FF"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416F0FB2"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577E8AC9"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64862877"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levegő minőség: II. szennyezettségi szint</w:t>
            </w:r>
          </w:p>
        </w:tc>
        <w:tc>
          <w:tcPr>
            <w:tcW w:w="3218" w:type="dxa"/>
            <w:tcBorders>
              <w:top w:val="single" w:sz="4" w:space="0" w:color="auto"/>
              <w:left w:val="single" w:sz="4" w:space="0" w:color="auto"/>
              <w:bottom w:val="single" w:sz="4" w:space="0" w:color="auto"/>
              <w:right w:val="single" w:sz="4" w:space="0" w:color="auto"/>
            </w:tcBorders>
          </w:tcPr>
          <w:p w14:paraId="09CB5319" w14:textId="7655A9AC"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583F8ED8"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1957C71E"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784C2F01"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2C9F2666"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mesterséges szellőztetés: maximum 1,364 BTU/h</w:t>
            </w:r>
          </w:p>
        </w:tc>
        <w:tc>
          <w:tcPr>
            <w:tcW w:w="3218" w:type="dxa"/>
            <w:tcBorders>
              <w:top w:val="single" w:sz="4" w:space="0" w:color="auto"/>
              <w:left w:val="single" w:sz="4" w:space="0" w:color="auto"/>
              <w:bottom w:val="single" w:sz="4" w:space="0" w:color="auto"/>
              <w:right w:val="single" w:sz="4" w:space="0" w:color="auto"/>
            </w:tcBorders>
          </w:tcPr>
          <w:p w14:paraId="7090E7AD" w14:textId="4F5B2CF6"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0214C2C6"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7180E132"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0D9FB0E7"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DB4233D"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csak zárt térben használható</w:t>
            </w:r>
          </w:p>
        </w:tc>
        <w:tc>
          <w:tcPr>
            <w:tcW w:w="3218" w:type="dxa"/>
            <w:tcBorders>
              <w:top w:val="single" w:sz="4" w:space="0" w:color="auto"/>
              <w:left w:val="single" w:sz="4" w:space="0" w:color="auto"/>
              <w:bottom w:val="single" w:sz="4" w:space="0" w:color="auto"/>
              <w:right w:val="single" w:sz="4" w:space="0" w:color="auto"/>
            </w:tcBorders>
          </w:tcPr>
          <w:p w14:paraId="22B8A7F7"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2110692D"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2E4A7DDD"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2524152"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LED: 530nm, 660nm</w:t>
            </w:r>
          </w:p>
        </w:tc>
        <w:tc>
          <w:tcPr>
            <w:tcW w:w="3218" w:type="dxa"/>
            <w:tcBorders>
              <w:top w:val="single" w:sz="4" w:space="0" w:color="auto"/>
              <w:left w:val="single" w:sz="4" w:space="0" w:color="auto"/>
              <w:bottom w:val="single" w:sz="4" w:space="0" w:color="auto"/>
              <w:right w:val="single" w:sz="4" w:space="0" w:color="auto"/>
            </w:tcBorders>
          </w:tcPr>
          <w:p w14:paraId="68A0B17E" w14:textId="77D8AE68"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77C60C48"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03D21A60"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63A824D8" w14:textId="77777777" w:rsidTr="00577A9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7ACB4878" w14:textId="77777777" w:rsidR="007950DA" w:rsidRPr="00FA4009" w:rsidRDefault="007950DA" w:rsidP="007950DA">
            <w:pPr>
              <w:spacing w:after="120" w:line="240" w:lineRule="auto"/>
              <w:jc w:val="both"/>
              <w:rPr>
                <w:rFonts w:ascii="Garamond" w:eastAsia="Calibri" w:hAnsi="Garamond" w:cs="Times New Roman"/>
                <w:b/>
                <w:bCs/>
                <w:sz w:val="24"/>
                <w:szCs w:val="24"/>
              </w:rPr>
            </w:pPr>
            <w:r w:rsidRPr="00FA4009">
              <w:rPr>
                <w:rFonts w:ascii="Garamond" w:eastAsia="Calibri" w:hAnsi="Garamond" w:cs="Times New Roman"/>
                <w:b/>
                <w:sz w:val="24"/>
                <w:szCs w:val="24"/>
              </w:rPr>
              <w:t>Méretek:</w:t>
            </w:r>
          </w:p>
        </w:tc>
      </w:tr>
      <w:tr w:rsidR="007950DA" w:rsidRPr="00FA4009" w14:paraId="0298B3B1"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49A590C"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szélesség x hosszúság x magasság: 68.6cm x 56.5cm x 52.3cm</w:t>
            </w:r>
          </w:p>
        </w:tc>
        <w:tc>
          <w:tcPr>
            <w:tcW w:w="3218" w:type="dxa"/>
            <w:tcBorders>
              <w:top w:val="single" w:sz="4" w:space="0" w:color="auto"/>
              <w:left w:val="single" w:sz="4" w:space="0" w:color="auto"/>
              <w:bottom w:val="single" w:sz="4" w:space="0" w:color="auto"/>
              <w:right w:val="single" w:sz="4" w:space="0" w:color="auto"/>
            </w:tcBorders>
          </w:tcPr>
          <w:p w14:paraId="7056EE62"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52041B50"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4920F57B"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373248CB"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tömeg: 54.5 kg</w:t>
            </w:r>
          </w:p>
        </w:tc>
        <w:tc>
          <w:tcPr>
            <w:tcW w:w="3218" w:type="dxa"/>
            <w:tcBorders>
              <w:top w:val="single" w:sz="4" w:space="0" w:color="auto"/>
              <w:left w:val="single" w:sz="4" w:space="0" w:color="auto"/>
              <w:bottom w:val="single" w:sz="4" w:space="0" w:color="auto"/>
              <w:right w:val="single" w:sz="4" w:space="0" w:color="auto"/>
            </w:tcBorders>
          </w:tcPr>
          <w:p w14:paraId="1F1F7622"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1503AD6D"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57BC69C7"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0764315"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szállítási tömeg: 90.9 kg</w:t>
            </w:r>
          </w:p>
        </w:tc>
        <w:tc>
          <w:tcPr>
            <w:tcW w:w="3218" w:type="dxa"/>
            <w:tcBorders>
              <w:top w:val="single" w:sz="4" w:space="0" w:color="auto"/>
              <w:left w:val="single" w:sz="4" w:space="0" w:color="auto"/>
              <w:bottom w:val="single" w:sz="4" w:space="0" w:color="auto"/>
              <w:right w:val="single" w:sz="4" w:space="0" w:color="auto"/>
            </w:tcBorders>
          </w:tcPr>
          <w:p w14:paraId="23F8367A"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044EA27E"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2595F41B" w14:textId="77777777" w:rsidTr="00577A9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7232E55C" w14:textId="77777777" w:rsidR="007950DA" w:rsidRPr="00FA4009" w:rsidRDefault="007950DA" w:rsidP="007950DA">
            <w:pPr>
              <w:spacing w:after="120" w:line="240" w:lineRule="auto"/>
              <w:jc w:val="both"/>
              <w:rPr>
                <w:rFonts w:ascii="Garamond" w:eastAsia="Calibri" w:hAnsi="Garamond" w:cs="Times New Roman"/>
                <w:b/>
                <w:bCs/>
                <w:sz w:val="24"/>
                <w:szCs w:val="24"/>
              </w:rPr>
            </w:pPr>
            <w:r w:rsidRPr="00FA4009">
              <w:rPr>
                <w:rFonts w:ascii="Garamond" w:eastAsia="Calibri" w:hAnsi="Garamond" w:cs="Times New Roman"/>
                <w:b/>
                <w:sz w:val="24"/>
                <w:szCs w:val="24"/>
              </w:rPr>
              <w:t>elektromos hálózati igény</w:t>
            </w:r>
          </w:p>
        </w:tc>
      </w:tr>
      <w:tr w:rsidR="007950DA" w:rsidRPr="00FA4009" w14:paraId="2B41BE45"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04C2890D"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100-240V AV @ 50/60Hz, 10A, 400W</w:t>
            </w:r>
          </w:p>
        </w:tc>
        <w:tc>
          <w:tcPr>
            <w:tcW w:w="3218" w:type="dxa"/>
            <w:tcBorders>
              <w:top w:val="single" w:sz="4" w:space="0" w:color="auto"/>
              <w:left w:val="single" w:sz="4" w:space="0" w:color="auto"/>
              <w:bottom w:val="single" w:sz="4" w:space="0" w:color="auto"/>
              <w:right w:val="single" w:sz="4" w:space="0" w:color="auto"/>
            </w:tcBorders>
          </w:tcPr>
          <w:p w14:paraId="36107803" w14:textId="4EA7D234"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30D8DF16"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0AF31A39"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25415839" w14:textId="77777777" w:rsidTr="00577A9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142D3470" w14:textId="77777777" w:rsidR="007950DA" w:rsidRPr="00FA4009" w:rsidRDefault="007950DA" w:rsidP="007950DA">
            <w:pPr>
              <w:spacing w:after="120" w:line="240" w:lineRule="auto"/>
              <w:jc w:val="both"/>
              <w:rPr>
                <w:rFonts w:ascii="Garamond" w:eastAsia="Calibri" w:hAnsi="Garamond" w:cs="Times New Roman"/>
                <w:b/>
                <w:bCs/>
                <w:sz w:val="24"/>
                <w:szCs w:val="24"/>
              </w:rPr>
            </w:pPr>
            <w:r w:rsidRPr="00FA4009">
              <w:rPr>
                <w:rFonts w:ascii="Garamond" w:eastAsia="Calibri" w:hAnsi="Garamond" w:cs="Times New Roman"/>
                <w:b/>
                <w:sz w:val="24"/>
                <w:szCs w:val="24"/>
              </w:rPr>
              <w:t>előírások:</w:t>
            </w:r>
          </w:p>
        </w:tc>
      </w:tr>
      <w:tr w:rsidR="007950DA" w:rsidRPr="00FA4009" w14:paraId="240B89E0"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56E24AA3"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NRTL certified IEC 61010-1</w:t>
            </w:r>
          </w:p>
        </w:tc>
        <w:tc>
          <w:tcPr>
            <w:tcW w:w="3218" w:type="dxa"/>
            <w:tcBorders>
              <w:top w:val="single" w:sz="4" w:space="0" w:color="auto"/>
              <w:left w:val="single" w:sz="4" w:space="0" w:color="auto"/>
              <w:bottom w:val="single" w:sz="4" w:space="0" w:color="auto"/>
              <w:right w:val="single" w:sz="4" w:space="0" w:color="auto"/>
            </w:tcBorders>
          </w:tcPr>
          <w:p w14:paraId="42563771"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0099B6EE"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12A8766C"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69B51FCE"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CE marked</w:t>
            </w:r>
          </w:p>
        </w:tc>
        <w:tc>
          <w:tcPr>
            <w:tcW w:w="3218" w:type="dxa"/>
            <w:tcBorders>
              <w:top w:val="single" w:sz="4" w:space="0" w:color="auto"/>
              <w:left w:val="single" w:sz="4" w:space="0" w:color="auto"/>
              <w:bottom w:val="single" w:sz="4" w:space="0" w:color="auto"/>
              <w:right w:val="single" w:sz="4" w:space="0" w:color="auto"/>
            </w:tcBorders>
          </w:tcPr>
          <w:p w14:paraId="64920779"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5135A930"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14E985EC"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63D3DADC"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FCC/IC approved</w:t>
            </w:r>
          </w:p>
        </w:tc>
        <w:tc>
          <w:tcPr>
            <w:tcW w:w="3218" w:type="dxa"/>
            <w:tcBorders>
              <w:top w:val="single" w:sz="4" w:space="0" w:color="auto"/>
              <w:left w:val="single" w:sz="4" w:space="0" w:color="auto"/>
              <w:bottom w:val="single" w:sz="4" w:space="0" w:color="auto"/>
              <w:right w:val="single" w:sz="4" w:space="0" w:color="auto"/>
            </w:tcBorders>
          </w:tcPr>
          <w:p w14:paraId="51800AA7"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3825959D"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2F083BD9" w14:textId="77777777" w:rsidTr="00577A9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14:paraId="5DC37910" w14:textId="77777777" w:rsidR="007950DA" w:rsidRPr="00FA4009" w:rsidRDefault="007950DA" w:rsidP="007950DA">
            <w:pPr>
              <w:spacing w:after="120" w:line="240" w:lineRule="auto"/>
              <w:jc w:val="both"/>
              <w:rPr>
                <w:rFonts w:ascii="Garamond" w:eastAsia="Calibri" w:hAnsi="Garamond" w:cs="Times New Roman"/>
                <w:b/>
                <w:bCs/>
                <w:sz w:val="24"/>
                <w:szCs w:val="24"/>
              </w:rPr>
            </w:pPr>
            <w:r w:rsidRPr="00FA4009">
              <w:rPr>
                <w:rFonts w:ascii="Garamond" w:eastAsia="Calibri" w:hAnsi="Garamond" w:cs="Times New Roman"/>
                <w:b/>
                <w:sz w:val="24"/>
                <w:szCs w:val="24"/>
              </w:rPr>
              <w:t>teljesítmény paraméterek:</w:t>
            </w:r>
          </w:p>
        </w:tc>
      </w:tr>
      <w:tr w:rsidR="007950DA" w:rsidRPr="00FA4009" w14:paraId="1E678676"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663CDFEE" w14:textId="77777777" w:rsidR="007950DA" w:rsidRPr="00FA4009" w:rsidRDefault="007950DA" w:rsidP="007950DA">
            <w:pPr>
              <w:spacing w:after="0" w:line="240" w:lineRule="auto"/>
              <w:jc w:val="both"/>
              <w:rPr>
                <w:rFonts w:ascii="Garamond" w:eastAsia="Times New Roman" w:hAnsi="Garamond" w:cs="Times New Roman"/>
                <w:sz w:val="24"/>
                <w:szCs w:val="24"/>
                <w:highlight w:val="yellow"/>
                <w:lang w:eastAsia="hu-HU"/>
              </w:rPr>
            </w:pPr>
            <w:r w:rsidRPr="00FA4009">
              <w:rPr>
                <w:rFonts w:ascii="Garamond" w:eastAsia="Times New Roman" w:hAnsi="Garamond" w:cs="Times New Roman"/>
                <w:sz w:val="24"/>
                <w:szCs w:val="24"/>
                <w:lang w:eastAsia="hu-HU"/>
              </w:rPr>
              <w:t>nagy sebességű, multiplexált 16 S amplikon szekvenálásra, kisméretű genomok de novo szekvenálásra</w:t>
            </w:r>
          </w:p>
        </w:tc>
        <w:tc>
          <w:tcPr>
            <w:tcW w:w="3218" w:type="dxa"/>
            <w:tcBorders>
              <w:top w:val="single" w:sz="4" w:space="0" w:color="auto"/>
              <w:left w:val="single" w:sz="4" w:space="0" w:color="auto"/>
              <w:bottom w:val="single" w:sz="4" w:space="0" w:color="auto"/>
              <w:right w:val="single" w:sz="4" w:space="0" w:color="auto"/>
            </w:tcBorders>
          </w:tcPr>
          <w:p w14:paraId="4867A8CB"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4BC34CD6"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6C1A53CE"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049E12BF" w14:textId="77777777" w:rsidR="007950DA" w:rsidRPr="00FA4009" w:rsidRDefault="007950DA" w:rsidP="007950DA">
            <w:pPr>
              <w:spacing w:after="0" w:line="240" w:lineRule="auto"/>
              <w:jc w:val="both"/>
              <w:rPr>
                <w:rFonts w:ascii="Garamond" w:eastAsia="Times New Roman" w:hAnsi="Garamond" w:cs="Times New Roman"/>
                <w:sz w:val="24"/>
                <w:szCs w:val="24"/>
                <w:highlight w:val="yellow"/>
                <w:lang w:eastAsia="hu-HU"/>
              </w:rPr>
            </w:pPr>
            <w:r w:rsidRPr="00FA4009">
              <w:rPr>
                <w:rFonts w:ascii="Garamond" w:eastAsia="Times New Roman" w:hAnsi="Garamond" w:cs="Times New Roman"/>
                <w:sz w:val="24"/>
                <w:szCs w:val="24"/>
                <w:lang w:eastAsia="hu-HU"/>
              </w:rPr>
              <w:t>nagy sebességű, multiplexált 16 S rRNS alapú mikrobiális szekvenálás</w:t>
            </w:r>
          </w:p>
        </w:tc>
        <w:tc>
          <w:tcPr>
            <w:tcW w:w="3218" w:type="dxa"/>
            <w:tcBorders>
              <w:top w:val="single" w:sz="4" w:space="0" w:color="auto"/>
              <w:left w:val="single" w:sz="4" w:space="0" w:color="auto"/>
              <w:bottom w:val="single" w:sz="4" w:space="0" w:color="auto"/>
              <w:right w:val="single" w:sz="4" w:space="0" w:color="auto"/>
            </w:tcBorders>
          </w:tcPr>
          <w:p w14:paraId="3F41CD81"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5A759678"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162EB40F"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90DFA59" w14:textId="77777777" w:rsidR="007950DA" w:rsidRPr="00FA4009" w:rsidRDefault="007950DA" w:rsidP="007950DA">
            <w:pPr>
              <w:spacing w:after="0" w:line="240" w:lineRule="auto"/>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RNS szekvenálás</w:t>
            </w:r>
          </w:p>
        </w:tc>
        <w:tc>
          <w:tcPr>
            <w:tcW w:w="3218" w:type="dxa"/>
            <w:tcBorders>
              <w:top w:val="single" w:sz="4" w:space="0" w:color="auto"/>
              <w:left w:val="single" w:sz="4" w:space="0" w:color="auto"/>
              <w:bottom w:val="single" w:sz="4" w:space="0" w:color="auto"/>
              <w:right w:val="single" w:sz="4" w:space="0" w:color="auto"/>
            </w:tcBorders>
          </w:tcPr>
          <w:p w14:paraId="384A138E"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0CDD05A8"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087B2261"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8BE5581"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lastRenderedPageBreak/>
              <w:t>kis RNS szekvenálás</w:t>
            </w:r>
          </w:p>
        </w:tc>
        <w:tc>
          <w:tcPr>
            <w:tcW w:w="3218" w:type="dxa"/>
            <w:tcBorders>
              <w:top w:val="single" w:sz="4" w:space="0" w:color="auto"/>
              <w:left w:val="single" w:sz="4" w:space="0" w:color="auto"/>
              <w:bottom w:val="single" w:sz="4" w:space="0" w:color="auto"/>
              <w:right w:val="single" w:sz="4" w:space="0" w:color="auto"/>
            </w:tcBorders>
          </w:tcPr>
          <w:p w14:paraId="58E2F63A"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160CEA09"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77B97C40"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76E2A52C"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célzott újraszekvenálás</w:t>
            </w:r>
          </w:p>
        </w:tc>
        <w:tc>
          <w:tcPr>
            <w:tcW w:w="3218" w:type="dxa"/>
            <w:tcBorders>
              <w:top w:val="single" w:sz="4" w:space="0" w:color="auto"/>
              <w:left w:val="single" w:sz="4" w:space="0" w:color="auto"/>
              <w:bottom w:val="single" w:sz="4" w:space="0" w:color="auto"/>
              <w:right w:val="single" w:sz="4" w:space="0" w:color="auto"/>
            </w:tcBorders>
          </w:tcPr>
          <w:p w14:paraId="6FE78331"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1FA0D288"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73EE4FA1"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21E0A314"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plazmid szekvenálás</w:t>
            </w:r>
          </w:p>
        </w:tc>
        <w:tc>
          <w:tcPr>
            <w:tcW w:w="3218" w:type="dxa"/>
            <w:tcBorders>
              <w:top w:val="single" w:sz="4" w:space="0" w:color="auto"/>
              <w:left w:val="single" w:sz="4" w:space="0" w:color="auto"/>
              <w:bottom w:val="single" w:sz="4" w:space="0" w:color="auto"/>
              <w:right w:val="single" w:sz="4" w:space="0" w:color="auto"/>
            </w:tcBorders>
          </w:tcPr>
          <w:p w14:paraId="41DD0B9C"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5813353D"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40A9819D"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871D7F7"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kromatin immunprecipitációs szekvenálás</w:t>
            </w:r>
          </w:p>
        </w:tc>
        <w:tc>
          <w:tcPr>
            <w:tcW w:w="3218" w:type="dxa"/>
            <w:tcBorders>
              <w:top w:val="single" w:sz="4" w:space="0" w:color="auto"/>
              <w:left w:val="single" w:sz="4" w:space="0" w:color="auto"/>
              <w:bottom w:val="single" w:sz="4" w:space="0" w:color="auto"/>
              <w:right w:val="single" w:sz="4" w:space="0" w:color="auto"/>
            </w:tcBorders>
          </w:tcPr>
          <w:p w14:paraId="6276D799"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043A039E"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6397AA8A"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1DE4D3C"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nagyszabású szekvenálási könyvtárak minőségellenőrzése</w:t>
            </w:r>
          </w:p>
        </w:tc>
        <w:tc>
          <w:tcPr>
            <w:tcW w:w="3218" w:type="dxa"/>
            <w:tcBorders>
              <w:top w:val="single" w:sz="4" w:space="0" w:color="auto"/>
              <w:left w:val="single" w:sz="4" w:space="0" w:color="auto"/>
              <w:bottom w:val="single" w:sz="4" w:space="0" w:color="auto"/>
              <w:right w:val="single" w:sz="4" w:space="0" w:color="auto"/>
            </w:tcBorders>
          </w:tcPr>
          <w:p w14:paraId="0845D18A"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79844D55"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451D2A4B"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4C76694B"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szekvenálási szintézissel technológia használat</w:t>
            </w:r>
          </w:p>
        </w:tc>
        <w:tc>
          <w:tcPr>
            <w:tcW w:w="3218" w:type="dxa"/>
            <w:tcBorders>
              <w:top w:val="single" w:sz="4" w:space="0" w:color="auto"/>
              <w:left w:val="single" w:sz="4" w:space="0" w:color="auto"/>
              <w:bottom w:val="single" w:sz="4" w:space="0" w:color="auto"/>
              <w:right w:val="single" w:sz="4" w:space="0" w:color="auto"/>
            </w:tcBorders>
          </w:tcPr>
          <w:p w14:paraId="75B23111"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p>
        </w:tc>
        <w:tc>
          <w:tcPr>
            <w:tcW w:w="3218" w:type="dxa"/>
            <w:tcBorders>
              <w:top w:val="single" w:sz="4" w:space="0" w:color="auto"/>
              <w:left w:val="single" w:sz="4" w:space="0" w:color="auto"/>
              <w:bottom w:val="single" w:sz="4" w:space="0" w:color="auto"/>
              <w:right w:val="single" w:sz="4" w:space="0" w:color="auto"/>
            </w:tcBorders>
          </w:tcPr>
          <w:p w14:paraId="50115CAD"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417FDC6C"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0AEC6A19"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legalább 300 bp olvasási hossz (egy oldalról) mód</w:t>
            </w:r>
          </w:p>
        </w:tc>
        <w:tc>
          <w:tcPr>
            <w:tcW w:w="3218" w:type="dxa"/>
            <w:tcBorders>
              <w:top w:val="single" w:sz="4" w:space="0" w:color="auto"/>
              <w:left w:val="single" w:sz="4" w:space="0" w:color="auto"/>
              <w:bottom w:val="single" w:sz="4" w:space="0" w:color="auto"/>
              <w:right w:val="single" w:sz="4" w:space="0" w:color="auto"/>
            </w:tcBorders>
          </w:tcPr>
          <w:p w14:paraId="2AAEF54F" w14:textId="1737E9A3"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1505A255"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14314710"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2EC33456"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6137EA22"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képes paired-end (leolvasás két oldalról) szekvenálásra legalább 2x300 bp olvasási hosszal</w:t>
            </w:r>
          </w:p>
        </w:tc>
        <w:tc>
          <w:tcPr>
            <w:tcW w:w="3218" w:type="dxa"/>
            <w:tcBorders>
              <w:top w:val="single" w:sz="4" w:space="0" w:color="auto"/>
              <w:left w:val="single" w:sz="4" w:space="0" w:color="auto"/>
              <w:bottom w:val="single" w:sz="4" w:space="0" w:color="auto"/>
              <w:right w:val="single" w:sz="4" w:space="0" w:color="auto"/>
            </w:tcBorders>
          </w:tcPr>
          <w:p w14:paraId="391DFE75" w14:textId="570AD666"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4EB79BC1"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74DF1F5D"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044B80EB"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11BBA355" w14:textId="77777777" w:rsidR="007950DA" w:rsidRPr="00FA4009" w:rsidRDefault="007950DA" w:rsidP="007950DA">
            <w:pPr>
              <w:spacing w:after="0" w:line="240" w:lineRule="auto"/>
              <w:jc w:val="both"/>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legalább 25 millió leolvasás egy szekvenálási futás során (paired-end módban)</w:t>
            </w:r>
          </w:p>
        </w:tc>
        <w:tc>
          <w:tcPr>
            <w:tcW w:w="3218" w:type="dxa"/>
            <w:tcBorders>
              <w:top w:val="single" w:sz="4" w:space="0" w:color="auto"/>
              <w:left w:val="single" w:sz="4" w:space="0" w:color="auto"/>
              <w:bottom w:val="single" w:sz="4" w:space="0" w:color="auto"/>
              <w:right w:val="single" w:sz="4" w:space="0" w:color="auto"/>
            </w:tcBorders>
          </w:tcPr>
          <w:p w14:paraId="6675B06B" w14:textId="55CFEC22"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4BFDF015"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67F02F17"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5AC96A31"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5F9D58A3" w14:textId="77777777" w:rsidR="007950DA" w:rsidRPr="00FA4009" w:rsidRDefault="007950DA" w:rsidP="007950DA">
            <w:pPr>
              <w:spacing w:after="0" w:line="240" w:lineRule="auto"/>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legalább 15 Gb kihozatal egy szekvenálási futásban</w:t>
            </w:r>
          </w:p>
        </w:tc>
        <w:tc>
          <w:tcPr>
            <w:tcW w:w="3218" w:type="dxa"/>
            <w:tcBorders>
              <w:top w:val="single" w:sz="4" w:space="0" w:color="auto"/>
              <w:left w:val="single" w:sz="4" w:space="0" w:color="auto"/>
              <w:bottom w:val="single" w:sz="4" w:space="0" w:color="auto"/>
              <w:right w:val="single" w:sz="4" w:space="0" w:color="auto"/>
            </w:tcBorders>
          </w:tcPr>
          <w:p w14:paraId="325E57EE" w14:textId="24A2AF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686022D2"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4B24B891"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33692BE5"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7BFBB9A1" w14:textId="77777777" w:rsidR="007950DA" w:rsidRPr="00FA4009" w:rsidRDefault="007950DA" w:rsidP="007950DA">
            <w:pPr>
              <w:spacing w:after="0" w:line="240" w:lineRule="auto"/>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adatminőség legalább 70% Q30 minőség értéknél 2x 300 bp leolvasásnál</w:t>
            </w:r>
          </w:p>
        </w:tc>
        <w:tc>
          <w:tcPr>
            <w:tcW w:w="3218" w:type="dxa"/>
            <w:tcBorders>
              <w:top w:val="single" w:sz="4" w:space="0" w:color="auto"/>
              <w:left w:val="single" w:sz="4" w:space="0" w:color="auto"/>
              <w:bottom w:val="single" w:sz="4" w:space="0" w:color="auto"/>
              <w:right w:val="single" w:sz="4" w:space="0" w:color="auto"/>
            </w:tcBorders>
          </w:tcPr>
          <w:p w14:paraId="030D61E8" w14:textId="10323D4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3371C40B"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2E7AADC5"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1D00B4FC"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64C5B50C" w14:textId="337158FF" w:rsidR="007950DA" w:rsidRPr="00FA4009" w:rsidRDefault="007950DA" w:rsidP="007950DA">
            <w:pPr>
              <w:spacing w:after="0" w:line="240" w:lineRule="auto"/>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szállítás</w:t>
            </w:r>
            <w:r w:rsidR="0078440F" w:rsidRPr="00FA4009">
              <w:rPr>
                <w:rFonts w:ascii="Garamond" w:eastAsia="Times New Roman" w:hAnsi="Garamond" w:cs="Times New Roman"/>
                <w:sz w:val="24"/>
                <w:szCs w:val="24"/>
                <w:lang w:eastAsia="hu-HU"/>
              </w:rPr>
              <w:t xml:space="preserve"> (szállítási határidő: szerződés aláírásától számított </w:t>
            </w:r>
            <w:r w:rsidR="007E3A4F" w:rsidRPr="00FA4009">
              <w:rPr>
                <w:rFonts w:ascii="Garamond" w:eastAsia="Times New Roman" w:hAnsi="Garamond" w:cs="Times New Roman"/>
                <w:sz w:val="24"/>
                <w:szCs w:val="24"/>
                <w:lang w:eastAsia="hu-HU"/>
              </w:rPr>
              <w:t xml:space="preserve">minimum 6 hét maximum </w:t>
            </w:r>
            <w:r w:rsidR="0078440F" w:rsidRPr="00FA4009">
              <w:rPr>
                <w:rFonts w:ascii="Garamond" w:eastAsia="Times New Roman" w:hAnsi="Garamond" w:cs="Times New Roman"/>
                <w:sz w:val="24"/>
                <w:szCs w:val="24"/>
                <w:lang w:eastAsia="hu-HU"/>
              </w:rPr>
              <w:t>10 hét)</w:t>
            </w:r>
          </w:p>
        </w:tc>
        <w:tc>
          <w:tcPr>
            <w:tcW w:w="3218" w:type="dxa"/>
            <w:tcBorders>
              <w:top w:val="single" w:sz="4" w:space="0" w:color="auto"/>
              <w:left w:val="single" w:sz="4" w:space="0" w:color="auto"/>
              <w:bottom w:val="single" w:sz="4" w:space="0" w:color="auto"/>
              <w:right w:val="single" w:sz="4" w:space="0" w:color="auto"/>
            </w:tcBorders>
          </w:tcPr>
          <w:p w14:paraId="0214D694" w14:textId="7265867C" w:rsidR="0078440F" w:rsidRPr="00FA4009" w:rsidRDefault="0078440F"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0FBF8ACB"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423C43C5" w14:textId="77777777" w:rsidR="007950DA" w:rsidRPr="00FA4009" w:rsidRDefault="007950DA" w:rsidP="007950DA">
            <w:pPr>
              <w:spacing w:after="120" w:line="240" w:lineRule="auto"/>
              <w:jc w:val="both"/>
              <w:rPr>
                <w:rFonts w:ascii="Garamond" w:eastAsia="Calibri" w:hAnsi="Garamond" w:cs="Times New Roman"/>
                <w:bCs/>
                <w:sz w:val="24"/>
                <w:szCs w:val="24"/>
              </w:rPr>
            </w:pPr>
          </w:p>
        </w:tc>
      </w:tr>
      <w:tr w:rsidR="007950DA" w:rsidRPr="00FA4009" w14:paraId="5A5D1598" w14:textId="77777777" w:rsidTr="00577A94">
        <w:trPr>
          <w:trHeight w:val="454"/>
        </w:trPr>
        <w:tc>
          <w:tcPr>
            <w:tcW w:w="3218" w:type="dxa"/>
            <w:tcBorders>
              <w:top w:val="single" w:sz="4" w:space="0" w:color="auto"/>
              <w:left w:val="single" w:sz="4" w:space="0" w:color="auto"/>
              <w:bottom w:val="single" w:sz="4" w:space="0" w:color="auto"/>
              <w:right w:val="single" w:sz="4" w:space="0" w:color="auto"/>
            </w:tcBorders>
            <w:noWrap/>
          </w:tcPr>
          <w:p w14:paraId="3F2BE7E9" w14:textId="51D28716" w:rsidR="007950DA" w:rsidRPr="00FA4009" w:rsidRDefault="007950DA" w:rsidP="007950DA">
            <w:pPr>
              <w:spacing w:after="0" w:line="240" w:lineRule="auto"/>
              <w:rPr>
                <w:rFonts w:ascii="Garamond" w:eastAsia="Times New Roman" w:hAnsi="Garamond" w:cs="Times New Roman"/>
                <w:sz w:val="24"/>
                <w:szCs w:val="24"/>
                <w:lang w:eastAsia="hu-HU"/>
              </w:rPr>
            </w:pPr>
            <w:r w:rsidRPr="00FA4009">
              <w:rPr>
                <w:rFonts w:ascii="Garamond" w:eastAsia="Times New Roman" w:hAnsi="Garamond" w:cs="Times New Roman"/>
                <w:sz w:val="24"/>
                <w:szCs w:val="24"/>
                <w:lang w:eastAsia="hu-HU"/>
              </w:rPr>
              <w:t>betanítás</w:t>
            </w:r>
            <w:r w:rsidR="0078440F" w:rsidRPr="00FA4009">
              <w:rPr>
                <w:rFonts w:ascii="Garamond" w:eastAsia="Times New Roman" w:hAnsi="Garamond" w:cs="Times New Roman"/>
                <w:sz w:val="24"/>
                <w:szCs w:val="24"/>
                <w:lang w:eastAsia="hu-HU"/>
              </w:rPr>
              <w:t xml:space="preserve"> (minimum 2 nap, minimum 4 fő)</w:t>
            </w:r>
          </w:p>
        </w:tc>
        <w:tc>
          <w:tcPr>
            <w:tcW w:w="3218" w:type="dxa"/>
            <w:tcBorders>
              <w:top w:val="single" w:sz="4" w:space="0" w:color="auto"/>
              <w:left w:val="single" w:sz="4" w:space="0" w:color="auto"/>
              <w:bottom w:val="single" w:sz="4" w:space="0" w:color="auto"/>
              <w:right w:val="single" w:sz="4" w:space="0" w:color="auto"/>
            </w:tcBorders>
          </w:tcPr>
          <w:p w14:paraId="49F81CE0" w14:textId="3BE53E01" w:rsidR="00C25DBF" w:rsidRPr="00FA4009" w:rsidRDefault="0078440F"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Igen</w:t>
            </w:r>
            <w:r w:rsidR="00064954" w:rsidRPr="00FA4009">
              <w:rPr>
                <w:rFonts w:ascii="Garamond" w:eastAsia="Calibri" w:hAnsi="Garamond" w:cs="Times New Roman"/>
                <w:bCs/>
                <w:sz w:val="24"/>
                <w:szCs w:val="24"/>
              </w:rPr>
              <w:t>,</w:t>
            </w:r>
          </w:p>
          <w:p w14:paraId="126CB09C" w14:textId="77777777" w:rsidR="007950DA" w:rsidRPr="00FA4009" w:rsidRDefault="007950DA" w:rsidP="007950DA">
            <w:pPr>
              <w:spacing w:after="120" w:line="240" w:lineRule="auto"/>
              <w:jc w:val="center"/>
              <w:rPr>
                <w:rFonts w:ascii="Garamond" w:eastAsia="Calibri" w:hAnsi="Garamond" w:cs="Times New Roman"/>
                <w:bCs/>
                <w:sz w:val="24"/>
                <w:szCs w:val="24"/>
              </w:rPr>
            </w:pPr>
            <w:r w:rsidRPr="00FA4009">
              <w:rPr>
                <w:rFonts w:ascii="Garamond" w:eastAsia="Calibri" w:hAnsi="Garamond" w:cs="Times New Roman"/>
                <w:bCs/>
                <w:sz w:val="24"/>
                <w:szCs w:val="24"/>
              </w:rPr>
              <w:t>Kérjük megadni</w:t>
            </w:r>
          </w:p>
        </w:tc>
        <w:tc>
          <w:tcPr>
            <w:tcW w:w="3218" w:type="dxa"/>
            <w:tcBorders>
              <w:top w:val="single" w:sz="4" w:space="0" w:color="auto"/>
              <w:left w:val="single" w:sz="4" w:space="0" w:color="auto"/>
              <w:bottom w:val="single" w:sz="4" w:space="0" w:color="auto"/>
              <w:right w:val="single" w:sz="4" w:space="0" w:color="auto"/>
            </w:tcBorders>
          </w:tcPr>
          <w:p w14:paraId="6EC017C7" w14:textId="77777777" w:rsidR="007950DA" w:rsidRPr="00FA4009" w:rsidRDefault="007950DA" w:rsidP="007950DA">
            <w:pPr>
              <w:spacing w:after="120" w:line="240" w:lineRule="auto"/>
              <w:jc w:val="both"/>
              <w:rPr>
                <w:rFonts w:ascii="Garamond" w:eastAsia="Calibri" w:hAnsi="Garamond" w:cs="Times New Roman"/>
                <w:bCs/>
                <w:sz w:val="24"/>
                <w:szCs w:val="24"/>
              </w:rPr>
            </w:pPr>
          </w:p>
        </w:tc>
      </w:tr>
    </w:tbl>
    <w:p w14:paraId="66ECF86C" w14:textId="77777777" w:rsidR="007950DA" w:rsidRPr="00FA4009" w:rsidRDefault="007950DA" w:rsidP="007950DA">
      <w:pPr>
        <w:spacing w:after="120" w:line="240" w:lineRule="auto"/>
        <w:jc w:val="both"/>
        <w:rPr>
          <w:rFonts w:ascii="Garamond" w:eastAsia="Calibri" w:hAnsi="Garamond" w:cs="Times New Roman"/>
          <w:sz w:val="24"/>
          <w:szCs w:val="24"/>
        </w:rPr>
      </w:pPr>
    </w:p>
    <w:tbl>
      <w:tblPr>
        <w:tblStyle w:val="Rcsostblzat1"/>
        <w:tblW w:w="9776" w:type="dxa"/>
        <w:tblLook w:val="04A0" w:firstRow="1" w:lastRow="0" w:firstColumn="1" w:lastColumn="0" w:noHBand="0" w:noVBand="1"/>
      </w:tblPr>
      <w:tblGrid>
        <w:gridCol w:w="2266"/>
        <w:gridCol w:w="2266"/>
        <w:gridCol w:w="5244"/>
      </w:tblGrid>
      <w:tr w:rsidR="007950DA" w:rsidRPr="00FA4009" w14:paraId="12997F3A" w14:textId="77777777" w:rsidTr="007950DA">
        <w:tc>
          <w:tcPr>
            <w:tcW w:w="9776" w:type="dxa"/>
            <w:gridSpan w:val="3"/>
          </w:tcPr>
          <w:p w14:paraId="2C033874"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Miseq Reagent Kit v2</w:t>
            </w:r>
          </w:p>
        </w:tc>
      </w:tr>
      <w:tr w:rsidR="007950DA" w:rsidRPr="00FA4009" w14:paraId="73171267" w14:textId="77777777" w:rsidTr="007950DA">
        <w:tc>
          <w:tcPr>
            <w:tcW w:w="2266" w:type="dxa"/>
          </w:tcPr>
          <w:p w14:paraId="25B299AE"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olvasási hossz</w:t>
            </w:r>
          </w:p>
        </w:tc>
        <w:tc>
          <w:tcPr>
            <w:tcW w:w="2266" w:type="dxa"/>
          </w:tcPr>
          <w:p w14:paraId="4FBE783C"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Teljes idő</w:t>
            </w:r>
          </w:p>
        </w:tc>
        <w:tc>
          <w:tcPr>
            <w:tcW w:w="5244" w:type="dxa"/>
          </w:tcPr>
          <w:p w14:paraId="59176F56"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teljesítmény</w:t>
            </w:r>
          </w:p>
        </w:tc>
      </w:tr>
      <w:tr w:rsidR="007950DA" w:rsidRPr="00FA4009" w14:paraId="1E81612D" w14:textId="77777777" w:rsidTr="007950DA">
        <w:tc>
          <w:tcPr>
            <w:tcW w:w="2266" w:type="dxa"/>
          </w:tcPr>
          <w:p w14:paraId="5729E34A"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1 x 36 bp</w:t>
            </w:r>
          </w:p>
        </w:tc>
        <w:tc>
          <w:tcPr>
            <w:tcW w:w="2266" w:type="dxa"/>
          </w:tcPr>
          <w:p w14:paraId="7D01810B"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~4 óra</w:t>
            </w:r>
          </w:p>
        </w:tc>
        <w:tc>
          <w:tcPr>
            <w:tcW w:w="5244" w:type="dxa"/>
          </w:tcPr>
          <w:p w14:paraId="3DC08A2B"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540-610 Mb</w:t>
            </w:r>
          </w:p>
        </w:tc>
      </w:tr>
      <w:tr w:rsidR="007950DA" w:rsidRPr="00FA4009" w14:paraId="55BF2D84" w14:textId="77777777" w:rsidTr="007950DA">
        <w:tc>
          <w:tcPr>
            <w:tcW w:w="2266" w:type="dxa"/>
          </w:tcPr>
          <w:p w14:paraId="6479AEBF"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 x 25 bp</w:t>
            </w:r>
          </w:p>
        </w:tc>
        <w:tc>
          <w:tcPr>
            <w:tcW w:w="2266" w:type="dxa"/>
          </w:tcPr>
          <w:p w14:paraId="2B31C675"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~5,5 óra</w:t>
            </w:r>
          </w:p>
        </w:tc>
        <w:tc>
          <w:tcPr>
            <w:tcW w:w="5244" w:type="dxa"/>
          </w:tcPr>
          <w:p w14:paraId="2F972DA7"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750-850 Mb</w:t>
            </w:r>
          </w:p>
        </w:tc>
      </w:tr>
      <w:tr w:rsidR="007950DA" w:rsidRPr="00FA4009" w14:paraId="0E4EF4CB" w14:textId="77777777" w:rsidTr="007950DA">
        <w:tc>
          <w:tcPr>
            <w:tcW w:w="2266" w:type="dxa"/>
          </w:tcPr>
          <w:p w14:paraId="22421698"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 x 150</w:t>
            </w:r>
          </w:p>
        </w:tc>
        <w:tc>
          <w:tcPr>
            <w:tcW w:w="2266" w:type="dxa"/>
          </w:tcPr>
          <w:p w14:paraId="5C697F70"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~24 óra</w:t>
            </w:r>
          </w:p>
        </w:tc>
        <w:tc>
          <w:tcPr>
            <w:tcW w:w="5244" w:type="dxa"/>
          </w:tcPr>
          <w:p w14:paraId="564ACAB2"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4,5 – 5,1 Gb</w:t>
            </w:r>
          </w:p>
        </w:tc>
      </w:tr>
      <w:tr w:rsidR="007950DA" w:rsidRPr="00FA4009" w14:paraId="35F5FF88" w14:textId="77777777" w:rsidTr="007950DA">
        <w:tc>
          <w:tcPr>
            <w:tcW w:w="2266" w:type="dxa"/>
          </w:tcPr>
          <w:p w14:paraId="0611D954"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 x 250</w:t>
            </w:r>
          </w:p>
        </w:tc>
        <w:tc>
          <w:tcPr>
            <w:tcW w:w="2266" w:type="dxa"/>
          </w:tcPr>
          <w:p w14:paraId="75CB2D3A"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~39 óra</w:t>
            </w:r>
          </w:p>
        </w:tc>
        <w:tc>
          <w:tcPr>
            <w:tcW w:w="5244" w:type="dxa"/>
          </w:tcPr>
          <w:p w14:paraId="0E92EF60"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7,5 – 8,5 Gb</w:t>
            </w:r>
          </w:p>
        </w:tc>
      </w:tr>
      <w:tr w:rsidR="007950DA" w:rsidRPr="00FA4009" w14:paraId="1EC0A62D" w14:textId="77777777" w:rsidTr="007950DA">
        <w:tc>
          <w:tcPr>
            <w:tcW w:w="9776" w:type="dxa"/>
            <w:gridSpan w:val="3"/>
          </w:tcPr>
          <w:p w14:paraId="3958CD16"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Valós leolvasások száma</w:t>
            </w:r>
          </w:p>
        </w:tc>
      </w:tr>
      <w:tr w:rsidR="007950DA" w:rsidRPr="00FA4009" w14:paraId="14CC71A2" w14:textId="77777777" w:rsidTr="007950DA">
        <w:tc>
          <w:tcPr>
            <w:tcW w:w="2266" w:type="dxa"/>
          </w:tcPr>
          <w:p w14:paraId="5FB3D660"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single reads</w:t>
            </w:r>
          </w:p>
        </w:tc>
        <w:tc>
          <w:tcPr>
            <w:tcW w:w="7510" w:type="dxa"/>
            <w:gridSpan w:val="2"/>
          </w:tcPr>
          <w:p w14:paraId="11340C66"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12-15M</w:t>
            </w:r>
          </w:p>
        </w:tc>
      </w:tr>
      <w:tr w:rsidR="007950DA" w:rsidRPr="00FA4009" w14:paraId="0C4A2A30" w14:textId="77777777" w:rsidTr="007950DA">
        <w:tc>
          <w:tcPr>
            <w:tcW w:w="2266" w:type="dxa"/>
          </w:tcPr>
          <w:p w14:paraId="02301FC2"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paired-end reads</w:t>
            </w:r>
          </w:p>
        </w:tc>
        <w:tc>
          <w:tcPr>
            <w:tcW w:w="7510" w:type="dxa"/>
            <w:gridSpan w:val="2"/>
          </w:tcPr>
          <w:p w14:paraId="0B3F0908"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24-30M</w:t>
            </w:r>
          </w:p>
        </w:tc>
      </w:tr>
      <w:tr w:rsidR="007950DA" w:rsidRPr="00FA4009" w14:paraId="254174E2" w14:textId="77777777" w:rsidTr="007950DA">
        <w:tc>
          <w:tcPr>
            <w:tcW w:w="9776" w:type="dxa"/>
            <w:gridSpan w:val="3"/>
          </w:tcPr>
          <w:p w14:paraId="14413957"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leolvasás minősége</w:t>
            </w:r>
          </w:p>
        </w:tc>
      </w:tr>
      <w:tr w:rsidR="007950DA" w:rsidRPr="00FA4009" w14:paraId="07A3B203" w14:textId="77777777" w:rsidTr="007950DA">
        <w:tc>
          <w:tcPr>
            <w:tcW w:w="9776" w:type="dxa"/>
            <w:gridSpan w:val="3"/>
          </w:tcPr>
          <w:p w14:paraId="5B2DD07A"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a bázisok több, mint 90%-a Q30 érték felett 1 x 36 bp leolvasásánál</w:t>
            </w:r>
          </w:p>
        </w:tc>
      </w:tr>
      <w:tr w:rsidR="007950DA" w:rsidRPr="00FA4009" w14:paraId="0CEDE04A" w14:textId="77777777" w:rsidTr="007950DA">
        <w:tc>
          <w:tcPr>
            <w:tcW w:w="9776" w:type="dxa"/>
            <w:gridSpan w:val="3"/>
          </w:tcPr>
          <w:p w14:paraId="2DF0E0D4"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lastRenderedPageBreak/>
              <w:t>a bázisok több, mint 90%-a Q30 érték felett 2 x 25 bp leolvasásánál</w:t>
            </w:r>
          </w:p>
        </w:tc>
      </w:tr>
      <w:tr w:rsidR="007950DA" w:rsidRPr="00FA4009" w14:paraId="5E05926E" w14:textId="77777777" w:rsidTr="007950DA">
        <w:tc>
          <w:tcPr>
            <w:tcW w:w="9776" w:type="dxa"/>
            <w:gridSpan w:val="3"/>
          </w:tcPr>
          <w:p w14:paraId="1CC21DFF"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a bázisok több, mint 80%-a Q30 érték felett 2 x 150 bp leolvasásánál</w:t>
            </w:r>
          </w:p>
        </w:tc>
      </w:tr>
      <w:tr w:rsidR="007950DA" w:rsidRPr="00FA4009" w14:paraId="30B43DF1" w14:textId="77777777" w:rsidTr="007950DA">
        <w:tc>
          <w:tcPr>
            <w:tcW w:w="9776" w:type="dxa"/>
            <w:gridSpan w:val="3"/>
          </w:tcPr>
          <w:p w14:paraId="16CF7B27"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a bázisok több, mint 75%-a Q30 érték felett 2 x 250 bp leolvasásánál</w:t>
            </w:r>
          </w:p>
        </w:tc>
      </w:tr>
      <w:tr w:rsidR="007950DA" w:rsidRPr="00FA4009" w14:paraId="10D79C9E" w14:textId="77777777" w:rsidTr="007950DA">
        <w:tc>
          <w:tcPr>
            <w:tcW w:w="9776" w:type="dxa"/>
            <w:gridSpan w:val="3"/>
          </w:tcPr>
          <w:p w14:paraId="0DB917ED"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Miseq Reagent Kit v3</w:t>
            </w:r>
          </w:p>
        </w:tc>
      </w:tr>
      <w:tr w:rsidR="007950DA" w:rsidRPr="00FA4009" w14:paraId="785CD927" w14:textId="77777777" w:rsidTr="007950DA">
        <w:tc>
          <w:tcPr>
            <w:tcW w:w="2266" w:type="dxa"/>
          </w:tcPr>
          <w:p w14:paraId="3AA011BF"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olvasási hossz</w:t>
            </w:r>
          </w:p>
        </w:tc>
        <w:tc>
          <w:tcPr>
            <w:tcW w:w="2266" w:type="dxa"/>
          </w:tcPr>
          <w:p w14:paraId="29D596A4"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teljes i dő</w:t>
            </w:r>
          </w:p>
        </w:tc>
        <w:tc>
          <w:tcPr>
            <w:tcW w:w="5244" w:type="dxa"/>
          </w:tcPr>
          <w:p w14:paraId="0200EBA5"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teljesítmény</w:t>
            </w:r>
          </w:p>
        </w:tc>
      </w:tr>
      <w:tr w:rsidR="007950DA" w:rsidRPr="00FA4009" w14:paraId="18BCAA1C" w14:textId="77777777" w:rsidTr="007950DA">
        <w:tc>
          <w:tcPr>
            <w:tcW w:w="2266" w:type="dxa"/>
          </w:tcPr>
          <w:p w14:paraId="1D03A090"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 x 75 bp</w:t>
            </w:r>
          </w:p>
        </w:tc>
        <w:tc>
          <w:tcPr>
            <w:tcW w:w="2266" w:type="dxa"/>
          </w:tcPr>
          <w:p w14:paraId="2F337461"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~21 óra</w:t>
            </w:r>
          </w:p>
        </w:tc>
        <w:tc>
          <w:tcPr>
            <w:tcW w:w="5244" w:type="dxa"/>
          </w:tcPr>
          <w:p w14:paraId="64046C53"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3,3 – 3,8 Gb</w:t>
            </w:r>
          </w:p>
        </w:tc>
      </w:tr>
      <w:tr w:rsidR="007950DA" w:rsidRPr="00FA4009" w14:paraId="35BC6512" w14:textId="77777777" w:rsidTr="007950DA">
        <w:tc>
          <w:tcPr>
            <w:tcW w:w="2266" w:type="dxa"/>
          </w:tcPr>
          <w:p w14:paraId="18D6B49D"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 x 300 bp</w:t>
            </w:r>
          </w:p>
        </w:tc>
        <w:tc>
          <w:tcPr>
            <w:tcW w:w="2266" w:type="dxa"/>
          </w:tcPr>
          <w:p w14:paraId="7FDBA699"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~56 óra</w:t>
            </w:r>
          </w:p>
        </w:tc>
        <w:tc>
          <w:tcPr>
            <w:tcW w:w="5244" w:type="dxa"/>
          </w:tcPr>
          <w:p w14:paraId="28934B4C"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13,2 – 15 Gb</w:t>
            </w:r>
          </w:p>
        </w:tc>
      </w:tr>
      <w:tr w:rsidR="007950DA" w:rsidRPr="00FA4009" w14:paraId="61AF1C47" w14:textId="77777777" w:rsidTr="007950DA">
        <w:tc>
          <w:tcPr>
            <w:tcW w:w="9776" w:type="dxa"/>
            <w:gridSpan w:val="3"/>
          </w:tcPr>
          <w:p w14:paraId="177E41CD"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Valós leolvasások száma</w:t>
            </w:r>
          </w:p>
        </w:tc>
      </w:tr>
      <w:tr w:rsidR="007950DA" w:rsidRPr="00FA4009" w14:paraId="14C814AA" w14:textId="77777777" w:rsidTr="007950DA">
        <w:tc>
          <w:tcPr>
            <w:tcW w:w="2266" w:type="dxa"/>
          </w:tcPr>
          <w:p w14:paraId="15DCC296"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single reads</w:t>
            </w:r>
          </w:p>
        </w:tc>
        <w:tc>
          <w:tcPr>
            <w:tcW w:w="7510" w:type="dxa"/>
            <w:gridSpan w:val="2"/>
          </w:tcPr>
          <w:p w14:paraId="5121B275"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22-25M</w:t>
            </w:r>
          </w:p>
        </w:tc>
      </w:tr>
      <w:tr w:rsidR="007950DA" w:rsidRPr="00FA4009" w14:paraId="4258FFD3" w14:textId="77777777" w:rsidTr="007950DA">
        <w:tc>
          <w:tcPr>
            <w:tcW w:w="2266" w:type="dxa"/>
          </w:tcPr>
          <w:p w14:paraId="5ACD6F49"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paired-end reads</w:t>
            </w:r>
          </w:p>
        </w:tc>
        <w:tc>
          <w:tcPr>
            <w:tcW w:w="7510" w:type="dxa"/>
            <w:gridSpan w:val="2"/>
          </w:tcPr>
          <w:p w14:paraId="16331FD6"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44-50M</w:t>
            </w:r>
          </w:p>
        </w:tc>
      </w:tr>
      <w:tr w:rsidR="007950DA" w:rsidRPr="00FA4009" w14:paraId="23C70517" w14:textId="77777777" w:rsidTr="007950DA">
        <w:tc>
          <w:tcPr>
            <w:tcW w:w="9776" w:type="dxa"/>
            <w:gridSpan w:val="3"/>
          </w:tcPr>
          <w:p w14:paraId="6B5B2C7F" w14:textId="77777777" w:rsidR="007950DA" w:rsidRPr="00FA4009" w:rsidRDefault="007950DA" w:rsidP="007950DA">
            <w:pPr>
              <w:spacing w:after="120"/>
              <w:jc w:val="center"/>
              <w:rPr>
                <w:rFonts w:ascii="Garamond" w:eastAsia="Calibri" w:hAnsi="Garamond" w:cs="Times New Roman"/>
                <w:sz w:val="24"/>
                <w:szCs w:val="24"/>
              </w:rPr>
            </w:pPr>
            <w:r w:rsidRPr="00FA4009">
              <w:rPr>
                <w:rFonts w:ascii="Garamond" w:eastAsia="Calibri" w:hAnsi="Garamond" w:cs="Times New Roman"/>
                <w:sz w:val="24"/>
                <w:szCs w:val="24"/>
              </w:rPr>
              <w:t>leolvasás minősége</w:t>
            </w:r>
          </w:p>
        </w:tc>
      </w:tr>
      <w:tr w:rsidR="007950DA" w:rsidRPr="00FA4009" w14:paraId="19F732F6" w14:textId="77777777" w:rsidTr="007950DA">
        <w:tc>
          <w:tcPr>
            <w:tcW w:w="9776" w:type="dxa"/>
            <w:gridSpan w:val="3"/>
          </w:tcPr>
          <w:p w14:paraId="251B0E10"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a bázisok több, mint 85%-a Q30 érték felett 2 x 75 bp leolvasásánál</w:t>
            </w:r>
          </w:p>
        </w:tc>
      </w:tr>
      <w:tr w:rsidR="007950DA" w:rsidRPr="00FA4009" w14:paraId="0C82949F" w14:textId="77777777" w:rsidTr="007950DA">
        <w:tc>
          <w:tcPr>
            <w:tcW w:w="9776" w:type="dxa"/>
            <w:gridSpan w:val="3"/>
          </w:tcPr>
          <w:p w14:paraId="3B6AD538" w14:textId="77777777" w:rsidR="007950DA" w:rsidRPr="00FA4009" w:rsidRDefault="007950DA" w:rsidP="007950DA">
            <w:pPr>
              <w:spacing w:after="120"/>
              <w:jc w:val="both"/>
              <w:rPr>
                <w:rFonts w:ascii="Garamond" w:eastAsia="Calibri" w:hAnsi="Garamond" w:cs="Times New Roman"/>
                <w:sz w:val="24"/>
                <w:szCs w:val="24"/>
              </w:rPr>
            </w:pPr>
            <w:r w:rsidRPr="00FA4009">
              <w:rPr>
                <w:rFonts w:ascii="Garamond" w:eastAsia="Calibri" w:hAnsi="Garamond" w:cs="Times New Roman"/>
                <w:sz w:val="24"/>
                <w:szCs w:val="24"/>
              </w:rPr>
              <w:t>a bázisok több, mint 70%-a Q30 érték felett 2 x 300 bp leolvasásánál</w:t>
            </w:r>
          </w:p>
        </w:tc>
      </w:tr>
    </w:tbl>
    <w:p w14:paraId="088C51FC" w14:textId="77777777" w:rsidR="00F20CC5" w:rsidRPr="00FA4009" w:rsidRDefault="00F20CC5" w:rsidP="00AA365B">
      <w:pPr>
        <w:ind w:left="360"/>
        <w:jc w:val="center"/>
        <w:rPr>
          <w:rFonts w:ascii="Garamond" w:hAnsi="Garamond"/>
          <w:b/>
          <w:sz w:val="24"/>
          <w:szCs w:val="24"/>
        </w:rPr>
      </w:pPr>
    </w:p>
    <w:p w14:paraId="0A31E932" w14:textId="77777777" w:rsidR="00F20CC5" w:rsidRPr="00FA4009" w:rsidRDefault="00F20CC5" w:rsidP="00AA365B">
      <w:pPr>
        <w:ind w:left="360"/>
        <w:jc w:val="center"/>
        <w:rPr>
          <w:rFonts w:ascii="Garamond" w:hAnsi="Garamond"/>
          <w:b/>
          <w:sz w:val="24"/>
          <w:szCs w:val="24"/>
        </w:rPr>
      </w:pPr>
    </w:p>
    <w:p w14:paraId="37CBE2EE" w14:textId="77777777" w:rsidR="00F20CC5" w:rsidRPr="00FA4009" w:rsidRDefault="00F20CC5" w:rsidP="00AA365B">
      <w:pPr>
        <w:ind w:left="360"/>
        <w:jc w:val="center"/>
        <w:rPr>
          <w:rFonts w:ascii="Garamond" w:hAnsi="Garamond"/>
          <w:b/>
          <w:sz w:val="24"/>
          <w:szCs w:val="24"/>
        </w:rPr>
      </w:pPr>
    </w:p>
    <w:p w14:paraId="23CD8E0B" w14:textId="77777777" w:rsidR="007950DA" w:rsidRPr="00FA4009" w:rsidRDefault="007950DA" w:rsidP="00AA365B">
      <w:pPr>
        <w:ind w:left="360"/>
        <w:jc w:val="center"/>
        <w:rPr>
          <w:rFonts w:ascii="Garamond" w:hAnsi="Garamond"/>
          <w:b/>
          <w:sz w:val="24"/>
          <w:szCs w:val="24"/>
        </w:rPr>
      </w:pPr>
    </w:p>
    <w:p w14:paraId="1FCEFDB6" w14:textId="77777777" w:rsidR="007950DA" w:rsidRPr="00FA4009" w:rsidRDefault="007950DA" w:rsidP="00AA365B">
      <w:pPr>
        <w:ind w:left="360"/>
        <w:jc w:val="center"/>
        <w:rPr>
          <w:rFonts w:ascii="Garamond" w:hAnsi="Garamond"/>
          <w:b/>
          <w:sz w:val="24"/>
          <w:szCs w:val="24"/>
        </w:rPr>
      </w:pPr>
    </w:p>
    <w:p w14:paraId="62E7EE0E" w14:textId="77777777" w:rsidR="007950DA" w:rsidRPr="00FA4009" w:rsidRDefault="007950DA" w:rsidP="00AA365B">
      <w:pPr>
        <w:ind w:left="360"/>
        <w:jc w:val="center"/>
        <w:rPr>
          <w:rFonts w:ascii="Garamond" w:hAnsi="Garamond"/>
          <w:b/>
          <w:sz w:val="24"/>
          <w:szCs w:val="24"/>
        </w:rPr>
      </w:pPr>
    </w:p>
    <w:p w14:paraId="76A47F1A" w14:textId="77777777" w:rsidR="007950DA" w:rsidRPr="00FA4009" w:rsidRDefault="007950DA" w:rsidP="00AA365B">
      <w:pPr>
        <w:ind w:left="360"/>
        <w:jc w:val="center"/>
        <w:rPr>
          <w:rFonts w:ascii="Garamond" w:hAnsi="Garamond"/>
          <w:b/>
          <w:sz w:val="24"/>
          <w:szCs w:val="24"/>
        </w:rPr>
      </w:pPr>
    </w:p>
    <w:p w14:paraId="1FACF77E" w14:textId="77777777" w:rsidR="007950DA" w:rsidRPr="00FA4009" w:rsidRDefault="007950DA" w:rsidP="00AA365B">
      <w:pPr>
        <w:ind w:left="360"/>
        <w:jc w:val="center"/>
        <w:rPr>
          <w:rFonts w:ascii="Garamond" w:hAnsi="Garamond"/>
          <w:b/>
          <w:sz w:val="24"/>
          <w:szCs w:val="24"/>
        </w:rPr>
      </w:pPr>
    </w:p>
    <w:p w14:paraId="499F57BE" w14:textId="77777777" w:rsidR="007950DA" w:rsidRPr="00FA4009" w:rsidRDefault="007950DA" w:rsidP="00AA365B">
      <w:pPr>
        <w:ind w:left="360"/>
        <w:jc w:val="center"/>
        <w:rPr>
          <w:rFonts w:ascii="Garamond" w:hAnsi="Garamond"/>
          <w:b/>
          <w:sz w:val="24"/>
          <w:szCs w:val="24"/>
        </w:rPr>
      </w:pPr>
    </w:p>
    <w:p w14:paraId="00F5EBFE" w14:textId="77777777" w:rsidR="007950DA" w:rsidRPr="00FA4009" w:rsidRDefault="007950DA" w:rsidP="00AA365B">
      <w:pPr>
        <w:ind w:left="360"/>
        <w:jc w:val="center"/>
        <w:rPr>
          <w:rFonts w:ascii="Garamond" w:hAnsi="Garamond"/>
          <w:b/>
          <w:sz w:val="24"/>
          <w:szCs w:val="24"/>
        </w:rPr>
      </w:pPr>
    </w:p>
    <w:p w14:paraId="756B2C30" w14:textId="77777777" w:rsidR="007950DA" w:rsidRPr="00FA4009" w:rsidRDefault="007950DA" w:rsidP="00AA365B">
      <w:pPr>
        <w:ind w:left="360"/>
        <w:jc w:val="center"/>
        <w:rPr>
          <w:rFonts w:ascii="Garamond" w:hAnsi="Garamond"/>
          <w:b/>
          <w:sz w:val="24"/>
          <w:szCs w:val="24"/>
        </w:rPr>
      </w:pPr>
    </w:p>
    <w:p w14:paraId="2B8B2121" w14:textId="77777777" w:rsidR="007950DA" w:rsidRPr="00FA4009" w:rsidRDefault="007950DA" w:rsidP="00AA365B">
      <w:pPr>
        <w:ind w:left="360"/>
        <w:jc w:val="center"/>
        <w:rPr>
          <w:rFonts w:ascii="Garamond" w:hAnsi="Garamond"/>
          <w:b/>
          <w:sz w:val="24"/>
          <w:szCs w:val="24"/>
        </w:rPr>
      </w:pPr>
    </w:p>
    <w:p w14:paraId="1382BF64" w14:textId="77777777" w:rsidR="007950DA" w:rsidRPr="00FA4009" w:rsidRDefault="007950DA" w:rsidP="00AA365B">
      <w:pPr>
        <w:ind w:left="360"/>
        <w:jc w:val="center"/>
        <w:rPr>
          <w:rFonts w:ascii="Garamond" w:hAnsi="Garamond"/>
          <w:b/>
          <w:sz w:val="24"/>
          <w:szCs w:val="24"/>
        </w:rPr>
      </w:pPr>
    </w:p>
    <w:p w14:paraId="19F50EFC" w14:textId="77777777" w:rsidR="007950DA" w:rsidRPr="00FA4009" w:rsidRDefault="007950DA" w:rsidP="00AA365B">
      <w:pPr>
        <w:ind w:left="360"/>
        <w:jc w:val="center"/>
        <w:rPr>
          <w:rFonts w:ascii="Garamond" w:hAnsi="Garamond"/>
          <w:b/>
          <w:sz w:val="24"/>
          <w:szCs w:val="24"/>
        </w:rPr>
      </w:pPr>
    </w:p>
    <w:p w14:paraId="694CA11A" w14:textId="77777777" w:rsidR="007950DA" w:rsidRPr="00FA4009" w:rsidRDefault="007950DA" w:rsidP="00AA365B">
      <w:pPr>
        <w:ind w:left="360"/>
        <w:jc w:val="center"/>
        <w:rPr>
          <w:rFonts w:ascii="Garamond" w:hAnsi="Garamond"/>
          <w:b/>
          <w:sz w:val="24"/>
          <w:szCs w:val="24"/>
        </w:rPr>
      </w:pPr>
    </w:p>
    <w:p w14:paraId="3BCD4E31" w14:textId="77777777" w:rsidR="007950DA" w:rsidRPr="00FA4009" w:rsidRDefault="007950DA" w:rsidP="00AA365B">
      <w:pPr>
        <w:ind w:left="360"/>
        <w:jc w:val="center"/>
        <w:rPr>
          <w:rFonts w:ascii="Garamond" w:hAnsi="Garamond"/>
          <w:b/>
          <w:sz w:val="24"/>
          <w:szCs w:val="24"/>
        </w:rPr>
      </w:pPr>
    </w:p>
    <w:p w14:paraId="4E3D8F48" w14:textId="77777777" w:rsidR="007950DA" w:rsidRPr="00FA4009" w:rsidRDefault="007950DA" w:rsidP="00AA365B">
      <w:pPr>
        <w:ind w:left="360"/>
        <w:jc w:val="center"/>
        <w:rPr>
          <w:rFonts w:ascii="Garamond" w:hAnsi="Garamond"/>
          <w:b/>
          <w:sz w:val="24"/>
          <w:szCs w:val="24"/>
        </w:rPr>
      </w:pPr>
    </w:p>
    <w:p w14:paraId="2AAEA30F" w14:textId="77777777" w:rsidR="007950DA" w:rsidRPr="00FA4009" w:rsidRDefault="007950DA" w:rsidP="00AA365B">
      <w:pPr>
        <w:ind w:left="360"/>
        <w:jc w:val="center"/>
        <w:rPr>
          <w:rFonts w:ascii="Garamond" w:hAnsi="Garamond"/>
          <w:b/>
          <w:sz w:val="24"/>
          <w:szCs w:val="24"/>
        </w:rPr>
      </w:pPr>
    </w:p>
    <w:p w14:paraId="08B2517E" w14:textId="77777777" w:rsidR="007950DA" w:rsidRPr="00FA4009" w:rsidRDefault="007950DA" w:rsidP="00AA365B">
      <w:pPr>
        <w:ind w:left="360"/>
        <w:jc w:val="center"/>
        <w:rPr>
          <w:rFonts w:ascii="Garamond" w:hAnsi="Garamond"/>
          <w:b/>
          <w:sz w:val="24"/>
          <w:szCs w:val="24"/>
        </w:rPr>
      </w:pPr>
    </w:p>
    <w:p w14:paraId="23FE41FD" w14:textId="77777777" w:rsidR="003A6E09" w:rsidRPr="00FA4009" w:rsidRDefault="003A6E09" w:rsidP="00AA365B">
      <w:pPr>
        <w:ind w:left="360"/>
        <w:jc w:val="center"/>
        <w:rPr>
          <w:rFonts w:ascii="Garamond" w:hAnsi="Garamond"/>
          <w:b/>
          <w:sz w:val="24"/>
          <w:szCs w:val="24"/>
        </w:rPr>
      </w:pPr>
    </w:p>
    <w:p w14:paraId="3BECF67C" w14:textId="77777777" w:rsidR="004335EE" w:rsidRPr="00FA4009" w:rsidRDefault="00AA365B" w:rsidP="00AA365B">
      <w:pPr>
        <w:ind w:left="360"/>
        <w:jc w:val="center"/>
        <w:rPr>
          <w:rFonts w:ascii="Garamond" w:hAnsi="Garamond"/>
          <w:b/>
          <w:sz w:val="24"/>
          <w:szCs w:val="24"/>
        </w:rPr>
      </w:pPr>
      <w:r w:rsidRPr="00FA4009">
        <w:rPr>
          <w:rFonts w:ascii="Garamond" w:hAnsi="Garamond"/>
          <w:b/>
          <w:sz w:val="24"/>
          <w:szCs w:val="24"/>
        </w:rPr>
        <w:t>V</w:t>
      </w:r>
      <w:r w:rsidR="00661A4F" w:rsidRPr="00FA4009">
        <w:rPr>
          <w:rFonts w:ascii="Garamond" w:hAnsi="Garamond"/>
          <w:b/>
          <w:sz w:val="24"/>
          <w:szCs w:val="24"/>
        </w:rPr>
        <w:t>I</w:t>
      </w:r>
      <w:r w:rsidRPr="00FA4009">
        <w:rPr>
          <w:rFonts w:ascii="Garamond" w:hAnsi="Garamond"/>
          <w:b/>
          <w:sz w:val="24"/>
          <w:szCs w:val="24"/>
        </w:rPr>
        <w:t>.</w:t>
      </w:r>
      <w:r w:rsidR="00661A4F" w:rsidRPr="00FA4009">
        <w:rPr>
          <w:rFonts w:ascii="Garamond" w:hAnsi="Garamond"/>
          <w:b/>
          <w:sz w:val="24"/>
          <w:szCs w:val="24"/>
        </w:rPr>
        <w:t xml:space="preserve"> </w:t>
      </w:r>
      <w:r w:rsidRPr="00FA4009">
        <w:rPr>
          <w:rFonts w:ascii="Garamond" w:hAnsi="Garamond"/>
          <w:b/>
          <w:sz w:val="24"/>
          <w:szCs w:val="24"/>
        </w:rPr>
        <w:t>SZERZŐDÉS TERVEZET</w:t>
      </w:r>
      <w:r w:rsidR="00EF1B62" w:rsidRPr="00FA4009">
        <w:rPr>
          <w:rFonts w:ascii="Garamond" w:hAnsi="Garamond"/>
          <w:b/>
          <w:sz w:val="24"/>
          <w:szCs w:val="24"/>
        </w:rPr>
        <w:t xml:space="preserve"> </w:t>
      </w:r>
    </w:p>
    <w:p w14:paraId="0CB8D73B" w14:textId="114FA5F8" w:rsidR="005D6A65" w:rsidRPr="00FA4009" w:rsidRDefault="005D6A65" w:rsidP="001B05D6">
      <w:pPr>
        <w:jc w:val="center"/>
        <w:rPr>
          <w:rFonts w:ascii="Garamond" w:hAnsi="Garamond"/>
          <w:b/>
          <w:sz w:val="24"/>
          <w:szCs w:val="24"/>
        </w:rPr>
      </w:pPr>
    </w:p>
    <w:p w14:paraId="13767E39" w14:textId="77777777" w:rsidR="003C77BD" w:rsidRPr="00FA4009" w:rsidRDefault="005D6A65">
      <w:pPr>
        <w:rPr>
          <w:rFonts w:ascii="Garamond" w:hAnsi="Garamond"/>
          <w:b/>
          <w:sz w:val="24"/>
          <w:szCs w:val="24"/>
        </w:rPr>
        <w:sectPr w:rsidR="003C77BD" w:rsidRPr="00FA4009" w:rsidSect="00CF7522">
          <w:footerReference w:type="default" r:id="rId20"/>
          <w:pgSz w:w="11906" w:h="16838"/>
          <w:pgMar w:top="1417" w:right="1417" w:bottom="1417" w:left="1417" w:header="708" w:footer="708" w:gutter="0"/>
          <w:cols w:space="708"/>
          <w:docGrid w:linePitch="360"/>
        </w:sectPr>
      </w:pPr>
      <w:r w:rsidRPr="00FA4009">
        <w:rPr>
          <w:rFonts w:ascii="Garamond" w:hAnsi="Garamond"/>
          <w:b/>
          <w:sz w:val="24"/>
          <w:szCs w:val="24"/>
        </w:rPr>
        <w:br w:type="page"/>
      </w:r>
    </w:p>
    <w:p w14:paraId="379EDF6E" w14:textId="603CB19B" w:rsidR="005D6A65" w:rsidRPr="00FA4009" w:rsidRDefault="005D6A65">
      <w:pPr>
        <w:rPr>
          <w:rFonts w:ascii="Garamond" w:hAnsi="Garamond"/>
          <w:b/>
          <w:sz w:val="24"/>
          <w:szCs w:val="24"/>
        </w:rPr>
      </w:pPr>
    </w:p>
    <w:p w14:paraId="13144C4D" w14:textId="77777777" w:rsidR="005D6A65" w:rsidRPr="00FA4009" w:rsidRDefault="005D6A65" w:rsidP="005D6A65">
      <w:pPr>
        <w:widowControl w:val="0"/>
        <w:spacing w:after="40"/>
        <w:jc w:val="center"/>
        <w:rPr>
          <w:rFonts w:ascii="Garamond" w:eastAsia="Times New Roman" w:hAnsi="Garamond" w:cs="Calibri Light"/>
          <w:b/>
          <w:caps/>
          <w:sz w:val="24"/>
          <w:szCs w:val="24"/>
          <w:lang w:eastAsia="en-GB"/>
        </w:rPr>
      </w:pPr>
      <w:r w:rsidRPr="00FA4009">
        <w:rPr>
          <w:rFonts w:ascii="Garamond" w:eastAsia="Times New Roman" w:hAnsi="Garamond" w:cs="Calibri Light"/>
          <w:b/>
          <w:caps/>
          <w:sz w:val="24"/>
          <w:szCs w:val="24"/>
          <w:lang w:eastAsia="en-GB"/>
        </w:rPr>
        <w:t xml:space="preserve">Adásvételi szerződés </w:t>
      </w:r>
      <w:r w:rsidRPr="00103751">
        <w:rPr>
          <w:rFonts w:ascii="Garamond" w:eastAsia="Times New Roman" w:hAnsi="Garamond" w:cs="Calibri Light"/>
          <w:b/>
          <w:caps/>
          <w:sz w:val="24"/>
          <w:szCs w:val="24"/>
          <w:lang w:eastAsia="en-GB"/>
        </w:rPr>
        <w:t>TERVEZET</w:t>
      </w:r>
    </w:p>
    <w:p w14:paraId="0CBFEA3C"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p>
    <w:p w14:paraId="3989C57B"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Amely létrejött egyrészről </w:t>
      </w:r>
    </w:p>
    <w:p w14:paraId="7569D6AC" w14:textId="77777777" w:rsidR="005D6A65" w:rsidRPr="00FA4009" w:rsidRDefault="005D6A65" w:rsidP="005D6A65">
      <w:pPr>
        <w:widowControl w:val="0"/>
        <w:spacing w:after="40"/>
        <w:jc w:val="both"/>
        <w:rPr>
          <w:rFonts w:ascii="Garamond" w:eastAsia="Times New Roman" w:hAnsi="Garamond" w:cs="Calibri Light"/>
          <w:b/>
          <w:sz w:val="24"/>
          <w:szCs w:val="24"/>
          <w:lang w:eastAsia="en-GB"/>
        </w:rPr>
      </w:pPr>
      <w:r w:rsidRPr="00FA4009">
        <w:rPr>
          <w:rFonts w:ascii="Garamond" w:eastAsia="Times New Roman" w:hAnsi="Garamond" w:cs="Calibri Light"/>
          <w:b/>
          <w:sz w:val="24"/>
          <w:szCs w:val="24"/>
          <w:lang w:eastAsia="en-GB"/>
        </w:rPr>
        <w:t>PÉCSI TUDOMÁNYEGYETEM</w:t>
      </w:r>
    </w:p>
    <w:p w14:paraId="785D8043"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Székhely: </w:t>
      </w:r>
      <w:r w:rsidRPr="00FA4009">
        <w:rPr>
          <w:rFonts w:ascii="Garamond" w:eastAsia="Times New Roman" w:hAnsi="Garamond" w:cs="Calibri Light"/>
          <w:bCs/>
          <w:color w:val="000000"/>
          <w:sz w:val="24"/>
          <w:szCs w:val="24"/>
          <w:lang w:eastAsia="en-GB"/>
        </w:rPr>
        <w:t>7622 Pécs, Vasvári Pál u. 4.</w:t>
      </w:r>
    </w:p>
    <w:p w14:paraId="360E8D3E"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Adószám: 15329798-2-02</w:t>
      </w:r>
    </w:p>
    <w:p w14:paraId="674D4396"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OM azonosító: FI 58544</w:t>
      </w:r>
    </w:p>
    <w:p w14:paraId="1A26B6F3"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PIR szám: 329794</w:t>
      </w:r>
    </w:p>
    <w:p w14:paraId="5A453981"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Statisztikai számjel: 15329798-8542-312-02</w:t>
      </w:r>
    </w:p>
    <w:p w14:paraId="2CBBF0AB"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Pénzforgalmi jelzőszám: MÁK 10024003-00282716-00000000</w:t>
      </w:r>
    </w:p>
    <w:p w14:paraId="410C8BB0"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Képviseli: Jenei Zoltán kancellár</w:t>
      </w:r>
    </w:p>
    <w:p w14:paraId="1957C84A"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mint Vevő (a továbbiakban: </w:t>
      </w:r>
      <w:r w:rsidRPr="00FA4009">
        <w:rPr>
          <w:rFonts w:ascii="Garamond" w:eastAsia="Times New Roman" w:hAnsi="Garamond" w:cs="Calibri Light"/>
          <w:i/>
          <w:iCs/>
          <w:sz w:val="24"/>
          <w:szCs w:val="24"/>
          <w:lang w:eastAsia="en-GB"/>
        </w:rPr>
        <w:t>Vevő</w:t>
      </w:r>
      <w:r w:rsidRPr="00FA4009">
        <w:rPr>
          <w:rFonts w:ascii="Garamond" w:eastAsia="Times New Roman" w:hAnsi="Garamond" w:cs="Calibri Light"/>
          <w:sz w:val="24"/>
          <w:szCs w:val="24"/>
          <w:lang w:eastAsia="en-GB"/>
        </w:rPr>
        <w:t>)</w:t>
      </w:r>
    </w:p>
    <w:p w14:paraId="57AB8131"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p>
    <w:p w14:paraId="69882B7C"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másrészről </w:t>
      </w:r>
    </w:p>
    <w:p w14:paraId="27F92976"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b/>
          <w:bCs/>
          <w:sz w:val="24"/>
          <w:szCs w:val="24"/>
          <w:lang w:eastAsia="en-GB"/>
        </w:rPr>
      </w:pPr>
      <w:r w:rsidRPr="00FA4009">
        <w:rPr>
          <w:rFonts w:ascii="Garamond" w:eastAsia="Times New Roman" w:hAnsi="Garamond" w:cs="Calibri Light"/>
          <w:b/>
          <w:bCs/>
          <w:sz w:val="24"/>
          <w:szCs w:val="24"/>
          <w:highlight w:val="yellow"/>
          <w:lang w:eastAsia="en-GB"/>
        </w:rPr>
        <w:t>*****</w:t>
      </w:r>
    </w:p>
    <w:p w14:paraId="1CB85F8C"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Székhelye: </w:t>
      </w:r>
    </w:p>
    <w:p w14:paraId="683642DE"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Adószáma: </w:t>
      </w:r>
    </w:p>
    <w:p w14:paraId="04B023A8"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Cégjegyzékszám: </w:t>
      </w:r>
    </w:p>
    <w:p w14:paraId="745491CF"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Statisztikai számjel: </w:t>
      </w:r>
    </w:p>
    <w:p w14:paraId="6B6AB1BA"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Pénzforgalmi jelzőszám: </w:t>
      </w:r>
    </w:p>
    <w:p w14:paraId="77310C67" w14:textId="77777777" w:rsidR="005D6A65" w:rsidRPr="00FA4009" w:rsidRDefault="005D6A65" w:rsidP="005D6A65">
      <w:pPr>
        <w:widowControl w:val="0"/>
        <w:tabs>
          <w:tab w:val="left" w:pos="709"/>
          <w:tab w:val="left" w:pos="2835"/>
        </w:tabs>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Képviseli: </w:t>
      </w:r>
    </w:p>
    <w:p w14:paraId="2FB5B18C"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mint Eladó (a továbbiakban: </w:t>
      </w:r>
      <w:r w:rsidRPr="00FA4009">
        <w:rPr>
          <w:rFonts w:ascii="Garamond" w:eastAsia="Times New Roman" w:hAnsi="Garamond" w:cs="Calibri Light"/>
          <w:i/>
          <w:iCs/>
          <w:sz w:val="24"/>
          <w:szCs w:val="24"/>
          <w:lang w:eastAsia="en-GB"/>
        </w:rPr>
        <w:t>Eladó</w:t>
      </w:r>
      <w:r w:rsidRPr="00FA4009">
        <w:rPr>
          <w:rFonts w:ascii="Garamond" w:eastAsia="Times New Roman" w:hAnsi="Garamond" w:cs="Calibri Light"/>
          <w:sz w:val="24"/>
          <w:szCs w:val="24"/>
          <w:lang w:eastAsia="en-GB"/>
        </w:rPr>
        <w:t>)</w:t>
      </w:r>
    </w:p>
    <w:p w14:paraId="68691183"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 továbbiakban együttesen: Felek) között alulírott helyen és időben az alábbi feltételek szerint:</w:t>
      </w:r>
    </w:p>
    <w:p w14:paraId="21D1BDA3"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p>
    <w:p w14:paraId="0664D10A" w14:textId="77777777" w:rsidR="005D6A65" w:rsidRPr="00FA4009" w:rsidRDefault="005D6A65" w:rsidP="005D6A65">
      <w:pPr>
        <w:widowControl w:val="0"/>
        <w:spacing w:after="40"/>
        <w:jc w:val="center"/>
        <w:outlineLvl w:val="1"/>
        <w:rPr>
          <w:rFonts w:ascii="Garamond" w:eastAsia="Times New Roman" w:hAnsi="Garamond" w:cs="Calibri Light"/>
          <w:b/>
          <w:caps/>
          <w:sz w:val="24"/>
          <w:szCs w:val="24"/>
          <w:lang w:eastAsia="en-GB"/>
        </w:rPr>
      </w:pPr>
      <w:r w:rsidRPr="00FA4009">
        <w:rPr>
          <w:rFonts w:ascii="Garamond" w:eastAsia="Times New Roman" w:hAnsi="Garamond" w:cs="Calibri Light"/>
          <w:b/>
          <w:caps/>
          <w:sz w:val="24"/>
          <w:szCs w:val="24"/>
          <w:lang w:eastAsia="en-GB"/>
        </w:rPr>
        <w:t>Preambulum</w:t>
      </w:r>
    </w:p>
    <w:p w14:paraId="64B4104C" w14:textId="600BE48C" w:rsidR="005D6A65" w:rsidRPr="00FA4009" w:rsidRDefault="005D6A65" w:rsidP="005D6A65">
      <w:pPr>
        <w:widowControl w:val="0"/>
        <w:numPr>
          <w:ilvl w:val="0"/>
          <w:numId w:val="30"/>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Vevő </w:t>
      </w:r>
      <w:r w:rsidRPr="00FA4009">
        <w:rPr>
          <w:rFonts w:ascii="Garamond" w:eastAsia="Calibri" w:hAnsi="Garamond" w:cs="Calibri Light"/>
          <w:b/>
          <w:sz w:val="24"/>
          <w:szCs w:val="24"/>
          <w:lang w:eastAsia="en-GB"/>
        </w:rPr>
        <w:t>„</w:t>
      </w:r>
      <w:r w:rsidRPr="00FA4009">
        <w:rPr>
          <w:rFonts w:ascii="Garamond" w:hAnsi="Garamond" w:cs="Calibri Light"/>
          <w:b/>
          <w:color w:val="000000"/>
          <w:sz w:val="24"/>
          <w:szCs w:val="24"/>
        </w:rPr>
        <w:t>Il</w:t>
      </w:r>
      <w:r w:rsidR="004E3ADB" w:rsidRPr="00FA4009">
        <w:rPr>
          <w:rFonts w:ascii="Garamond" w:hAnsi="Garamond" w:cs="Calibri Light"/>
          <w:b/>
          <w:color w:val="000000"/>
          <w:sz w:val="24"/>
          <w:szCs w:val="24"/>
        </w:rPr>
        <w:t>l</w:t>
      </w:r>
      <w:r w:rsidRPr="00FA4009">
        <w:rPr>
          <w:rFonts w:ascii="Garamond" w:hAnsi="Garamond" w:cs="Calibri Light"/>
          <w:b/>
          <w:color w:val="000000"/>
          <w:sz w:val="24"/>
          <w:szCs w:val="24"/>
        </w:rPr>
        <w:t>umina MiSeq system újgenerációs szekvenáló beszerzése a Pécsi Tudományegyetem részére a GINOP-2.3.2-15-2016-00039 Ritka betegségek pathogenezisének kutatása, új diagnosztikai és terápiás eljárásokat megalapozó fejlesztések elnevezésű pályázat keretén belül</w:t>
      </w:r>
      <w:r w:rsidRPr="00FA4009">
        <w:rPr>
          <w:rFonts w:ascii="Garamond" w:eastAsia="Calibri" w:hAnsi="Garamond" w:cs="Calibri Light"/>
          <w:b/>
          <w:sz w:val="24"/>
          <w:szCs w:val="24"/>
          <w:lang w:eastAsia="en-GB"/>
        </w:rPr>
        <w:t>”</w:t>
      </w:r>
      <w:r w:rsidRPr="00FA4009">
        <w:rPr>
          <w:rFonts w:ascii="Garamond" w:eastAsia="Calibri" w:hAnsi="Garamond" w:cs="Calibri Light"/>
          <w:sz w:val="24"/>
          <w:szCs w:val="24"/>
          <w:lang w:eastAsia="en-GB"/>
        </w:rPr>
        <w:t xml:space="preserve"> tárgyban a közbeszerzésekről szóló 2015. évi CXLIII. törvény (továbbiakban: Kbt.) 98. § (2) bekezdésének c) pontja alapján hirdetmény nélküli közbeszerzési eljárást folytatott le.</w:t>
      </w:r>
    </w:p>
    <w:p w14:paraId="6AE21F21" w14:textId="77777777" w:rsidR="005D6A65" w:rsidRPr="00FA4009" w:rsidRDefault="005D6A65" w:rsidP="005D6A65">
      <w:pPr>
        <w:widowControl w:val="0"/>
        <w:numPr>
          <w:ilvl w:val="0"/>
          <w:numId w:val="30"/>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rögzítik, hogy a Vevő többváltozatú (alternatív) ajánlat benyújtásának lehetőségét nem biztosította.</w:t>
      </w:r>
    </w:p>
    <w:p w14:paraId="7FD127ED" w14:textId="77777777" w:rsidR="005D6A65" w:rsidRPr="00FA4009" w:rsidRDefault="005D6A65" w:rsidP="005D6A65">
      <w:pPr>
        <w:widowControl w:val="0"/>
        <w:numPr>
          <w:ilvl w:val="0"/>
          <w:numId w:val="30"/>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Vevő az ajánlattevők számára a gazdasági társaság, illetve jogi személy (projekttársaság) létrehozását nem tette lehetővé.</w:t>
      </w:r>
    </w:p>
    <w:p w14:paraId="15F5A184" w14:textId="77777777" w:rsidR="005D6A65" w:rsidRPr="00FA4009" w:rsidRDefault="005D6A65" w:rsidP="005D6A65">
      <w:pPr>
        <w:widowControl w:val="0"/>
        <w:numPr>
          <w:ilvl w:val="0"/>
          <w:numId w:val="30"/>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Vevő a közbeszerzési eljárás során a közbeszerzési eljárás tárgyára figyelemmel részajánlat-tételi lehetőséget nem biztosított.</w:t>
      </w:r>
    </w:p>
    <w:p w14:paraId="0B420685" w14:textId="77777777" w:rsidR="005D6A65" w:rsidRPr="00FA4009" w:rsidRDefault="005D6A65" w:rsidP="005D6A65">
      <w:pPr>
        <w:widowControl w:val="0"/>
        <w:numPr>
          <w:ilvl w:val="0"/>
          <w:numId w:val="30"/>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Felek rögzítik, hogy az Eladó benyújtott ajánlatával, mint a legalacsonyabb ellenszolgáltatást </w:t>
      </w:r>
      <w:r w:rsidRPr="00FA4009">
        <w:rPr>
          <w:rFonts w:ascii="Garamond" w:eastAsia="Calibri" w:hAnsi="Garamond" w:cs="Calibri Light"/>
          <w:sz w:val="24"/>
          <w:szCs w:val="24"/>
          <w:lang w:eastAsia="en-GB"/>
        </w:rPr>
        <w:lastRenderedPageBreak/>
        <w:t>tartalmazó ajánlattal az eljárás nyertese lett.</w:t>
      </w:r>
    </w:p>
    <w:p w14:paraId="7F00CD51" w14:textId="77777777" w:rsidR="005D6A65" w:rsidRPr="00FA4009" w:rsidRDefault="005D6A65" w:rsidP="005D6A65">
      <w:pPr>
        <w:widowControl w:val="0"/>
        <w:numPr>
          <w:ilvl w:val="0"/>
          <w:numId w:val="30"/>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Kbt. szerinti eljárás ajánlattételi felhívásához kapcsolódó valamennyi írásbeli dokumentáció és az Eladó nyertes ajánlata jelen szerződéssel (továbbiakban: Szerződés) együtt értelmezendő annak ellenére, hogy a dokumentumok fizikailag nem kerültek csatolásra a Szerződés törzsszövegéhez.</w:t>
      </w:r>
    </w:p>
    <w:p w14:paraId="5CD194AF" w14:textId="77777777" w:rsidR="005D6A65" w:rsidRPr="00FA4009" w:rsidRDefault="005D6A65" w:rsidP="005D6A65">
      <w:pPr>
        <w:widowControl w:val="0"/>
        <w:numPr>
          <w:ilvl w:val="0"/>
          <w:numId w:val="30"/>
        </w:numPr>
        <w:suppressAutoHyphens/>
        <w:autoSpaceDE w:val="0"/>
        <w:autoSpaceDN w:val="0"/>
        <w:adjustRightInd w:val="0"/>
        <w:spacing w:after="40" w:line="276" w:lineRule="auto"/>
        <w:ind w:left="567" w:hanging="567"/>
        <w:jc w:val="both"/>
        <w:rPr>
          <w:rFonts w:ascii="Garamond" w:eastAsia="Times New Roman" w:hAnsi="Garamond" w:cs="Calibri Light"/>
          <w:color w:val="000000"/>
          <w:sz w:val="24"/>
          <w:szCs w:val="24"/>
          <w:lang w:eastAsia="hu-HU"/>
        </w:rPr>
      </w:pPr>
      <w:r w:rsidRPr="00FA4009">
        <w:rPr>
          <w:rFonts w:ascii="Garamond" w:eastAsia="Times New Roman" w:hAnsi="Garamond" w:cs="Calibri Light"/>
          <w:sz w:val="24"/>
          <w:szCs w:val="24"/>
          <w:lang w:eastAsia="hu-HU"/>
        </w:rPr>
        <w:t>Szerződő Felek megállapítják, hogy jelen szerződésben szabályozzák együttműködésüket és a Felek jogait és kötelezettségeit érintő minden olyan kérdést, amelyek a Felek szerződéses jogviszonyára alkalmazandó. A Felek kapcsolatuk fő alapelveként deklarálják, hogy mindenkor a piaci tisztesség és a kölcsönös együttműködés fokozott követelményei szerint kívánnak eljárni.</w:t>
      </w:r>
    </w:p>
    <w:p w14:paraId="6F41EBF1" w14:textId="77777777" w:rsidR="005D6A65" w:rsidRPr="00FA4009" w:rsidRDefault="005D6A65" w:rsidP="005D6A65">
      <w:pPr>
        <w:widowControl w:val="0"/>
        <w:numPr>
          <w:ilvl w:val="0"/>
          <w:numId w:val="30"/>
        </w:numPr>
        <w:autoSpaceDE w:val="0"/>
        <w:autoSpaceDN w:val="0"/>
        <w:adjustRightInd w:val="0"/>
        <w:spacing w:after="40" w:line="276" w:lineRule="auto"/>
        <w:ind w:left="567" w:hanging="567"/>
        <w:jc w:val="both"/>
        <w:rPr>
          <w:rFonts w:ascii="Garamond" w:eastAsia="Times New Roman" w:hAnsi="Garamond" w:cs="Calibri Light"/>
          <w:sz w:val="24"/>
          <w:szCs w:val="24"/>
          <w:lang w:eastAsia="hu-HU"/>
        </w:rPr>
      </w:pPr>
      <w:r w:rsidRPr="00FA4009">
        <w:rPr>
          <w:rFonts w:ascii="Garamond" w:eastAsia="Times New Roman" w:hAnsi="Garamond" w:cs="Calibri Light"/>
          <w:sz w:val="24"/>
          <w:szCs w:val="24"/>
          <w:lang w:eastAsia="hu-HU"/>
        </w:rPr>
        <w:t>Eladó kijelenti, hogy vele szemben csőd-, felszámolási vagy végrehajtási eljárás nincs folyamatban, illetve ilyen eljárások bekövetkezésének veszélye nem áll fenn. Az Eladó vállalja, hogy a másik Felet haladéktalanul értesíti, amennyiben olyan körülmény merülne fel, amely jelen pontban foglalt valamely eljárás kezdeményezését eredményezheti.</w:t>
      </w:r>
    </w:p>
    <w:p w14:paraId="4F056BBE" w14:textId="77777777" w:rsidR="005D6A65" w:rsidRPr="00FA4009" w:rsidRDefault="005D6A65" w:rsidP="005D6A65">
      <w:pPr>
        <w:widowControl w:val="0"/>
        <w:numPr>
          <w:ilvl w:val="0"/>
          <w:numId w:val="30"/>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Mindkét fél kijelenti, hogy sem jóhiszeműen, sem rosszhiszeműen, sem a múltban nem hallgatott el, sem a Szerződés időtartama alatt nem fog elhallgatni semmiféle, a Szerződés teljesítése tekintetében bármilyen szempontból releváns információt, amely kihatással lehet a jelen megállapodásban foglaltakra.</w:t>
      </w:r>
    </w:p>
    <w:p w14:paraId="1E034725" w14:textId="77777777" w:rsidR="005D6A65" w:rsidRPr="00FA4009" w:rsidRDefault="005D6A65" w:rsidP="005D6A65">
      <w:pPr>
        <w:widowControl w:val="0"/>
        <w:spacing w:after="40"/>
        <w:ind w:left="567"/>
        <w:jc w:val="both"/>
        <w:rPr>
          <w:rFonts w:ascii="Garamond" w:eastAsia="Calibri" w:hAnsi="Garamond" w:cs="Calibri Light"/>
          <w:sz w:val="24"/>
          <w:szCs w:val="24"/>
          <w:lang w:eastAsia="en-GB"/>
        </w:rPr>
      </w:pPr>
    </w:p>
    <w:p w14:paraId="7ECD183A" w14:textId="77777777" w:rsidR="005D6A65" w:rsidRPr="00FA4009" w:rsidRDefault="005D6A65" w:rsidP="005D6A65">
      <w:pPr>
        <w:widowControl w:val="0"/>
        <w:numPr>
          <w:ilvl w:val="0"/>
          <w:numId w:val="31"/>
        </w:numPr>
        <w:spacing w:after="40" w:line="276" w:lineRule="auto"/>
        <w:ind w:left="567" w:hanging="567"/>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Szerződés tárgya</w:t>
      </w:r>
    </w:p>
    <w:p w14:paraId="1D275558" w14:textId="434BBB6E"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 Vevő részére a közbeszerzési eljárás műszaki leírásában (továbbiakban: Műszaki Leírás), </w:t>
      </w:r>
      <w:r w:rsidRPr="00FA4009">
        <w:rPr>
          <w:rFonts w:ascii="Garamond" w:eastAsia="Calibri" w:hAnsi="Garamond" w:cs="Calibri Light"/>
          <w:sz w:val="24"/>
          <w:szCs w:val="24"/>
          <w:lang w:eastAsia="en-GB"/>
        </w:rPr>
        <w:br/>
        <w:t xml:space="preserve">a </w:t>
      </w:r>
      <w:r w:rsidRPr="00103751">
        <w:rPr>
          <w:rFonts w:ascii="Garamond" w:eastAsia="Calibri" w:hAnsi="Garamond" w:cs="Calibri Light"/>
          <w:sz w:val="24"/>
          <w:szCs w:val="24"/>
          <w:lang w:eastAsia="en-GB"/>
        </w:rPr>
        <w:t>Szerződés 1. számú</w:t>
      </w:r>
      <w:r w:rsidRPr="00FA4009">
        <w:rPr>
          <w:rFonts w:ascii="Garamond" w:eastAsia="Calibri" w:hAnsi="Garamond" w:cs="Calibri Light"/>
          <w:sz w:val="24"/>
          <w:szCs w:val="24"/>
          <w:lang w:eastAsia="en-GB"/>
        </w:rPr>
        <w:t xml:space="preserve"> mellékletében, valamint az Eladó ajánlatában meghatározott feltételeknek megfelelő 1 darab Il</w:t>
      </w:r>
      <w:r w:rsidR="004E3ADB" w:rsidRPr="00FA4009">
        <w:rPr>
          <w:rFonts w:ascii="Garamond" w:eastAsia="Calibri" w:hAnsi="Garamond" w:cs="Calibri Light"/>
          <w:sz w:val="24"/>
          <w:szCs w:val="24"/>
          <w:lang w:eastAsia="en-GB"/>
        </w:rPr>
        <w:t>l</w:t>
      </w:r>
      <w:r w:rsidRPr="00FA4009">
        <w:rPr>
          <w:rFonts w:ascii="Garamond" w:eastAsia="Calibri" w:hAnsi="Garamond" w:cs="Calibri Light"/>
          <w:sz w:val="24"/>
          <w:szCs w:val="24"/>
          <w:lang w:eastAsia="en-GB"/>
        </w:rPr>
        <w:t xml:space="preserve">umina MiSeq system újgenerációs szekvenáló (a továbbiakban: Eszköz) határidős adásvétele a Szerződésben meghatározott feltételek szerint, a Szerződésben meghatározott vételár ellenében. </w:t>
      </w:r>
    </w:p>
    <w:p w14:paraId="0901D695"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Jelen szerződés keretében az Eladó a Szerződés 1. számú mellékletében részletesen meghatározott Eszköz tulajdonjogának átruházására, a Vevő pedig az Eszköz átvételére és annak vételárának megfizetésére köteles.</w:t>
      </w:r>
    </w:p>
    <w:p w14:paraId="2691BBCA" w14:textId="77777777" w:rsidR="005D6A65" w:rsidRPr="00FA4009" w:rsidRDefault="005D6A65" w:rsidP="005D6A65">
      <w:pPr>
        <w:widowControl w:val="0"/>
        <w:spacing w:after="40"/>
        <w:ind w:left="567"/>
        <w:jc w:val="both"/>
        <w:rPr>
          <w:rFonts w:ascii="Garamond" w:eastAsia="Calibri" w:hAnsi="Garamond" w:cs="Calibri Light"/>
          <w:sz w:val="24"/>
          <w:szCs w:val="24"/>
          <w:lang w:eastAsia="en-GB"/>
        </w:rPr>
      </w:pPr>
    </w:p>
    <w:p w14:paraId="3FDE0DEC" w14:textId="77777777" w:rsidR="005D6A65" w:rsidRPr="00FA4009" w:rsidRDefault="005D6A65" w:rsidP="005D6A65">
      <w:pPr>
        <w:widowControl w:val="0"/>
        <w:numPr>
          <w:ilvl w:val="0"/>
          <w:numId w:val="31"/>
        </w:numPr>
        <w:spacing w:after="40" w:line="276" w:lineRule="auto"/>
        <w:ind w:left="567" w:hanging="567"/>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Teljesítéssel kapcsolatos rendelkezések, átadás-átvétel</w:t>
      </w:r>
    </w:p>
    <w:p w14:paraId="44C8F2E5"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Teljesítés helye: Pécsi Tudományegyetem Orvosi Genetikai Intézet 7624 Pécs, Szigeti út 12. </w:t>
      </w:r>
      <w:r w:rsidRPr="00FA4009">
        <w:rPr>
          <w:rFonts w:ascii="Garamond" w:eastAsia="Calibri" w:hAnsi="Garamond" w:cs="Calibri Light"/>
          <w:sz w:val="24"/>
          <w:szCs w:val="24"/>
          <w:lang w:eastAsia="en-GB"/>
        </w:rPr>
        <w:br/>
        <w:t>(NUTS kód: HU231)</w:t>
      </w:r>
    </w:p>
    <w:p w14:paraId="6C1B2510" w14:textId="68BDECA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bookmarkStart w:id="1" w:name="_Ref422216473"/>
      <w:r w:rsidRPr="00FA4009">
        <w:rPr>
          <w:rFonts w:ascii="Garamond" w:eastAsia="Calibri" w:hAnsi="Garamond" w:cs="Calibri Light"/>
          <w:sz w:val="24"/>
          <w:szCs w:val="24"/>
          <w:lang w:eastAsia="en-GB"/>
        </w:rPr>
        <w:t>Teljesítés határideje:</w:t>
      </w:r>
      <w:bookmarkEnd w:id="1"/>
      <w:r w:rsidRPr="00FA4009">
        <w:rPr>
          <w:rFonts w:ascii="Garamond" w:eastAsia="Calibri" w:hAnsi="Garamond" w:cs="Calibri Light"/>
          <w:sz w:val="24"/>
          <w:szCs w:val="24"/>
          <w:lang w:eastAsia="en-GB"/>
        </w:rPr>
        <w:t xml:space="preserve"> a Szerződés aláírásától </w:t>
      </w:r>
      <w:r w:rsidRPr="00103751">
        <w:rPr>
          <w:rFonts w:ascii="Garamond" w:eastAsia="Calibri" w:hAnsi="Garamond" w:cs="Calibri Light"/>
          <w:sz w:val="24"/>
          <w:szCs w:val="24"/>
          <w:lang w:eastAsia="en-GB"/>
        </w:rPr>
        <w:t xml:space="preserve">számított </w:t>
      </w:r>
      <w:r w:rsidR="004F0030" w:rsidRPr="00103751">
        <w:rPr>
          <w:rFonts w:ascii="Garamond" w:eastAsia="Calibri" w:hAnsi="Garamond" w:cs="Calibri Light"/>
          <w:sz w:val="24"/>
          <w:szCs w:val="24"/>
          <w:lang w:eastAsia="en-GB"/>
        </w:rPr>
        <w:t>70</w:t>
      </w:r>
      <w:r w:rsidRPr="00103751">
        <w:rPr>
          <w:rFonts w:ascii="Garamond" w:eastAsia="Calibri" w:hAnsi="Garamond" w:cs="Calibri Light"/>
          <w:sz w:val="24"/>
          <w:szCs w:val="24"/>
          <w:lang w:eastAsia="en-GB"/>
        </w:rPr>
        <w:t xml:space="preserve"> naptári</w:t>
      </w:r>
      <w:r w:rsidRPr="00FA4009">
        <w:rPr>
          <w:rFonts w:ascii="Garamond" w:eastAsia="Calibri" w:hAnsi="Garamond" w:cs="Calibri Light"/>
          <w:sz w:val="24"/>
          <w:szCs w:val="24"/>
          <w:lang w:eastAsia="en-GB"/>
        </w:rPr>
        <w:t xml:space="preserve"> nap.</w:t>
      </w:r>
    </w:p>
    <w:p w14:paraId="6869C9E6"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Felek a Kbt. 8. § (2) bekezdésére figyelemmel rögzítik, hogy az Eladó a szerződésszerű teljesítés körében köteles az Eszközt a teljesítési határidőn belül a teljesítés helyére eljuttatni, beállítani és üzembe helyezni, majd az üzembe helyezett Eszközt a Vevőnek átadni. </w:t>
      </w:r>
    </w:p>
    <w:p w14:paraId="3D737CC2"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Felek rögzítik, hogy az Eladó a </w:t>
      </w:r>
      <w:r w:rsidRPr="00103751">
        <w:rPr>
          <w:rFonts w:ascii="Garamond" w:eastAsia="Calibri" w:hAnsi="Garamond" w:cs="Calibri Light"/>
          <w:sz w:val="24"/>
          <w:szCs w:val="24"/>
          <w:lang w:eastAsia="en-GB"/>
        </w:rPr>
        <w:t>Szerződés 2.2.</w:t>
      </w:r>
      <w:r w:rsidRPr="00FA4009">
        <w:rPr>
          <w:rFonts w:ascii="Garamond" w:eastAsia="Calibri" w:hAnsi="Garamond" w:cs="Calibri Light"/>
          <w:sz w:val="24"/>
          <w:szCs w:val="24"/>
          <w:lang w:eastAsia="en-GB"/>
        </w:rPr>
        <w:t xml:space="preserve"> pontjában meghatározott teljesítési határidőn belül bármikor jogosult teljesíteni, azonban a teljesítés pontos idejéről köteles a Vevő kapcsolattartóját a teljesítés időpontja előtt 3 munkanappal írásban értesíteni. Az értesítés elmaradásából eredő károkért az Eladó felelős.</w:t>
      </w:r>
    </w:p>
    <w:p w14:paraId="1285F027"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lastRenderedPageBreak/>
        <w:t>Felek megállapodnak abban, hogy az Eladó az Eszköz átadását a Felek eltérő megállapodásának hiányában munkanapokon 09.00 és 16.00 óra között végezheti.</w:t>
      </w:r>
    </w:p>
    <w:p w14:paraId="375ABB32"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az Eszköz teljesítés helyre történő eljuttatására alkalmas fuvarozási mód választásáért, a fuvarozás során esetlegesen felmerülő késedelemért, károkért az Eladó felelős. Fuvarozó alkalmazása esetén a Vevő a fuvarozóval nem áll jogviszonyban.</w:t>
      </w:r>
    </w:p>
    <w:p w14:paraId="2ECC3B64"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Eladó kötelezettséget vállal arra, hogy a fuvarozással kapcsolatos valamennyi adminisztrációs kötelezettséget teljesíti a NAV irányába, továbbá az útdíjköteles gépjárművekkel a Vevő részére végzett fuvarozással járó termékszállítási bejelentési kötelezettségeknek eleget tesz (EKÁER adminisztráció). Ebbe beleértendő az Európai Unió tagállamából való fuvarozással kapcsolatos regisztrációban Vevővel való együttműködés. Felek rögzítik, hogy Eladó adminisztrációs és tájékoztatási, valamint együttműködési kötelezettségének megszegéséből eredő kárért teljes körű felelősséggel tartozik, és Vevőt haladéktalanul kártalanítani vagy kártérítést fizetni köteles.</w:t>
      </w:r>
    </w:p>
    <w:p w14:paraId="6C0F3714"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hAnsi="Garamond" w:cs="Calibri Light"/>
          <w:sz w:val="24"/>
          <w:szCs w:val="24"/>
          <w:lang w:eastAsia="en-GB"/>
        </w:rPr>
        <w:t>Az Eladó az Eszközt</w:t>
      </w:r>
      <w:r w:rsidRPr="00FA4009">
        <w:rPr>
          <w:rFonts w:ascii="Garamond" w:eastAsia="Calibri" w:hAnsi="Garamond" w:cs="Calibri Light"/>
          <w:sz w:val="24"/>
          <w:szCs w:val="24"/>
          <w:lang w:eastAsia="en-GB"/>
        </w:rPr>
        <w:t xml:space="preserve"> </w:t>
      </w:r>
      <w:r w:rsidRPr="00FA4009">
        <w:rPr>
          <w:rFonts w:ascii="Garamond" w:hAnsi="Garamond" w:cs="Calibri Light"/>
          <w:sz w:val="24"/>
          <w:szCs w:val="24"/>
          <w:lang w:eastAsia="en-GB"/>
        </w:rPr>
        <w:t>a fuvarozás módjának megfelelő csomagolásban köteles a teljesítés helyére eljuttatni, a</w:t>
      </w:r>
      <w:r w:rsidRPr="00FA4009">
        <w:rPr>
          <w:rFonts w:ascii="Garamond" w:eastAsia="Calibri" w:hAnsi="Garamond" w:cs="Calibri Light"/>
          <w:sz w:val="24"/>
          <w:szCs w:val="24"/>
          <w:lang w:eastAsia="en-GB"/>
        </w:rPr>
        <w:t xml:space="preserve"> csomagoláson fel kell tüntetnie a megfelelő kezelésre és tárolásra vonatkozó feliratokat, illetve címkéket.</w:t>
      </w:r>
    </w:p>
    <w:p w14:paraId="1EC0EC9C"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Felek megállapodnak abban, hogy az Eszköz teljesítés helyre való eljuttatását követően az Eladó elvégzi annak</w:t>
      </w:r>
      <w:r w:rsidRPr="00FA4009">
        <w:rPr>
          <w:rFonts w:ascii="Garamond" w:eastAsia="Calibri" w:hAnsi="Garamond" w:cs="Calibri Light"/>
          <w:sz w:val="24"/>
          <w:szCs w:val="24"/>
          <w:lang w:eastAsia="en-GB"/>
        </w:rPr>
        <w:t xml:space="preserve"> beállítását, valamint</w:t>
      </w:r>
      <w:r w:rsidRPr="00FA4009">
        <w:rPr>
          <w:rFonts w:ascii="Garamond" w:hAnsi="Garamond" w:cs="Calibri Light"/>
          <w:sz w:val="24"/>
          <w:szCs w:val="24"/>
          <w:lang w:eastAsia="en-GB"/>
        </w:rPr>
        <w:t xml:space="preserve"> üzembe helyezését, szükség esetén testre szabását. </w:t>
      </w:r>
    </w:p>
    <w:p w14:paraId="6A41D757"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Az Eszköz átadás-átvétele során a Vevő próbával győződik meg arról, hogy az</w:t>
      </w:r>
      <w:r w:rsidRPr="00FA4009">
        <w:rPr>
          <w:rFonts w:ascii="Garamond" w:eastAsia="Calibri" w:hAnsi="Garamond" w:cs="Calibri Light"/>
          <w:sz w:val="24"/>
          <w:szCs w:val="24"/>
          <w:lang w:eastAsia="en-GB"/>
        </w:rPr>
        <w:t xml:space="preserve"> </w:t>
      </w:r>
      <w:r w:rsidRPr="00FA4009">
        <w:rPr>
          <w:rFonts w:ascii="Garamond" w:hAnsi="Garamond" w:cs="Calibri Light"/>
          <w:sz w:val="24"/>
          <w:szCs w:val="24"/>
          <w:lang w:eastAsia="en-GB"/>
        </w:rPr>
        <w:t xml:space="preserve">a rendetetésszerű használatra alkalmas, rendelkezik a Szerződésben és annak elválaszthatatlan részét képező dokumentációban – így különösen a Műszaki Leírásban –, valamint a jogszabályokban előírt tulajdonságokkal. </w:t>
      </w:r>
    </w:p>
    <w:p w14:paraId="7AEF070F"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Felek rögzítik, hogy „próba” alatt kipróbálást értenek, amelynek során az Eladó beindítja, üzembe helyezi az Eszközt</w:t>
      </w:r>
      <w:r w:rsidRPr="00FA4009">
        <w:rPr>
          <w:rFonts w:ascii="Garamond" w:eastAsia="Calibri" w:hAnsi="Garamond" w:cs="Calibri Light"/>
          <w:sz w:val="24"/>
          <w:szCs w:val="24"/>
          <w:lang w:eastAsia="en-GB"/>
        </w:rPr>
        <w:t>,</w:t>
      </w:r>
      <w:r w:rsidRPr="00FA4009">
        <w:rPr>
          <w:rFonts w:ascii="Garamond" w:hAnsi="Garamond" w:cs="Calibri Light"/>
          <w:sz w:val="24"/>
          <w:szCs w:val="24"/>
          <w:lang w:eastAsia="en-GB"/>
        </w:rPr>
        <w:t xml:space="preserve"> szükség esetén lefuttat rajta egy tesztüzemet annak vizsgálata céljából, hogy a Vevő meggyőződhessen arról, hogy az Eszköz működőképes-e, valamint alkalmas-e annak a funkciónak az ellátására, amelyre az Eladó jelen szerződéssel kötelezettséget vállalt. </w:t>
      </w:r>
    </w:p>
    <w:p w14:paraId="3EEEBE37"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bCs/>
          <w:sz w:val="24"/>
          <w:szCs w:val="24"/>
          <w:lang w:eastAsia="en-GB"/>
        </w:rPr>
        <w:t>Az átadás-átvételről a Felek közösen jegyzőkönyvet vesznek fel, amelyet a Felek erre feljogosított képviselői aláírásukkal hitelesítenek.</w:t>
      </w:r>
    </w:p>
    <w:p w14:paraId="68040FE1"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bCs/>
          <w:sz w:val="24"/>
          <w:szCs w:val="24"/>
          <w:lang w:eastAsia="en-GB"/>
        </w:rPr>
        <w:t>Felek megállapodnak abban, hogy amennyiben az átadás-átvétel során a Vevő azt állapítja meg, hogy az Eszköz nem felel meg a Szerződésben foglalt feltételeknek, az Eszköz vagy annak egyes eleme(i) hibásak (a továbbiakban: hiba), a hibát, a hiba vonatkozásában érvényesíteni kívánt szavatossági igényt, valamint a szavatossági igény teljesítésének határidejét a Felek a közösen felvett jegyzőkönyvben rögzítik. Amennyiben az Eladó a megjelölt szavatossági igénynek a megjelölt határidőben nem tesz eleget, a Vevő gyakorolhatja a hibás teljesítésből eredő egyéb jogait.</w:t>
      </w:r>
    </w:p>
    <w:p w14:paraId="7EE22B03"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bCs/>
          <w:sz w:val="24"/>
          <w:szCs w:val="24"/>
          <w:lang w:eastAsia="en-GB"/>
        </w:rPr>
        <w:t xml:space="preserve">Az átadás-átvétel során az Eladó köteles az Eszközt, valamint </w:t>
      </w:r>
      <w:bookmarkStart w:id="2" w:name="_Ref413325535"/>
      <w:r w:rsidRPr="00FA4009">
        <w:rPr>
          <w:rFonts w:ascii="Garamond" w:hAnsi="Garamond" w:cs="Calibri Light"/>
          <w:sz w:val="24"/>
          <w:szCs w:val="24"/>
          <w:lang w:eastAsia="en-GB"/>
        </w:rPr>
        <w:t>annak minőségét és műszaki megfelelését tanúsító magyar nyelvű okmányokat, tanúsítványokat, valamint a működéshez, üzemeltetéshez szükséges magyar nyelvű dokumentációkat átadni</w:t>
      </w:r>
      <w:bookmarkEnd w:id="2"/>
      <w:r w:rsidRPr="00FA4009">
        <w:rPr>
          <w:rFonts w:ascii="Garamond" w:hAnsi="Garamond" w:cs="Calibri Light"/>
          <w:sz w:val="24"/>
          <w:szCs w:val="24"/>
          <w:lang w:eastAsia="en-GB"/>
        </w:rPr>
        <w:t xml:space="preserve"> a Vevő részére.</w:t>
      </w:r>
    </w:p>
    <w:p w14:paraId="45991118"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Eszközzel kapcsolatos kárveszély a teljesítéssel, a teljesítés helyén száll át a Vevőre.</w:t>
      </w:r>
    </w:p>
    <w:p w14:paraId="1C319B11" w14:textId="3D61839C"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lang w:eastAsia="en-GB"/>
        </w:rPr>
      </w:pPr>
      <w:r w:rsidRPr="00FA4009">
        <w:rPr>
          <w:rFonts w:ascii="Garamond" w:hAnsi="Garamond" w:cs="Calibri Light"/>
          <w:bCs/>
          <w:sz w:val="24"/>
          <w:szCs w:val="24"/>
          <w:lang w:eastAsia="en-GB"/>
        </w:rPr>
        <w:lastRenderedPageBreak/>
        <w:t>Eladó vállalja, hogy a jelen szerződés tárgyát képező Eszköz vonatkozásában legalább 16 óra időtartamban elvégzi a Vevő által kijelölt személyek (maximum 6 fő) felhasználói szintű betanítását.</w:t>
      </w:r>
    </w:p>
    <w:p w14:paraId="36168A62" w14:textId="77777777" w:rsidR="005D6A65" w:rsidRPr="00FA4009" w:rsidRDefault="005D6A65" w:rsidP="005D6A65">
      <w:pPr>
        <w:widowControl w:val="0"/>
        <w:suppressAutoHyphens/>
        <w:spacing w:after="40"/>
        <w:ind w:left="567"/>
        <w:jc w:val="both"/>
        <w:rPr>
          <w:rFonts w:ascii="Garamond" w:hAnsi="Garamond" w:cs="Calibri Light"/>
          <w:sz w:val="24"/>
          <w:szCs w:val="24"/>
          <w:lang w:eastAsia="en-GB"/>
        </w:rPr>
      </w:pPr>
    </w:p>
    <w:p w14:paraId="19C795B7"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Eladó akkor a Szerződést akkor teljesíti határidőben, ha a teljesítési határidőn belül:</w:t>
      </w:r>
    </w:p>
    <w:p w14:paraId="18C7453B" w14:textId="77777777" w:rsidR="005D6A65" w:rsidRPr="00FA4009" w:rsidRDefault="005D6A65" w:rsidP="005D6A65">
      <w:pPr>
        <w:pStyle w:val="Listaszerbekezds"/>
        <w:widowControl w:val="0"/>
        <w:numPr>
          <w:ilvl w:val="0"/>
          <w:numId w:val="35"/>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Eszközt a teljesítés helyére eljuttatta,</w:t>
      </w:r>
    </w:p>
    <w:p w14:paraId="2FB7A14E" w14:textId="77777777" w:rsidR="005D6A65" w:rsidRPr="00FA4009" w:rsidRDefault="005D6A65" w:rsidP="005D6A65">
      <w:pPr>
        <w:pStyle w:val="Listaszerbekezds"/>
        <w:widowControl w:val="0"/>
        <w:numPr>
          <w:ilvl w:val="0"/>
          <w:numId w:val="35"/>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Eszközt beállította és üzembe helyezte,</w:t>
      </w:r>
    </w:p>
    <w:p w14:paraId="32B40202" w14:textId="77777777" w:rsidR="005D6A65" w:rsidRPr="00FA4009" w:rsidRDefault="005D6A65" w:rsidP="005D6A65">
      <w:pPr>
        <w:pStyle w:val="Listaszerbekezds"/>
        <w:widowControl w:val="0"/>
        <w:numPr>
          <w:ilvl w:val="0"/>
          <w:numId w:val="35"/>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Eszközt a Vevő részére sikeresen átadta,</w:t>
      </w:r>
    </w:p>
    <w:p w14:paraId="3EBDC3F2" w14:textId="77777777" w:rsidR="005D6A65" w:rsidRPr="00FA4009" w:rsidRDefault="005D6A65" w:rsidP="005D6A65">
      <w:pPr>
        <w:pStyle w:val="Listaszerbekezds"/>
        <w:widowControl w:val="0"/>
        <w:numPr>
          <w:ilvl w:val="0"/>
          <w:numId w:val="35"/>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Szerződésben meghatározott oktatást elvégezte és</w:t>
      </w:r>
    </w:p>
    <w:p w14:paraId="1112DDC1" w14:textId="77777777" w:rsidR="005D6A65" w:rsidRPr="00FA4009" w:rsidRDefault="005D6A65" w:rsidP="005D6A65">
      <w:pPr>
        <w:pStyle w:val="Listaszerbekezds"/>
        <w:widowControl w:val="0"/>
        <w:numPr>
          <w:ilvl w:val="0"/>
          <w:numId w:val="35"/>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Szerződésben meghatározott dokumentumokat a Vevőnek átadta.</w:t>
      </w:r>
    </w:p>
    <w:p w14:paraId="1BD1E97E"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hAnsi="Garamond" w:cs="Calibri Light"/>
          <w:sz w:val="24"/>
          <w:szCs w:val="24"/>
          <w:lang w:eastAsia="en-GB"/>
        </w:rPr>
        <w:t xml:space="preserve">Felek rögzítik, hogy a teljesítés időpontja az az időpont, amikor a Szerződés </w:t>
      </w:r>
      <w:r w:rsidRPr="00103751">
        <w:rPr>
          <w:rFonts w:ascii="Garamond" w:hAnsi="Garamond" w:cs="Calibri Light"/>
          <w:sz w:val="24"/>
          <w:szCs w:val="24"/>
          <w:lang w:eastAsia="en-GB"/>
        </w:rPr>
        <w:t>2.17. pontjában</w:t>
      </w:r>
      <w:r w:rsidRPr="00FA4009">
        <w:rPr>
          <w:rFonts w:ascii="Garamond" w:hAnsi="Garamond" w:cs="Calibri Light"/>
          <w:sz w:val="24"/>
          <w:szCs w:val="24"/>
          <w:lang w:eastAsia="en-GB"/>
        </w:rPr>
        <w:t xml:space="preserve"> rögzített valamennyi feltétel teljesítésre került az Eladó részéről.</w:t>
      </w:r>
    </w:p>
    <w:p w14:paraId="5EF738F9" w14:textId="77777777" w:rsidR="005D6A65" w:rsidRPr="00FA4009" w:rsidRDefault="005D6A65" w:rsidP="005D6A65">
      <w:pPr>
        <w:pStyle w:val="Listaszerbekezds"/>
        <w:widowControl w:val="0"/>
        <w:spacing w:after="40"/>
        <w:ind w:left="567"/>
        <w:jc w:val="both"/>
        <w:rPr>
          <w:rFonts w:ascii="Garamond" w:eastAsia="Calibri" w:hAnsi="Garamond" w:cs="Calibri Light"/>
          <w:sz w:val="24"/>
          <w:szCs w:val="24"/>
          <w:lang w:eastAsia="en-GB"/>
        </w:rPr>
      </w:pPr>
    </w:p>
    <w:p w14:paraId="4D519D1F" w14:textId="77777777" w:rsidR="005D6A65" w:rsidRPr="00FA4009" w:rsidRDefault="005D6A65" w:rsidP="005D6A65">
      <w:pPr>
        <w:pStyle w:val="Listaszerbekezds"/>
        <w:spacing w:after="40"/>
        <w:ind w:left="0"/>
        <w:jc w:val="both"/>
        <w:rPr>
          <w:rFonts w:ascii="Garamond" w:eastAsia="Calibri" w:hAnsi="Garamond" w:cs="Calibri Light"/>
          <w:sz w:val="24"/>
          <w:szCs w:val="24"/>
          <w:u w:val="single"/>
          <w:lang w:eastAsia="en-GB"/>
        </w:rPr>
      </w:pPr>
      <w:r w:rsidRPr="00FA4009">
        <w:rPr>
          <w:rFonts w:ascii="Garamond" w:eastAsia="Calibri" w:hAnsi="Garamond" w:cs="Calibri Light"/>
          <w:sz w:val="24"/>
          <w:szCs w:val="24"/>
          <w:u w:val="single"/>
          <w:lang w:eastAsia="en-GB"/>
        </w:rPr>
        <w:t>Az Eszközhöz kapcsolódó szoftverre vonatkozó rendelkezések</w:t>
      </w:r>
    </w:p>
    <w:p w14:paraId="4F0580FB" w14:textId="77777777" w:rsidR="005D6A65" w:rsidRPr="00FA4009" w:rsidRDefault="005D6A65" w:rsidP="005D6A65">
      <w:pPr>
        <w:pStyle w:val="Listaszerbekezds"/>
        <w:widowControl w:val="0"/>
        <w:numPr>
          <w:ilvl w:val="1"/>
          <w:numId w:val="31"/>
        </w:numPr>
        <w:autoSpaceDN w:val="0"/>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 xml:space="preserve">Felek rögzítik, hogy az Eladó részéről a szerződésszerű teljesítés feltétele, hogy az Eszköz rendeltetésszerű működését vezérlő számítógép részeként, a Műszaki Leírásban meghatározott követelményeknek megfelelő Microsoft Windows 7 operációs rendszer, valamint Miseq Control Software és Miseq Reporter Software (a továbbiakban együttesen: Szoftver) felhasználói jogát biztosítsa a Vevő részére a Szerződésben meghatározottak szerint. </w:t>
      </w:r>
    </w:p>
    <w:p w14:paraId="21320B68" w14:textId="77777777" w:rsidR="005D6A65" w:rsidRPr="00FA4009" w:rsidRDefault="005D6A65" w:rsidP="005D6A65">
      <w:pPr>
        <w:pStyle w:val="Listaszerbekezds"/>
        <w:widowControl w:val="0"/>
        <w:numPr>
          <w:ilvl w:val="1"/>
          <w:numId w:val="31"/>
        </w:numPr>
        <w:autoSpaceDN w:val="0"/>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Az Eladó köteles a Szoftveren területi és időbeli korlátozás nélküli, nem kizárólagos, harmadik személynek át nem engedhető, módosításra nem jogosító felhasználási jogot biztosítani.</w:t>
      </w:r>
    </w:p>
    <w:p w14:paraId="17EC4FAD" w14:textId="77777777" w:rsidR="005D6A65" w:rsidRPr="00FA4009" w:rsidRDefault="005D6A65" w:rsidP="005D6A65">
      <w:pPr>
        <w:pStyle w:val="Listaszerbekezds"/>
        <w:widowControl w:val="0"/>
        <w:numPr>
          <w:ilvl w:val="1"/>
          <w:numId w:val="31"/>
        </w:numPr>
        <w:autoSpaceDN w:val="0"/>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 xml:space="preserve">Felek megállapodnak abban, hogy amennyiben a Szoftver működéséhez további szoftver </w:t>
      </w:r>
      <w:r w:rsidRPr="00FA4009">
        <w:rPr>
          <w:rFonts w:ascii="Garamond" w:hAnsi="Garamond" w:cs="Calibri Light"/>
          <w:sz w:val="24"/>
          <w:szCs w:val="24"/>
          <w:lang w:eastAsia="en-GB"/>
        </w:rPr>
        <w:br/>
        <w:t>(pl. adatbázis-kezelő) szükséges, az Eladó köteles ezen szoftver felhasználási jogát a Szoftverrel megegyező módon biztosítani a Vevő részére. (A továbbiakban Szoftver alatt a kiegészítő szoftvert is kell érteni.)</w:t>
      </w:r>
    </w:p>
    <w:p w14:paraId="5FB970D8" w14:textId="77777777" w:rsidR="005D6A65" w:rsidRPr="00FA4009" w:rsidRDefault="005D6A65" w:rsidP="005D6A65">
      <w:pPr>
        <w:pStyle w:val="Listaszerbekezds"/>
        <w:widowControl w:val="0"/>
        <w:numPr>
          <w:ilvl w:val="1"/>
          <w:numId w:val="31"/>
        </w:numPr>
        <w:autoSpaceDN w:val="0"/>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Vevő tudomásul veszi, hogy a Szerződés alapján kizárólag a Szoftver használatára, valamint a Szoftver által biztosított funkciók igénybevételére jogosult, a Szoftveren más szellemi tulajdonnal kapcsolatos egyéb jogot nem szerez.</w:t>
      </w:r>
    </w:p>
    <w:p w14:paraId="682AF5DE" w14:textId="77777777" w:rsidR="005D6A65" w:rsidRPr="00FA4009" w:rsidRDefault="005D6A65" w:rsidP="005D6A65">
      <w:pPr>
        <w:pStyle w:val="Listaszerbekezds"/>
        <w:widowControl w:val="0"/>
        <w:numPr>
          <w:ilvl w:val="1"/>
          <w:numId w:val="31"/>
        </w:numPr>
        <w:autoSpaceDN w:val="0"/>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Vevő tudomásul veszi, hogy a Szoftveren módosításokat nem végezhet, annak visszafejtésére nem jogosult.</w:t>
      </w:r>
    </w:p>
    <w:p w14:paraId="532738F6" w14:textId="77777777" w:rsidR="005D6A65" w:rsidRPr="00FA4009" w:rsidRDefault="005D6A65" w:rsidP="005D6A65">
      <w:pPr>
        <w:pStyle w:val="Listaszerbekezds"/>
        <w:widowControl w:val="0"/>
        <w:numPr>
          <w:ilvl w:val="1"/>
          <w:numId w:val="31"/>
        </w:numPr>
        <w:autoSpaceDN w:val="0"/>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Felek megállapodnak abban, hogy a teljesítés részeként az Eladó köteles a Szoftver telepítését elvégezni. A telepítéshez szükséges hozzáférés biztosításáról a Vevő köteles gondoskodni.</w:t>
      </w:r>
    </w:p>
    <w:p w14:paraId="22C1241D" w14:textId="77777777" w:rsidR="005D6A65" w:rsidRPr="00FA4009" w:rsidRDefault="005D6A65" w:rsidP="005D6A65">
      <w:pPr>
        <w:widowControl w:val="0"/>
        <w:spacing w:after="40"/>
        <w:jc w:val="both"/>
        <w:rPr>
          <w:rFonts w:ascii="Garamond" w:eastAsia="Calibri" w:hAnsi="Garamond" w:cs="Calibri Light"/>
          <w:sz w:val="24"/>
          <w:szCs w:val="24"/>
          <w:lang w:eastAsia="en-GB"/>
        </w:rPr>
      </w:pPr>
    </w:p>
    <w:p w14:paraId="669331D8" w14:textId="77777777" w:rsidR="005D6A65" w:rsidRPr="00FA4009" w:rsidRDefault="005D6A65" w:rsidP="005D6A65">
      <w:pPr>
        <w:widowControl w:val="0"/>
        <w:numPr>
          <w:ilvl w:val="0"/>
          <w:numId w:val="31"/>
        </w:numPr>
        <w:spacing w:after="40" w:line="276" w:lineRule="auto"/>
        <w:ind w:left="567" w:hanging="567"/>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Vételár</w:t>
      </w:r>
    </w:p>
    <w:p w14:paraId="37EC05FC"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bookmarkStart w:id="3" w:name="_Ref419830608"/>
      <w:r w:rsidRPr="00FA4009">
        <w:rPr>
          <w:rFonts w:ascii="Garamond" w:eastAsia="Calibri" w:hAnsi="Garamond" w:cs="Calibri Light"/>
          <w:sz w:val="24"/>
          <w:szCs w:val="24"/>
          <w:lang w:eastAsia="en-GB"/>
        </w:rPr>
        <w:t>Felek megállapodnak abban, hogy az Eszköz vételára</w:t>
      </w:r>
      <w:bookmarkEnd w:id="3"/>
      <w:r w:rsidRPr="00FA4009">
        <w:rPr>
          <w:rFonts w:ascii="Garamond" w:eastAsia="Calibri" w:hAnsi="Garamond" w:cs="Calibri Light"/>
          <w:sz w:val="24"/>
          <w:szCs w:val="24"/>
          <w:lang w:eastAsia="en-GB"/>
        </w:rPr>
        <w:t>:</w:t>
      </w:r>
    </w:p>
    <w:p w14:paraId="74AE5834" w14:textId="77777777" w:rsidR="005D6A65" w:rsidRPr="00FA4009" w:rsidRDefault="005D6A65" w:rsidP="005D6A65">
      <w:pPr>
        <w:widowControl w:val="0"/>
        <w:spacing w:after="40"/>
        <w:ind w:left="567"/>
        <w:jc w:val="both"/>
        <w:rPr>
          <w:rFonts w:ascii="Garamond" w:eastAsia="Calibri" w:hAnsi="Garamond" w:cs="Calibri Light"/>
          <w:sz w:val="24"/>
          <w:szCs w:val="24"/>
          <w:lang w:eastAsia="en-GB"/>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1871"/>
        <w:gridCol w:w="2354"/>
        <w:gridCol w:w="2098"/>
        <w:gridCol w:w="2354"/>
      </w:tblGrid>
      <w:tr w:rsidR="005D6A65" w:rsidRPr="00FA4009" w14:paraId="768E1EC1" w14:textId="77777777" w:rsidTr="00CF7522">
        <w:trPr>
          <w:jc w:val="center"/>
        </w:trPr>
        <w:tc>
          <w:tcPr>
            <w:tcW w:w="1871" w:type="dxa"/>
            <w:vAlign w:val="center"/>
          </w:tcPr>
          <w:p w14:paraId="5F7AC3EA" w14:textId="77777777" w:rsidR="005D6A65" w:rsidRPr="00FA4009" w:rsidRDefault="005D6A65" w:rsidP="00CF7522">
            <w:pPr>
              <w:widowControl w:val="0"/>
              <w:suppressAutoHyphens/>
              <w:spacing w:after="40"/>
              <w:jc w:val="center"/>
              <w:rPr>
                <w:rFonts w:ascii="Garamond" w:eastAsia="Times New Roman" w:hAnsi="Garamond" w:cs="Calibri Light"/>
                <w:b/>
                <w:sz w:val="24"/>
                <w:szCs w:val="24"/>
                <w:lang w:eastAsia="ar-SA"/>
              </w:rPr>
            </w:pPr>
          </w:p>
        </w:tc>
        <w:tc>
          <w:tcPr>
            <w:tcW w:w="2354" w:type="dxa"/>
            <w:shd w:val="clear" w:color="auto" w:fill="auto"/>
            <w:vAlign w:val="center"/>
          </w:tcPr>
          <w:p w14:paraId="03BAE01F" w14:textId="77777777" w:rsidR="005D6A65" w:rsidRPr="00FA4009" w:rsidRDefault="005D6A65" w:rsidP="00CF7522">
            <w:pPr>
              <w:widowControl w:val="0"/>
              <w:suppressAutoHyphens/>
              <w:spacing w:after="40"/>
              <w:jc w:val="center"/>
              <w:rPr>
                <w:rFonts w:ascii="Garamond" w:eastAsia="Times New Roman" w:hAnsi="Garamond" w:cs="Calibri Light"/>
                <w:b/>
                <w:sz w:val="24"/>
                <w:szCs w:val="24"/>
                <w:lang w:eastAsia="ar-SA"/>
              </w:rPr>
            </w:pPr>
            <w:r w:rsidRPr="00FA4009">
              <w:rPr>
                <w:rFonts w:ascii="Garamond" w:eastAsia="Times New Roman" w:hAnsi="Garamond" w:cs="Calibri Light"/>
                <w:b/>
                <w:sz w:val="24"/>
                <w:szCs w:val="24"/>
                <w:lang w:eastAsia="ar-SA"/>
              </w:rPr>
              <w:t>nettó vételár (HUF)</w:t>
            </w:r>
          </w:p>
        </w:tc>
        <w:tc>
          <w:tcPr>
            <w:tcW w:w="2098" w:type="dxa"/>
            <w:shd w:val="clear" w:color="auto" w:fill="auto"/>
            <w:vAlign w:val="center"/>
          </w:tcPr>
          <w:p w14:paraId="3334BF42" w14:textId="77777777" w:rsidR="005D6A65" w:rsidRPr="00FA4009" w:rsidRDefault="005D6A65" w:rsidP="00CF7522">
            <w:pPr>
              <w:widowControl w:val="0"/>
              <w:suppressAutoHyphens/>
              <w:spacing w:after="40"/>
              <w:jc w:val="center"/>
              <w:rPr>
                <w:rFonts w:ascii="Garamond" w:eastAsia="Times New Roman" w:hAnsi="Garamond" w:cs="Calibri Light"/>
                <w:b/>
                <w:sz w:val="24"/>
                <w:szCs w:val="24"/>
                <w:lang w:eastAsia="ar-SA"/>
              </w:rPr>
            </w:pPr>
            <w:r w:rsidRPr="00FA4009">
              <w:rPr>
                <w:rFonts w:ascii="Garamond" w:eastAsia="Times New Roman" w:hAnsi="Garamond" w:cs="Calibri Light"/>
                <w:b/>
                <w:sz w:val="24"/>
                <w:szCs w:val="24"/>
                <w:lang w:eastAsia="ar-SA"/>
              </w:rPr>
              <w:t>27% ÁFA (HUF)</w:t>
            </w:r>
          </w:p>
        </w:tc>
        <w:tc>
          <w:tcPr>
            <w:tcW w:w="2354" w:type="dxa"/>
            <w:shd w:val="clear" w:color="auto" w:fill="auto"/>
            <w:vAlign w:val="center"/>
          </w:tcPr>
          <w:p w14:paraId="099A1116" w14:textId="77777777" w:rsidR="005D6A65" w:rsidRPr="00FA4009" w:rsidRDefault="005D6A65" w:rsidP="00CF7522">
            <w:pPr>
              <w:widowControl w:val="0"/>
              <w:suppressAutoHyphens/>
              <w:spacing w:after="40"/>
              <w:jc w:val="center"/>
              <w:rPr>
                <w:rFonts w:ascii="Garamond" w:eastAsia="Times New Roman" w:hAnsi="Garamond" w:cs="Calibri Light"/>
                <w:b/>
                <w:sz w:val="24"/>
                <w:szCs w:val="24"/>
                <w:lang w:eastAsia="ar-SA"/>
              </w:rPr>
            </w:pPr>
            <w:r w:rsidRPr="00FA4009">
              <w:rPr>
                <w:rFonts w:ascii="Garamond" w:eastAsia="Times New Roman" w:hAnsi="Garamond" w:cs="Calibri Light"/>
                <w:b/>
                <w:sz w:val="24"/>
                <w:szCs w:val="24"/>
                <w:lang w:eastAsia="ar-SA"/>
              </w:rPr>
              <w:t>bruttó vételár (HUF)</w:t>
            </w:r>
          </w:p>
        </w:tc>
      </w:tr>
      <w:tr w:rsidR="005D6A65" w:rsidRPr="00FA4009" w14:paraId="7B65BC6B" w14:textId="77777777" w:rsidTr="00CF7522">
        <w:trPr>
          <w:jc w:val="center"/>
        </w:trPr>
        <w:tc>
          <w:tcPr>
            <w:tcW w:w="1871" w:type="dxa"/>
            <w:vAlign w:val="center"/>
          </w:tcPr>
          <w:p w14:paraId="453EC0EF" w14:textId="77777777" w:rsidR="005D6A65" w:rsidRPr="00FA4009" w:rsidRDefault="005D6A65" w:rsidP="00CF7522">
            <w:pPr>
              <w:widowControl w:val="0"/>
              <w:suppressAutoHyphens/>
              <w:spacing w:after="40"/>
              <w:jc w:val="both"/>
              <w:rPr>
                <w:rFonts w:ascii="Garamond" w:eastAsia="Times New Roman" w:hAnsi="Garamond" w:cs="Calibri Light"/>
                <w:sz w:val="24"/>
                <w:szCs w:val="24"/>
                <w:lang w:eastAsia="ar-SA"/>
              </w:rPr>
            </w:pPr>
            <w:r w:rsidRPr="00FA4009">
              <w:rPr>
                <w:rFonts w:ascii="Garamond" w:eastAsia="Times New Roman" w:hAnsi="Garamond" w:cs="Calibri Light"/>
                <w:sz w:val="24"/>
                <w:szCs w:val="24"/>
                <w:lang w:eastAsia="ar-SA"/>
              </w:rPr>
              <w:t>összeg számmal</w:t>
            </w:r>
          </w:p>
        </w:tc>
        <w:tc>
          <w:tcPr>
            <w:tcW w:w="2354" w:type="dxa"/>
            <w:shd w:val="clear" w:color="auto" w:fill="auto"/>
            <w:vAlign w:val="center"/>
          </w:tcPr>
          <w:p w14:paraId="137C5D2E" w14:textId="77777777" w:rsidR="005D6A65" w:rsidRPr="00FA4009" w:rsidRDefault="005D6A65" w:rsidP="00CF7522">
            <w:pPr>
              <w:widowControl w:val="0"/>
              <w:suppressAutoHyphens/>
              <w:spacing w:after="40"/>
              <w:jc w:val="center"/>
              <w:rPr>
                <w:rFonts w:ascii="Garamond" w:eastAsia="Times New Roman" w:hAnsi="Garamond" w:cs="Calibri Light"/>
                <w:sz w:val="24"/>
                <w:szCs w:val="24"/>
                <w:highlight w:val="yellow"/>
                <w:lang w:eastAsia="ar-SA"/>
              </w:rPr>
            </w:pPr>
            <w:r w:rsidRPr="00FA4009">
              <w:rPr>
                <w:rFonts w:ascii="Garamond" w:eastAsia="Times New Roman" w:hAnsi="Garamond" w:cs="Calibri Light"/>
                <w:sz w:val="24"/>
                <w:szCs w:val="24"/>
                <w:highlight w:val="yellow"/>
                <w:lang w:eastAsia="ar-SA"/>
              </w:rPr>
              <w:t>****</w:t>
            </w:r>
          </w:p>
        </w:tc>
        <w:tc>
          <w:tcPr>
            <w:tcW w:w="2098" w:type="dxa"/>
            <w:shd w:val="clear" w:color="auto" w:fill="auto"/>
            <w:vAlign w:val="center"/>
          </w:tcPr>
          <w:p w14:paraId="250F64B6" w14:textId="77777777" w:rsidR="005D6A65" w:rsidRPr="00FA4009" w:rsidRDefault="005D6A65" w:rsidP="00CF7522">
            <w:pPr>
              <w:widowControl w:val="0"/>
              <w:suppressAutoHyphens/>
              <w:spacing w:after="40"/>
              <w:jc w:val="center"/>
              <w:rPr>
                <w:rFonts w:ascii="Garamond" w:eastAsia="Times New Roman" w:hAnsi="Garamond" w:cs="Calibri Light"/>
                <w:sz w:val="24"/>
                <w:szCs w:val="24"/>
                <w:highlight w:val="yellow"/>
                <w:lang w:eastAsia="ar-SA"/>
              </w:rPr>
            </w:pPr>
            <w:r w:rsidRPr="00FA4009">
              <w:rPr>
                <w:rFonts w:ascii="Garamond" w:eastAsia="Times New Roman" w:hAnsi="Garamond" w:cs="Calibri Light"/>
                <w:sz w:val="24"/>
                <w:szCs w:val="24"/>
                <w:highlight w:val="yellow"/>
                <w:lang w:eastAsia="ar-SA"/>
              </w:rPr>
              <w:t>****</w:t>
            </w:r>
          </w:p>
        </w:tc>
        <w:tc>
          <w:tcPr>
            <w:tcW w:w="2354" w:type="dxa"/>
            <w:shd w:val="clear" w:color="auto" w:fill="auto"/>
            <w:vAlign w:val="center"/>
          </w:tcPr>
          <w:p w14:paraId="5A975A08" w14:textId="77777777" w:rsidR="005D6A65" w:rsidRPr="00FA4009" w:rsidRDefault="005D6A65" w:rsidP="00CF7522">
            <w:pPr>
              <w:widowControl w:val="0"/>
              <w:suppressAutoHyphens/>
              <w:spacing w:after="40"/>
              <w:jc w:val="center"/>
              <w:rPr>
                <w:rFonts w:ascii="Garamond" w:eastAsia="Times New Roman" w:hAnsi="Garamond" w:cs="Calibri Light"/>
                <w:sz w:val="24"/>
                <w:szCs w:val="24"/>
                <w:highlight w:val="yellow"/>
                <w:lang w:eastAsia="ar-SA"/>
              </w:rPr>
            </w:pPr>
            <w:r w:rsidRPr="00FA4009">
              <w:rPr>
                <w:rFonts w:ascii="Garamond" w:eastAsia="Times New Roman" w:hAnsi="Garamond" w:cs="Calibri Light"/>
                <w:sz w:val="24"/>
                <w:szCs w:val="24"/>
                <w:highlight w:val="yellow"/>
                <w:lang w:eastAsia="ar-SA"/>
              </w:rPr>
              <w:t>****</w:t>
            </w:r>
          </w:p>
        </w:tc>
      </w:tr>
      <w:tr w:rsidR="005D6A65" w:rsidRPr="00FA4009" w14:paraId="365E05EF" w14:textId="77777777" w:rsidTr="00CF7522">
        <w:trPr>
          <w:jc w:val="center"/>
        </w:trPr>
        <w:tc>
          <w:tcPr>
            <w:tcW w:w="1871" w:type="dxa"/>
            <w:vAlign w:val="center"/>
          </w:tcPr>
          <w:p w14:paraId="08FA5B12" w14:textId="77777777" w:rsidR="005D6A65" w:rsidRPr="00FA4009" w:rsidRDefault="005D6A65" w:rsidP="00CF7522">
            <w:pPr>
              <w:widowControl w:val="0"/>
              <w:suppressAutoHyphens/>
              <w:spacing w:after="40"/>
              <w:jc w:val="both"/>
              <w:rPr>
                <w:rFonts w:ascii="Garamond" w:eastAsia="Times New Roman" w:hAnsi="Garamond" w:cs="Calibri Light"/>
                <w:sz w:val="24"/>
                <w:szCs w:val="24"/>
                <w:lang w:eastAsia="ar-SA"/>
              </w:rPr>
            </w:pPr>
            <w:r w:rsidRPr="00FA4009">
              <w:rPr>
                <w:rFonts w:ascii="Garamond" w:eastAsia="Times New Roman" w:hAnsi="Garamond" w:cs="Calibri Light"/>
                <w:sz w:val="24"/>
                <w:szCs w:val="24"/>
                <w:lang w:eastAsia="ar-SA"/>
              </w:rPr>
              <w:lastRenderedPageBreak/>
              <w:t>összeg betűvel</w:t>
            </w:r>
          </w:p>
        </w:tc>
        <w:tc>
          <w:tcPr>
            <w:tcW w:w="2354" w:type="dxa"/>
            <w:shd w:val="clear" w:color="auto" w:fill="auto"/>
            <w:vAlign w:val="center"/>
          </w:tcPr>
          <w:p w14:paraId="0784814F" w14:textId="77777777" w:rsidR="005D6A65" w:rsidRPr="00FA4009" w:rsidRDefault="005D6A65" w:rsidP="00CF7522">
            <w:pPr>
              <w:widowControl w:val="0"/>
              <w:suppressAutoHyphens/>
              <w:spacing w:after="40"/>
              <w:jc w:val="center"/>
              <w:rPr>
                <w:rFonts w:ascii="Garamond" w:eastAsia="Times New Roman" w:hAnsi="Garamond" w:cs="Calibri Light"/>
                <w:sz w:val="24"/>
                <w:szCs w:val="24"/>
                <w:highlight w:val="yellow"/>
                <w:lang w:eastAsia="ar-SA"/>
              </w:rPr>
            </w:pPr>
            <w:r w:rsidRPr="00FA4009">
              <w:rPr>
                <w:rFonts w:ascii="Garamond" w:eastAsia="Times New Roman" w:hAnsi="Garamond" w:cs="Calibri Light"/>
                <w:sz w:val="24"/>
                <w:szCs w:val="24"/>
                <w:highlight w:val="yellow"/>
                <w:lang w:eastAsia="ar-SA"/>
              </w:rPr>
              <w:t>****</w:t>
            </w:r>
          </w:p>
        </w:tc>
        <w:tc>
          <w:tcPr>
            <w:tcW w:w="2098" w:type="dxa"/>
            <w:shd w:val="clear" w:color="auto" w:fill="auto"/>
            <w:vAlign w:val="center"/>
          </w:tcPr>
          <w:p w14:paraId="016156EB" w14:textId="77777777" w:rsidR="005D6A65" w:rsidRPr="00FA4009" w:rsidRDefault="005D6A65" w:rsidP="00CF7522">
            <w:pPr>
              <w:widowControl w:val="0"/>
              <w:suppressAutoHyphens/>
              <w:spacing w:after="40"/>
              <w:jc w:val="center"/>
              <w:rPr>
                <w:rFonts w:ascii="Garamond" w:eastAsia="Times New Roman" w:hAnsi="Garamond" w:cs="Calibri Light"/>
                <w:sz w:val="24"/>
                <w:szCs w:val="24"/>
                <w:highlight w:val="yellow"/>
                <w:lang w:eastAsia="ar-SA"/>
              </w:rPr>
            </w:pPr>
            <w:r w:rsidRPr="00FA4009">
              <w:rPr>
                <w:rFonts w:ascii="Garamond" w:eastAsia="Times New Roman" w:hAnsi="Garamond" w:cs="Calibri Light"/>
                <w:sz w:val="24"/>
                <w:szCs w:val="24"/>
                <w:highlight w:val="yellow"/>
                <w:lang w:eastAsia="ar-SA"/>
              </w:rPr>
              <w:t>****</w:t>
            </w:r>
          </w:p>
        </w:tc>
        <w:tc>
          <w:tcPr>
            <w:tcW w:w="2354" w:type="dxa"/>
            <w:shd w:val="clear" w:color="auto" w:fill="auto"/>
            <w:vAlign w:val="center"/>
          </w:tcPr>
          <w:p w14:paraId="0E503716" w14:textId="77777777" w:rsidR="005D6A65" w:rsidRPr="00FA4009" w:rsidRDefault="005D6A65" w:rsidP="00CF7522">
            <w:pPr>
              <w:widowControl w:val="0"/>
              <w:suppressAutoHyphens/>
              <w:spacing w:after="40"/>
              <w:jc w:val="center"/>
              <w:rPr>
                <w:rFonts w:ascii="Garamond" w:eastAsia="Times New Roman" w:hAnsi="Garamond" w:cs="Calibri Light"/>
                <w:sz w:val="24"/>
                <w:szCs w:val="24"/>
                <w:highlight w:val="yellow"/>
                <w:lang w:eastAsia="ar-SA"/>
              </w:rPr>
            </w:pPr>
            <w:r w:rsidRPr="00FA4009">
              <w:rPr>
                <w:rFonts w:ascii="Garamond" w:eastAsia="Times New Roman" w:hAnsi="Garamond" w:cs="Calibri Light"/>
                <w:sz w:val="24"/>
                <w:szCs w:val="24"/>
                <w:highlight w:val="yellow"/>
                <w:lang w:eastAsia="ar-SA"/>
              </w:rPr>
              <w:t>****</w:t>
            </w:r>
          </w:p>
        </w:tc>
      </w:tr>
    </w:tbl>
    <w:p w14:paraId="501676FB" w14:textId="77777777" w:rsidR="005D6A65" w:rsidRPr="00FA4009" w:rsidRDefault="005D6A65" w:rsidP="005D6A65">
      <w:pPr>
        <w:widowControl w:val="0"/>
        <w:spacing w:after="40"/>
        <w:ind w:left="567"/>
        <w:jc w:val="both"/>
        <w:rPr>
          <w:rFonts w:ascii="Garamond" w:eastAsia="Calibri" w:hAnsi="Garamond" w:cs="Calibri Light"/>
          <w:sz w:val="24"/>
          <w:szCs w:val="24"/>
          <w:lang w:eastAsia="en-GB"/>
        </w:rPr>
      </w:pPr>
    </w:p>
    <w:p w14:paraId="08DF528E"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rögzítik, hogy a vételár garantált, fix vételár, amely tartalmazza az Eladónak a Szerződés teljesítése körében elmerült valamennyi kiadását és költéségét, ezért az Eladó a Vevőtől további díjazásra semmiféle jogcímen nem támaszthat igényt.</w:t>
      </w:r>
    </w:p>
    <w:p w14:paraId="7A6EBD1E" w14:textId="77777777" w:rsidR="005D6A65" w:rsidRPr="00FA4009" w:rsidRDefault="005D6A65" w:rsidP="005D6A65">
      <w:pPr>
        <w:widowControl w:val="0"/>
        <w:tabs>
          <w:tab w:val="left" w:pos="5978"/>
        </w:tabs>
        <w:spacing w:after="40"/>
        <w:ind w:left="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b/>
      </w:r>
    </w:p>
    <w:p w14:paraId="055A1632" w14:textId="77777777" w:rsidR="005D6A65" w:rsidRPr="00FA4009" w:rsidRDefault="005D6A65" w:rsidP="005D6A65">
      <w:pPr>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Vételár fizetése, számlázása</w:t>
      </w:r>
    </w:p>
    <w:p w14:paraId="6C123E06"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bookmarkStart w:id="4" w:name="_Ref420057517"/>
      <w:bookmarkStart w:id="5" w:name="_Ref416284721"/>
      <w:r w:rsidRPr="00FA4009">
        <w:rPr>
          <w:rFonts w:ascii="Garamond" w:eastAsia="Calibri" w:hAnsi="Garamond" w:cs="Calibri Light"/>
          <w:sz w:val="24"/>
          <w:szCs w:val="24"/>
          <w:lang w:eastAsia="en-GB"/>
        </w:rPr>
        <w:t xml:space="preserve">Felek megállapodnak abban, hogy a Vevő a </w:t>
      </w:r>
      <w:r w:rsidRPr="00103751">
        <w:rPr>
          <w:rFonts w:ascii="Garamond" w:eastAsia="Calibri" w:hAnsi="Garamond" w:cs="Calibri Light"/>
          <w:sz w:val="24"/>
          <w:szCs w:val="24"/>
          <w:lang w:eastAsia="en-GB"/>
        </w:rPr>
        <w:t xml:space="preserve">Szerződés </w:t>
      </w:r>
      <w:r w:rsidRPr="00103751">
        <w:rPr>
          <w:rFonts w:ascii="Garamond" w:hAnsi="Garamond" w:cs="Calibri Light"/>
          <w:sz w:val="24"/>
          <w:szCs w:val="24"/>
        </w:rPr>
        <w:fldChar w:fldCharType="begin"/>
      </w:r>
      <w:r w:rsidRPr="00103751">
        <w:rPr>
          <w:rFonts w:ascii="Garamond" w:hAnsi="Garamond" w:cs="Calibri Light"/>
          <w:sz w:val="24"/>
          <w:szCs w:val="24"/>
        </w:rPr>
        <w:instrText xml:space="preserve"> REF _Ref419830608 \r \h  \* MERGEFORMAT </w:instrText>
      </w:r>
      <w:r w:rsidRPr="00103751">
        <w:rPr>
          <w:rFonts w:ascii="Garamond" w:hAnsi="Garamond" w:cs="Calibri Light"/>
          <w:sz w:val="24"/>
          <w:szCs w:val="24"/>
        </w:rPr>
      </w:r>
      <w:r w:rsidRPr="00103751">
        <w:rPr>
          <w:rFonts w:ascii="Garamond" w:hAnsi="Garamond" w:cs="Calibri Light"/>
          <w:sz w:val="24"/>
          <w:szCs w:val="24"/>
        </w:rPr>
        <w:fldChar w:fldCharType="separate"/>
      </w:r>
      <w:r w:rsidRPr="00103751">
        <w:rPr>
          <w:rFonts w:ascii="Garamond" w:eastAsia="Calibri" w:hAnsi="Garamond" w:cs="Calibri Light"/>
          <w:sz w:val="24"/>
          <w:szCs w:val="24"/>
          <w:lang w:eastAsia="en-GB"/>
        </w:rPr>
        <w:t>3.1</w:t>
      </w:r>
      <w:r w:rsidRPr="00103751">
        <w:rPr>
          <w:rFonts w:ascii="Garamond" w:hAnsi="Garamond" w:cs="Calibri Light"/>
          <w:sz w:val="24"/>
          <w:szCs w:val="24"/>
        </w:rPr>
        <w:fldChar w:fldCharType="end"/>
      </w:r>
      <w:r w:rsidRPr="00103751">
        <w:rPr>
          <w:rFonts w:ascii="Garamond" w:eastAsia="Calibri" w:hAnsi="Garamond" w:cs="Calibri Light"/>
          <w:sz w:val="24"/>
          <w:szCs w:val="24"/>
          <w:lang w:eastAsia="en-GB"/>
        </w:rPr>
        <w:t>. pontjában</w:t>
      </w:r>
      <w:r w:rsidRPr="00FA4009">
        <w:rPr>
          <w:rFonts w:ascii="Garamond" w:eastAsia="Calibri" w:hAnsi="Garamond" w:cs="Calibri Light"/>
          <w:sz w:val="24"/>
          <w:szCs w:val="24"/>
          <w:lang w:eastAsia="en-GB"/>
        </w:rPr>
        <w:t xml:space="preserve"> meghatározott vételárat a Szerződés teljesítését követően, utólag, az Eladó által a Szerződés szerint kiállított számla ellenében egyenlíti ki.</w:t>
      </w:r>
      <w:bookmarkEnd w:id="4"/>
    </w:p>
    <w:p w14:paraId="12E25F6C"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Felek megállapodnak abban, hogy a Kbt. 135. § (1) bekezdése alapján a Szerződés teljesítését követő 15 napon belül a Vevő erre feljogosított képviselője teljesítésigazolást állít ki az Eladó részére. </w:t>
      </w:r>
    </w:p>
    <w:p w14:paraId="117373CD"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 Vevő részéről teljesítésigazolás kiállítására jogosult személy: </w:t>
      </w:r>
      <w:r w:rsidRPr="00FA4009">
        <w:rPr>
          <w:rFonts w:ascii="Garamond" w:eastAsia="Calibri" w:hAnsi="Garamond" w:cs="Calibri Light"/>
          <w:sz w:val="24"/>
          <w:szCs w:val="24"/>
          <w:highlight w:val="yellow"/>
          <w:lang w:eastAsia="en-GB"/>
        </w:rPr>
        <w:t>****</w:t>
      </w:r>
    </w:p>
    <w:p w14:paraId="152E307B"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Eladó a teljesítésigazolás alapján, annak birtokában jogosult 1 darab száma kiállítására.</w:t>
      </w:r>
    </w:p>
    <w:p w14:paraId="28068A38"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a Kbt. 135. § (5) bekezdésére figyelemmel rögzítik, hogy részszámla benyújtására nincs lehetőség.</w:t>
      </w:r>
    </w:p>
    <w:p w14:paraId="1DF14E47"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bookmarkStart w:id="6" w:name="_Ref419830870"/>
      <w:r w:rsidRPr="00FA4009">
        <w:rPr>
          <w:rFonts w:ascii="Garamond" w:eastAsia="Calibri" w:hAnsi="Garamond" w:cs="Calibri Light"/>
          <w:sz w:val="24"/>
          <w:szCs w:val="24"/>
          <w:lang w:eastAsia="en-GB"/>
        </w:rPr>
        <w:t xml:space="preserve">Az Eladó a számlát az általános forgalmi adóról szóló 2007. évi CXXVII. tv. 169. §-ában, </w:t>
      </w:r>
      <w:r w:rsidRPr="00FA4009">
        <w:rPr>
          <w:rFonts w:ascii="Garamond" w:eastAsia="Calibri" w:hAnsi="Garamond" w:cs="Calibri Light"/>
          <w:sz w:val="24"/>
          <w:szCs w:val="24"/>
          <w:lang w:eastAsia="en-GB"/>
        </w:rPr>
        <w:br/>
        <w:t>a számvitelről szóló 2000. évi C. tv. 167. §-ának (1) és (3) bekezdésében, továbbá a számla és a nyugta adóigazgatási azonosításáról, valamint az elektronikus formában megőrzött számlák adóhatósági ellenőrzéséről szóló 23/2014 (IV.30.) NGM rendeletben meghatározott tartalmi és formai követelményeknek megfelelően köteles kiállítani. Az Eladó a számlához köteles csatolni a teljesítésigazolás egy példányát, továbbá a számlán köteles feltüntetni a Vevő által előzetesen rendelkezésére bocsátott SAP azonosítószámot, valamint a vonatkozó vámtarifaszámo(ka)t.</w:t>
      </w:r>
      <w:bookmarkEnd w:id="6"/>
    </w:p>
    <w:p w14:paraId="4D54BBA8"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 Szerződés </w:t>
      </w:r>
      <w:r w:rsidRPr="00103751">
        <w:rPr>
          <w:rFonts w:ascii="Garamond" w:eastAsia="Calibri" w:hAnsi="Garamond" w:cs="Calibri Light"/>
          <w:sz w:val="24"/>
          <w:szCs w:val="24"/>
          <w:lang w:eastAsia="en-GB"/>
        </w:rPr>
        <w:t>4.6.</w:t>
      </w:r>
      <w:r w:rsidRPr="00FA4009">
        <w:rPr>
          <w:rFonts w:ascii="Garamond" w:eastAsia="Calibri" w:hAnsi="Garamond" w:cs="Calibri Light"/>
          <w:sz w:val="24"/>
          <w:szCs w:val="24"/>
          <w:lang w:eastAsia="en-GB"/>
        </w:rPr>
        <w:t xml:space="preserve"> pontjában meghatározott követelményeknek nem megfelelően kiállított, </w:t>
      </w:r>
      <w:r w:rsidRPr="00FA4009">
        <w:rPr>
          <w:rFonts w:ascii="Garamond" w:eastAsia="Calibri" w:hAnsi="Garamond" w:cs="Calibri Light"/>
          <w:sz w:val="24"/>
          <w:szCs w:val="24"/>
          <w:lang w:eastAsia="en-GB"/>
        </w:rPr>
        <w:br/>
        <w:t>és a Vevő részére megküldött számlát a Vevő nem fogadja be, azt kiegyenlítés nélkül visszaküldi az Eladó székhelyére és az ebből eredő fizetési késedelemért felelősséget nem vállal.</w:t>
      </w:r>
    </w:p>
    <w:p w14:paraId="46AFE8E8"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ajánlattétel, az elszámolás és a kifizetés pénzneme: magyar forint (HUF)</w:t>
      </w:r>
    </w:p>
    <w:p w14:paraId="6586F40E"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Számlázási cím: Pécsi Tudományegyetem (7622 Pécs, Vasvári P. u. 4.)</w:t>
      </w:r>
    </w:p>
    <w:p w14:paraId="054DACE2" w14:textId="77777777" w:rsidR="005D6A65" w:rsidRPr="00FA4009" w:rsidRDefault="005D6A65" w:rsidP="005D6A65">
      <w:pPr>
        <w:widowControl w:val="0"/>
        <w:numPr>
          <w:ilvl w:val="1"/>
          <w:numId w:val="31"/>
        </w:numPr>
        <w:spacing w:after="40" w:line="276" w:lineRule="auto"/>
        <w:ind w:left="567" w:hanging="567"/>
        <w:jc w:val="both"/>
        <w:rPr>
          <w:rFonts w:ascii="Garamond" w:hAnsi="Garamond" w:cs="Calibri Light"/>
          <w:sz w:val="24"/>
          <w:szCs w:val="24"/>
          <w:lang w:eastAsia="en-GB"/>
        </w:rPr>
      </w:pPr>
      <w:bookmarkStart w:id="7" w:name="_Ref420057520"/>
      <w:r w:rsidRPr="00FA4009">
        <w:rPr>
          <w:rFonts w:ascii="Garamond" w:eastAsia="Calibri" w:hAnsi="Garamond" w:cs="Calibri Light"/>
          <w:sz w:val="24"/>
          <w:szCs w:val="24"/>
          <w:lang w:eastAsia="en-GB"/>
        </w:rPr>
        <w:t xml:space="preserve">Felek megállapodnak abban, hogy a számla kiegyenlítése – figyelemmel az adózás rendjéről szóló 2003. évi XCII. törvény 36/A. §-ában, valamint a Polgári Törvénykönyvről szóló 2013. évi V. törvény (a továbbiakban: Ptk.) 6:130. § (1)-(2) bekezdéseiben foglaltakra is – a </w:t>
      </w:r>
      <w:r w:rsidRPr="00FA4009">
        <w:rPr>
          <w:rFonts w:ascii="Garamond" w:hAnsi="Garamond" w:cs="Calibri Light"/>
          <w:sz w:val="24"/>
          <w:szCs w:val="24"/>
        </w:rPr>
        <w:t>2014-2020 programozási időszakban az egyes európai uniós alapokból származó támogatások felhasználásáról szóló 272/2014. (IX.5.) Korm. rendeletben foglalt szabályok szerint, 30 napon belül banki átutalással történik.</w:t>
      </w:r>
    </w:p>
    <w:bookmarkEnd w:id="7"/>
    <w:p w14:paraId="0FEE0DE1"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Felek rögzítik, hogy az Eszköz vételára 100,000000%-ban a </w:t>
      </w:r>
      <w:r w:rsidRPr="00FA4009">
        <w:rPr>
          <w:rFonts w:ascii="Garamond" w:eastAsia="Calibri" w:hAnsi="Garamond" w:cs="Calibri Light"/>
          <w:b/>
          <w:sz w:val="24"/>
          <w:szCs w:val="24"/>
          <w:lang w:eastAsia="en-GB"/>
        </w:rPr>
        <w:t xml:space="preserve">GINOP-2.3.2-15-2016-00039 </w:t>
      </w:r>
      <w:r w:rsidRPr="00FA4009">
        <w:rPr>
          <w:rFonts w:ascii="Garamond" w:eastAsia="Calibri" w:hAnsi="Garamond" w:cs="Calibri Light"/>
          <w:sz w:val="24"/>
          <w:szCs w:val="24"/>
          <w:lang w:eastAsia="en-GB"/>
        </w:rPr>
        <w:t xml:space="preserve">azonosítószámú, </w:t>
      </w:r>
      <w:r w:rsidRPr="00FA4009">
        <w:rPr>
          <w:rFonts w:ascii="Garamond" w:eastAsia="Calibri" w:hAnsi="Garamond" w:cs="Calibri Light"/>
          <w:b/>
          <w:sz w:val="24"/>
          <w:szCs w:val="24"/>
          <w:lang w:eastAsia="en-GB"/>
        </w:rPr>
        <w:t xml:space="preserve">„Ritka betegségek pathogenezisének kutatása, új diagnosztikai és terápiás eljárásokat megalapozó fejlesztések” </w:t>
      </w:r>
      <w:r w:rsidRPr="00FA4009">
        <w:rPr>
          <w:rFonts w:ascii="Garamond" w:eastAsia="Calibri" w:hAnsi="Garamond" w:cs="Calibri Light"/>
          <w:sz w:val="24"/>
          <w:szCs w:val="24"/>
          <w:lang w:eastAsia="en-GB"/>
        </w:rPr>
        <w:t xml:space="preserve">elnevezésű pályázatból, </w:t>
      </w:r>
      <w:r w:rsidRPr="00FA4009">
        <w:rPr>
          <w:rFonts w:ascii="Garamond" w:eastAsia="Calibri" w:hAnsi="Garamond" w:cs="Calibri Light"/>
          <w:sz w:val="24"/>
          <w:szCs w:val="24"/>
          <w:lang w:eastAsia="en-GB"/>
        </w:rPr>
        <w:lastRenderedPageBreak/>
        <w:t xml:space="preserve">utófinanszírozással kerül kiegyenlítésre. </w:t>
      </w:r>
    </w:p>
    <w:p w14:paraId="3A9737EC"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rögzítik, hogy amennyiben a Vevő a számla kiegyenlítésével késedelembe esik, az Eladó a Ptk. 6:155. §-a szerinti késedelmi kamatra tarthat igényt.</w:t>
      </w:r>
    </w:p>
    <w:p w14:paraId="564921A3"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a Kbt. 135. § (6) bekezdésére figyelemmel rögzítik, hogy a Vevő a szerződésen alapuló ellenszolgáltatásából eredő tartozásával szemben csak a jogosult által elismert, egynemű és lejárt követelését számíthatja be.</w:t>
      </w:r>
    </w:p>
    <w:p w14:paraId="4E9C604D" w14:textId="77777777" w:rsidR="005D6A65" w:rsidRPr="00FA4009" w:rsidRDefault="005D6A65" w:rsidP="005D6A65">
      <w:pPr>
        <w:widowControl w:val="0"/>
        <w:spacing w:after="40"/>
        <w:ind w:left="567"/>
        <w:jc w:val="both"/>
        <w:rPr>
          <w:rFonts w:ascii="Garamond" w:eastAsia="Calibri" w:hAnsi="Garamond" w:cs="Calibri Light"/>
          <w:sz w:val="24"/>
          <w:szCs w:val="24"/>
          <w:lang w:eastAsia="en-GB"/>
        </w:rPr>
      </w:pPr>
    </w:p>
    <w:p w14:paraId="60274E00" w14:textId="77777777" w:rsidR="005D6A65" w:rsidRPr="00FA4009" w:rsidRDefault="005D6A65" w:rsidP="005D6A65">
      <w:pPr>
        <w:widowControl w:val="0"/>
        <w:spacing w:after="40"/>
        <w:ind w:left="567"/>
        <w:jc w:val="both"/>
        <w:rPr>
          <w:rFonts w:ascii="Garamond" w:eastAsia="Calibri" w:hAnsi="Garamond" w:cs="Calibri Light"/>
          <w:sz w:val="24"/>
          <w:szCs w:val="24"/>
          <w:lang w:eastAsia="en-GB"/>
        </w:rPr>
      </w:pPr>
    </w:p>
    <w:bookmarkEnd w:id="5"/>
    <w:p w14:paraId="5EE842A5" w14:textId="77777777" w:rsidR="005D6A65" w:rsidRPr="00FA4009" w:rsidRDefault="005D6A65" w:rsidP="005D6A65">
      <w:pPr>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Szavatosság, jótállás</w:t>
      </w:r>
    </w:p>
    <w:p w14:paraId="0F519C52"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bookmarkStart w:id="8" w:name="_Ref416285853"/>
      <w:r w:rsidRPr="00FA4009">
        <w:rPr>
          <w:rFonts w:ascii="Garamond" w:eastAsia="Calibri" w:hAnsi="Garamond" w:cs="Calibri Light"/>
          <w:sz w:val="24"/>
          <w:szCs w:val="24"/>
          <w:lang w:eastAsia="en-GB"/>
        </w:rPr>
        <w:t>Felek megállapodnak abban, hogy az Eladó az Eszközre a sikeres átadás-átvételtől számított</w:t>
      </w:r>
    </w:p>
    <w:p w14:paraId="48E6AA3D" w14:textId="77777777" w:rsidR="005D6A65" w:rsidRPr="00FA4009" w:rsidRDefault="005D6A65" w:rsidP="005D6A65">
      <w:pPr>
        <w:widowControl w:val="0"/>
        <w:spacing w:after="40"/>
        <w:ind w:left="567"/>
        <w:contextualSpacing/>
        <w:jc w:val="center"/>
        <w:rPr>
          <w:rFonts w:ascii="Garamond" w:eastAsia="Calibri" w:hAnsi="Garamond" w:cs="Calibri Light"/>
          <w:sz w:val="24"/>
          <w:szCs w:val="24"/>
          <w:lang w:eastAsia="en-GB"/>
        </w:rPr>
      </w:pPr>
      <w:r w:rsidRPr="00FA4009">
        <w:rPr>
          <w:rFonts w:ascii="Garamond" w:eastAsia="Calibri" w:hAnsi="Garamond" w:cs="Calibri Light"/>
          <w:b/>
          <w:sz w:val="24"/>
          <w:szCs w:val="24"/>
          <w:lang w:eastAsia="en-GB"/>
        </w:rPr>
        <w:t>12 hónap</w:t>
      </w:r>
    </w:p>
    <w:p w14:paraId="541DC5B1" w14:textId="4B4F7829" w:rsidR="005D6A65" w:rsidRPr="00FA4009" w:rsidRDefault="005D6A65" w:rsidP="005D6A65">
      <w:pPr>
        <w:widowControl w:val="0"/>
        <w:spacing w:after="40"/>
        <w:ind w:left="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teljes</w:t>
      </w:r>
      <w:r w:rsidR="002235E9">
        <w:rPr>
          <w:rFonts w:ascii="Garamond" w:eastAsia="Calibri" w:hAnsi="Garamond" w:cs="Calibri Light"/>
          <w:sz w:val="24"/>
          <w:szCs w:val="24"/>
          <w:lang w:eastAsia="en-GB"/>
        </w:rPr>
        <w:t xml:space="preserve"> </w:t>
      </w:r>
      <w:r w:rsidRPr="00FA4009">
        <w:rPr>
          <w:rFonts w:ascii="Garamond" w:eastAsia="Calibri" w:hAnsi="Garamond" w:cs="Calibri Light"/>
          <w:sz w:val="24"/>
          <w:szCs w:val="24"/>
          <w:lang w:eastAsia="en-GB"/>
        </w:rPr>
        <w:t>körű jótállást vállal.</w:t>
      </w:r>
    </w:p>
    <w:p w14:paraId="153607D9"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bookmarkStart w:id="9" w:name="_Ref416285395"/>
      <w:bookmarkEnd w:id="8"/>
      <w:r w:rsidRPr="00FA4009">
        <w:rPr>
          <w:rFonts w:ascii="Garamond" w:eastAsia="Calibri" w:hAnsi="Garamond" w:cs="Calibri Light"/>
          <w:sz w:val="24"/>
          <w:szCs w:val="24"/>
          <w:lang w:eastAsia="en-GB"/>
        </w:rPr>
        <w:t>Az Eladó a jótállási kötelezettség alól csak abban az esetben mentesül, ha bizonyítja, hogy a hiba oka a teljesítés után keletkezett.</w:t>
      </w:r>
      <w:bookmarkEnd w:id="9"/>
    </w:p>
    <w:p w14:paraId="54D7BC90"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jótállási igény a jótállási határidőben érvényesíthető. Amennyiben az Eladó (jótállásra kötelezett) kötelezettségének a Vevő (jogosult) felhívására - megfelelő határidőben - nem tesz eleget, a jótállási igény a felhívásban tűzött határidő elteltétől számított három hónapon belül akkor is érvényesíthető bíróság előtt, ha a jótállási idő már eltelt. E határidő elmulasztása jogvesztéssel jár.</w:t>
      </w:r>
    </w:p>
    <w:p w14:paraId="7369CB02"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Eladó vállalja, hogy – a Felek kapcsolattartóinak ellenkező megállapodása hiányában – a jótállási idő alatt bejelentett jótállási igény (hibabejelentés) esetén a hibabejelentéstől számított 24 órán belül megkezdi a hiba kijavítását (értsd: hibajavítás, cserét), a hibajavítást késedelemmentesen elvégzi, várható időigényéről a Vevő kapcsolattartóját értesíti, aki ennek figyelembe vételével határozza meg az adott hibajavítás ésszerű határidejét. Az Eladó tudomásul veszi, hogy a hibajavítást gondosan, de a lehető legrövidebb idő alatt kell elvégezni. Amennyiben az Eladó a garanciális kötelezettségének az így meghatározott határidőn belül nem vagy nem megfelelően tesz eleget, a Vevő az Eladó költségére a hibát mással kijavíttathatja, illetve élhet egyéb szavatossági/kártérítési jogaival.</w:t>
      </w:r>
    </w:p>
    <w:p w14:paraId="3C9DFEBE" w14:textId="77777777" w:rsidR="005D6A65" w:rsidRPr="00FA4009" w:rsidRDefault="005D6A65" w:rsidP="005D6A65">
      <w:pPr>
        <w:widowControl w:val="0"/>
        <w:numPr>
          <w:ilvl w:val="1"/>
          <w:numId w:val="31"/>
        </w:numPr>
        <w:spacing w:after="40" w:line="276" w:lineRule="auto"/>
        <w:ind w:left="567" w:hanging="578"/>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 jótállással kapcsolatos hibabejelentést az Eladó a következő elérhetőségen fogadja: </w:t>
      </w:r>
    </w:p>
    <w:p w14:paraId="144291F9" w14:textId="77777777" w:rsidR="005D6A65" w:rsidRPr="00FA4009" w:rsidRDefault="005D6A65" w:rsidP="005D6A65">
      <w:pPr>
        <w:pStyle w:val="Listaszerbekezds"/>
        <w:widowControl w:val="0"/>
        <w:numPr>
          <w:ilvl w:val="0"/>
          <w:numId w:val="32"/>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e-mail cím: </w:t>
      </w:r>
      <w:r w:rsidRPr="00FA4009">
        <w:rPr>
          <w:rFonts w:ascii="Garamond" w:eastAsia="Calibri" w:hAnsi="Garamond" w:cs="Calibri Light"/>
          <w:sz w:val="24"/>
          <w:szCs w:val="24"/>
          <w:highlight w:val="yellow"/>
          <w:lang w:eastAsia="en-GB"/>
        </w:rPr>
        <w:t>****</w:t>
      </w:r>
    </w:p>
    <w:p w14:paraId="58E6B3DB" w14:textId="77777777" w:rsidR="005D6A65" w:rsidRPr="00FA4009" w:rsidRDefault="005D6A65" w:rsidP="005D6A65">
      <w:pPr>
        <w:pStyle w:val="Listaszerbekezds"/>
        <w:widowControl w:val="0"/>
        <w:numPr>
          <w:ilvl w:val="0"/>
          <w:numId w:val="32"/>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fax: </w:t>
      </w:r>
      <w:r w:rsidRPr="00FA4009">
        <w:rPr>
          <w:rFonts w:ascii="Garamond" w:eastAsia="Calibri" w:hAnsi="Garamond" w:cs="Calibri Light"/>
          <w:sz w:val="24"/>
          <w:szCs w:val="24"/>
          <w:highlight w:val="yellow"/>
          <w:lang w:eastAsia="en-GB"/>
        </w:rPr>
        <w:t>****</w:t>
      </w:r>
    </w:p>
    <w:p w14:paraId="258EAD74"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Eladó szavatolja, hogy</w:t>
      </w:r>
    </w:p>
    <w:p w14:paraId="6DA10D42" w14:textId="77777777" w:rsidR="005D6A65" w:rsidRPr="00FA4009" w:rsidRDefault="005D6A65" w:rsidP="005D6A65">
      <w:pPr>
        <w:pStyle w:val="Listaszerbekezds"/>
        <w:widowControl w:val="0"/>
        <w:numPr>
          <w:ilvl w:val="0"/>
          <w:numId w:val="36"/>
        </w:numPr>
        <w:spacing w:after="40" w:line="276" w:lineRule="auto"/>
        <w:ind w:left="851" w:hanging="283"/>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az Eszköz új és tartalmazza az összes legutóbbi kivitelezési és anyagbeli fejlesztéseket,</w:t>
      </w:r>
    </w:p>
    <w:p w14:paraId="5686A02D" w14:textId="77777777" w:rsidR="005D6A65" w:rsidRPr="00FA4009" w:rsidRDefault="005D6A65" w:rsidP="005D6A65">
      <w:pPr>
        <w:pStyle w:val="Listaszerbekezds"/>
        <w:widowControl w:val="0"/>
        <w:numPr>
          <w:ilvl w:val="0"/>
          <w:numId w:val="36"/>
        </w:numPr>
        <w:spacing w:after="40" w:line="276" w:lineRule="auto"/>
        <w:ind w:left="851" w:hanging="283"/>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az Eszköz mentes mindenfajta tervezési, anyagbeli, kivitelezési, illetve az Eladó vagy közreműködői tevékenységével, illetve mulasztásával bármilyen más módon összefüggő hibáktól,</w:t>
      </w:r>
    </w:p>
    <w:p w14:paraId="05BBBA4A" w14:textId="77777777" w:rsidR="005D6A65" w:rsidRPr="00FA4009" w:rsidRDefault="005D6A65" w:rsidP="005D6A65">
      <w:pPr>
        <w:pStyle w:val="Listaszerbekezds"/>
        <w:widowControl w:val="0"/>
        <w:numPr>
          <w:ilvl w:val="0"/>
          <w:numId w:val="36"/>
        </w:numPr>
        <w:spacing w:after="40" w:line="276" w:lineRule="auto"/>
        <w:ind w:left="851" w:hanging="283"/>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az Eszköz a rendeltetésszerű használatra alkalmas, mindenben megfelel a jogszabályokban, a Műszaki Leírásban, az Eladó ajánlatában, valamint a Szerződésben meghatározott feltételeknek.</w:t>
      </w:r>
    </w:p>
    <w:p w14:paraId="0DE6577E"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Az Eladó szavatolja, hogy az Eszközön harmadik személynek nincsen olyan joga, amely a </w:t>
      </w:r>
      <w:r w:rsidRPr="00FA4009">
        <w:rPr>
          <w:rFonts w:ascii="Garamond" w:eastAsia="Calibri" w:hAnsi="Garamond" w:cs="Calibri Light"/>
          <w:sz w:val="24"/>
          <w:szCs w:val="24"/>
          <w:lang w:eastAsia="en-GB"/>
        </w:rPr>
        <w:lastRenderedPageBreak/>
        <w:t xml:space="preserve">Vevő tulajdonszerzését akadályozza, ellenkező esetben a Vevő köteles az Eladót megfelelő határidő tűzésével felhívni arra, hogy az akadályt hárítsa el vagy adjon megfelelő biztosítékot. </w:t>
      </w:r>
      <w:r w:rsidRPr="00FA4009">
        <w:rPr>
          <w:rFonts w:ascii="Garamond" w:eastAsia="Calibri" w:hAnsi="Garamond" w:cs="Calibri Light"/>
          <w:sz w:val="24"/>
          <w:szCs w:val="24"/>
          <w:lang w:eastAsia="en-GB"/>
        </w:rPr>
        <w:br/>
        <w:t>A határidő eredménytelen eltelte után a Vevő elállhat a Szerződéstől és kártérítést követelhet.</w:t>
      </w:r>
    </w:p>
    <w:p w14:paraId="58B72F80"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bookmarkStart w:id="10" w:name="_Ref416285399"/>
      <w:r w:rsidRPr="00FA4009">
        <w:rPr>
          <w:rFonts w:ascii="Garamond" w:eastAsia="Calibri" w:hAnsi="Garamond" w:cs="Calibri Light"/>
          <w:sz w:val="24"/>
          <w:szCs w:val="24"/>
          <w:lang w:eastAsia="en-GB"/>
        </w:rPr>
        <w:t xml:space="preserve">Az Eladó szavatolja, hogy az Eszközön harmadik személynek nincsen olyan joga, amely a Vevőt tulajdonjoga gyakorlásában korlátozza vagy az Eszköz értékét csökkenti. Ellenkező esetben a Vevő megfelelő határidő tűzésével tehermentesítést követelhet. A határidő eredménytelen eltelte után a Vevő a tehermentesítést az Eladó költségére elvégezheti, amennyiben a tehermentesítés lehetetlen vagy aránytalan költséggel járna, a Vevő a Szerződéstől elállhat, és kártérítést követelhet vagy a teher átvállalása fejében az ellenérték megfelelő csökkentését követelheti. </w:t>
      </w:r>
    </w:p>
    <w:p w14:paraId="06A61A38" w14:textId="77777777" w:rsidR="005D6A65" w:rsidRPr="00FA4009" w:rsidRDefault="005D6A65" w:rsidP="005D6A65">
      <w:pPr>
        <w:widowControl w:val="0"/>
        <w:spacing w:after="40"/>
        <w:ind w:left="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Ezek a jogok a Vevőt akkor is megilletik, ha a tehermentesítésre megszabott határidő eredménytelenül telt el, és a Vevő nem kívánja az Eszköz tehermentesítését.</w:t>
      </w:r>
      <w:bookmarkEnd w:id="10"/>
    </w:p>
    <w:p w14:paraId="2D488C38" w14:textId="77777777" w:rsidR="005D6A65" w:rsidRPr="00FA4009" w:rsidRDefault="005D6A65" w:rsidP="005D6A65">
      <w:pPr>
        <w:widowControl w:val="0"/>
        <w:spacing w:after="40"/>
        <w:ind w:left="567"/>
        <w:contextualSpacing/>
        <w:jc w:val="both"/>
        <w:rPr>
          <w:rFonts w:ascii="Garamond" w:eastAsia="Calibri" w:hAnsi="Garamond" w:cs="Calibri Light"/>
          <w:sz w:val="24"/>
          <w:szCs w:val="24"/>
          <w:lang w:eastAsia="en-GB"/>
        </w:rPr>
      </w:pPr>
    </w:p>
    <w:p w14:paraId="53380AD2" w14:textId="77777777" w:rsidR="005D6A65" w:rsidRPr="00FA4009" w:rsidRDefault="005D6A65" w:rsidP="005D6A65">
      <w:pPr>
        <w:pStyle w:val="Listaszerbekezds"/>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Alvállalkozók</w:t>
      </w:r>
    </w:p>
    <w:p w14:paraId="3DE40331" w14:textId="53021B00" w:rsidR="005D6A65" w:rsidRPr="00FA4009" w:rsidRDefault="00B75107" w:rsidP="005D6A65">
      <w:pPr>
        <w:widowControl w:val="0"/>
        <w:numPr>
          <w:ilvl w:val="1"/>
          <w:numId w:val="31"/>
        </w:numPr>
        <w:suppressAutoHyphens/>
        <w:spacing w:after="40" w:line="276" w:lineRule="auto"/>
        <w:ind w:left="567" w:hanging="567"/>
        <w:jc w:val="both"/>
        <w:rPr>
          <w:rFonts w:ascii="Garamond" w:hAnsi="Garamond" w:cs="Calibri Light"/>
          <w:sz w:val="24"/>
          <w:szCs w:val="24"/>
        </w:rPr>
      </w:pPr>
      <w:r>
        <w:rPr>
          <w:rStyle w:val="Jegyzethivatkozs"/>
        </w:rPr>
        <w:commentReference w:id="11"/>
      </w:r>
      <w:r w:rsidR="005D6A65" w:rsidRPr="00FA4009">
        <w:rPr>
          <w:rFonts w:ascii="Garamond" w:hAnsi="Garamond" w:cs="Calibri Light"/>
          <w:sz w:val="24"/>
          <w:szCs w:val="24"/>
        </w:rPr>
        <w:t xml:space="preserve">Az Eladó legkésőbb a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p>
    <w:p w14:paraId="6F5B3CF3"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rPr>
      </w:pPr>
      <w:r w:rsidRPr="00FA4009">
        <w:rPr>
          <w:rFonts w:ascii="Garamond" w:hAnsi="Garamond" w:cs="Calibri Light"/>
          <w:sz w:val="24"/>
          <w:szCs w:val="24"/>
        </w:rPr>
        <w:t>Az Eladó a Szerződés teljesítésének időtartama alatt köteles a Vevőnek minden további, a teljesítésbe bevonni kívánt alvállalkozót előzetesen bejelenteni, és a bejelentéssel együtt nyilatkozni arról is, hogy az általa igénybe venni kívánt alvállalkozó nem áll kizáró okok hatálya alatt.</w:t>
      </w:r>
    </w:p>
    <w:p w14:paraId="1A3E216D"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rPr>
      </w:pPr>
      <w:r w:rsidRPr="00FA4009">
        <w:rPr>
          <w:rFonts w:ascii="Garamond" w:hAnsi="Garamond" w:cs="Calibri Light"/>
          <w:sz w:val="24"/>
          <w:szCs w:val="24"/>
        </w:rPr>
        <w:t>Az Eladó felel az alvállalkozók teljesítéséért, szakmai, műszaki színvonalukért és pénzügyi alkalmasságukért. Az Eladó felelősségét a Vevő felé az alvállalkozók igénybevétele nem befolyásolja.</w:t>
      </w:r>
    </w:p>
    <w:p w14:paraId="5C9522D8"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rPr>
      </w:pPr>
      <w:r w:rsidRPr="00FA4009">
        <w:rPr>
          <w:rFonts w:ascii="Garamond" w:hAnsi="Garamond" w:cs="Calibri Light"/>
          <w:sz w:val="24"/>
          <w:szCs w:val="24"/>
        </w:rPr>
        <w:t>Az Eladó gondoskodik a különböző alvállalkozók irányításáról, utasításáról és a közöttük meglévő együttműködésről.</w:t>
      </w:r>
    </w:p>
    <w:p w14:paraId="6066A6E9"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rPr>
      </w:pPr>
      <w:r w:rsidRPr="00FA4009">
        <w:rPr>
          <w:rFonts w:ascii="Garamond" w:hAnsi="Garamond" w:cs="Calibri Light"/>
          <w:sz w:val="24"/>
          <w:szCs w:val="24"/>
        </w:rPr>
        <w:t>A Vevő és az alvállalkozók nincsenek jogviszonyban. Az Eladó kötelezettsége az alvállalkozók közvetlen fizetési igényeinek rendezése és a Vevő minden ilyen igénytől való mentesítése.</w:t>
      </w:r>
    </w:p>
    <w:p w14:paraId="5D1E2ECE" w14:textId="77777777" w:rsidR="005D6A65" w:rsidRPr="00FA4009" w:rsidRDefault="005D6A65" w:rsidP="005D6A65">
      <w:pPr>
        <w:widowControl w:val="0"/>
        <w:numPr>
          <w:ilvl w:val="1"/>
          <w:numId w:val="31"/>
        </w:numPr>
        <w:suppressAutoHyphens/>
        <w:spacing w:after="40" w:line="276" w:lineRule="auto"/>
        <w:ind w:left="567" w:hanging="567"/>
        <w:jc w:val="both"/>
        <w:rPr>
          <w:rFonts w:ascii="Garamond" w:hAnsi="Garamond" w:cs="Calibri Light"/>
          <w:sz w:val="24"/>
          <w:szCs w:val="24"/>
        </w:rPr>
      </w:pPr>
      <w:r w:rsidRPr="00FA4009">
        <w:rPr>
          <w:rFonts w:ascii="Garamond" w:hAnsi="Garamond" w:cs="Calibri Light"/>
          <w:sz w:val="24"/>
          <w:szCs w:val="24"/>
        </w:rPr>
        <w:t>Jogszerűen igénybe vett alvállalkozó esetén az Eladó az alvállalkozó teljesítéséért úgy felel, mintha a munkát saját maga végezte volna el. Jogszerűtlenül igénybe vett alvállalkozó esetén az Eladó felelős minden olyan kárért, amely alvállalkozó igénybevétele nélkül nem következett volna be.</w:t>
      </w:r>
    </w:p>
    <w:p w14:paraId="69F67FD5" w14:textId="77777777" w:rsidR="005D6A65" w:rsidRPr="00FA4009" w:rsidRDefault="005D6A65" w:rsidP="005D6A65">
      <w:pPr>
        <w:widowControl w:val="0"/>
        <w:suppressAutoHyphens/>
        <w:spacing w:after="40"/>
        <w:jc w:val="both"/>
        <w:rPr>
          <w:rFonts w:ascii="Garamond" w:hAnsi="Garamond" w:cs="Calibri Light"/>
          <w:sz w:val="24"/>
          <w:szCs w:val="24"/>
        </w:rPr>
      </w:pPr>
    </w:p>
    <w:p w14:paraId="3092F6E8" w14:textId="77777777" w:rsidR="005D6A65" w:rsidRPr="00FA4009" w:rsidRDefault="005D6A65" w:rsidP="005D6A65">
      <w:pPr>
        <w:pStyle w:val="Listaszerbekezds"/>
        <w:widowControl w:val="0"/>
        <w:numPr>
          <w:ilvl w:val="0"/>
          <w:numId w:val="31"/>
        </w:numPr>
        <w:spacing w:after="40" w:line="276" w:lineRule="auto"/>
        <w:ind w:left="567" w:hanging="567"/>
        <w:contextualSpacing w:val="0"/>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Kötbér</w:t>
      </w:r>
    </w:p>
    <w:p w14:paraId="1116E4AC" w14:textId="77777777" w:rsidR="005D6A65" w:rsidRPr="00FA4009" w:rsidRDefault="005D6A65" w:rsidP="005D6A65">
      <w:pPr>
        <w:pStyle w:val="Listaszerbekezds"/>
        <w:widowControl w:val="0"/>
        <w:numPr>
          <w:ilvl w:val="1"/>
          <w:numId w:val="31"/>
        </w:numPr>
        <w:spacing w:after="40" w:line="276" w:lineRule="auto"/>
        <w:ind w:left="567" w:hanging="567"/>
        <w:contextualSpacing w:val="0"/>
        <w:jc w:val="both"/>
        <w:outlineLvl w:val="1"/>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rögzítik, hogy az Eladó a Ptk. 6:186. § (1) bekezdése alapján kötbér fizetésére kötelezi magát arra az esetre, ha olyan okból, amelyért felelős, megszegi a szerződést.</w:t>
      </w:r>
    </w:p>
    <w:p w14:paraId="364F4B6A" w14:textId="77777777" w:rsidR="005D6A65" w:rsidRPr="00FA4009" w:rsidRDefault="005D6A65" w:rsidP="005D6A65">
      <w:pPr>
        <w:pStyle w:val="Listaszerbekezds"/>
        <w:widowControl w:val="0"/>
        <w:spacing w:after="40"/>
        <w:ind w:left="567"/>
        <w:contextualSpacing w:val="0"/>
        <w:jc w:val="both"/>
        <w:outlineLvl w:val="1"/>
        <w:rPr>
          <w:rFonts w:ascii="Garamond" w:eastAsia="Calibri" w:hAnsi="Garamond" w:cs="Calibri Light"/>
          <w:sz w:val="24"/>
          <w:szCs w:val="24"/>
          <w:lang w:eastAsia="en-GB"/>
        </w:rPr>
      </w:pPr>
    </w:p>
    <w:p w14:paraId="1B0CEC70" w14:textId="77777777" w:rsidR="005D6A65" w:rsidRPr="00FA4009" w:rsidRDefault="005D6A65" w:rsidP="005D6A65">
      <w:pPr>
        <w:pStyle w:val="Listaszerbekezds"/>
        <w:widowControl w:val="0"/>
        <w:spacing w:after="40"/>
        <w:ind w:left="567"/>
        <w:contextualSpacing w:val="0"/>
        <w:jc w:val="both"/>
        <w:outlineLvl w:val="1"/>
        <w:rPr>
          <w:rFonts w:ascii="Garamond" w:eastAsia="Calibri" w:hAnsi="Garamond" w:cs="Calibri Light"/>
          <w:sz w:val="24"/>
          <w:szCs w:val="24"/>
          <w:lang w:eastAsia="en-GB"/>
        </w:rPr>
      </w:pPr>
    </w:p>
    <w:p w14:paraId="59D750BD" w14:textId="77777777" w:rsidR="005D6A65" w:rsidRPr="00FA4009" w:rsidRDefault="005D6A65" w:rsidP="005D6A65">
      <w:pPr>
        <w:widowControl w:val="0"/>
        <w:spacing w:after="40"/>
        <w:jc w:val="both"/>
        <w:rPr>
          <w:rFonts w:ascii="Garamond" w:eastAsia="Calibri" w:hAnsi="Garamond" w:cs="Calibri Light"/>
          <w:i/>
          <w:sz w:val="24"/>
          <w:szCs w:val="24"/>
          <w:u w:val="single"/>
          <w:lang w:eastAsia="en-GB"/>
        </w:rPr>
      </w:pPr>
      <w:bookmarkStart w:id="12" w:name="_Ref413325909"/>
      <w:r w:rsidRPr="00FA4009">
        <w:rPr>
          <w:rFonts w:ascii="Garamond" w:eastAsia="Calibri" w:hAnsi="Garamond" w:cs="Calibri Light"/>
          <w:i/>
          <w:sz w:val="24"/>
          <w:szCs w:val="24"/>
          <w:u w:val="single"/>
          <w:lang w:eastAsia="en-GB"/>
        </w:rPr>
        <w:t>Késedelmi kötbér</w:t>
      </w:r>
    </w:p>
    <w:p w14:paraId="34414A83"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amennyiben az Eladó a Szerződés teljesítésével – olyan okból, amelyért felelős – késedelembe esik, késedelmi kötbért köteles a Vevőnek fizetni.</w:t>
      </w:r>
    </w:p>
    <w:p w14:paraId="47D453FD"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késedelmi kötbér alapja az Eszköz nettó vételára.</w:t>
      </w:r>
    </w:p>
    <w:p w14:paraId="37A6E6EE"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késedelmi kötbér mértéke az Eszköz nettó vételárának 1%-a naptári naponként, de legfeljebb 20 naptári napnak megfelelő összeg.</w:t>
      </w:r>
    </w:p>
    <w:p w14:paraId="18F60005" w14:textId="77777777" w:rsidR="005D6A65" w:rsidRPr="00FA4009" w:rsidRDefault="005D6A65" w:rsidP="005D6A65">
      <w:pPr>
        <w:pStyle w:val="Listaszerbekezds"/>
        <w:widowControl w:val="0"/>
        <w:spacing w:after="40"/>
        <w:ind w:left="567"/>
        <w:jc w:val="both"/>
        <w:rPr>
          <w:rFonts w:ascii="Garamond" w:eastAsia="Calibri" w:hAnsi="Garamond" w:cs="Calibri Light"/>
          <w:sz w:val="24"/>
          <w:szCs w:val="24"/>
          <w:lang w:eastAsia="en-GB"/>
        </w:rPr>
      </w:pPr>
    </w:p>
    <w:p w14:paraId="306B8534" w14:textId="77777777" w:rsidR="005D6A65" w:rsidRPr="00FA4009" w:rsidRDefault="005D6A65" w:rsidP="005D6A65">
      <w:pPr>
        <w:widowControl w:val="0"/>
        <w:spacing w:after="40"/>
        <w:jc w:val="both"/>
        <w:rPr>
          <w:rFonts w:ascii="Garamond" w:eastAsia="Calibri" w:hAnsi="Garamond" w:cs="Calibri Light"/>
          <w:i/>
          <w:sz w:val="24"/>
          <w:szCs w:val="24"/>
          <w:u w:val="single"/>
          <w:lang w:eastAsia="en-GB"/>
        </w:rPr>
      </w:pPr>
      <w:r w:rsidRPr="00FA4009">
        <w:rPr>
          <w:rFonts w:ascii="Garamond" w:eastAsia="Calibri" w:hAnsi="Garamond" w:cs="Calibri Light"/>
          <w:i/>
          <w:sz w:val="24"/>
          <w:szCs w:val="24"/>
          <w:u w:val="single"/>
          <w:lang w:eastAsia="en-GB"/>
        </w:rPr>
        <w:t>Meghiúsulási kötbér</w:t>
      </w:r>
    </w:p>
    <w:p w14:paraId="27E1D703"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amennyiben az Eladónak a Szerződés teljesítésével kapcsolatos késedelme meghaladja a 20 naptári napot, a Vevő jogosult a Szerződést meghiúsultnak tekinteni és elállni a Szerződéstől vagy a Szerződést felmondani.</w:t>
      </w:r>
    </w:p>
    <w:p w14:paraId="1E024DA2"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bookmarkStart w:id="13" w:name="_Ref422216610"/>
      <w:r w:rsidRPr="00FA4009">
        <w:rPr>
          <w:rFonts w:ascii="Garamond" w:eastAsia="Calibri" w:hAnsi="Garamond" w:cs="Calibri Light"/>
          <w:sz w:val="24"/>
          <w:szCs w:val="24"/>
          <w:lang w:eastAsia="en-GB"/>
        </w:rPr>
        <w:t>Felek megállapodnak abban, hogy amennyiben a Szerződés teljesítése bármely olyan okból, amelyért az Eladó felelős, meghiúsul, - beleértve az olyan 20 naptári napot meghaladó késedelem esetét, amelyért az Eladó felelős - az Eladó meghiúsulási kötbért köteles a Vevőnek fizetni.</w:t>
      </w:r>
      <w:bookmarkEnd w:id="13"/>
    </w:p>
    <w:p w14:paraId="5968F486"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meghiúsulási kötbér mértéke az Eszköz nettó vételárának 20%-a.</w:t>
      </w:r>
    </w:p>
    <w:p w14:paraId="2A79AD1F" w14:textId="77777777" w:rsidR="005D6A65" w:rsidRPr="00FA4009" w:rsidRDefault="005D6A65" w:rsidP="005D6A65">
      <w:pPr>
        <w:pStyle w:val="Listaszerbekezds"/>
        <w:widowControl w:val="0"/>
        <w:spacing w:after="40"/>
        <w:ind w:left="567"/>
        <w:jc w:val="both"/>
        <w:rPr>
          <w:rFonts w:ascii="Garamond" w:eastAsia="Calibri" w:hAnsi="Garamond" w:cs="Calibri Light"/>
          <w:sz w:val="24"/>
          <w:szCs w:val="24"/>
          <w:lang w:eastAsia="en-GB"/>
        </w:rPr>
      </w:pPr>
    </w:p>
    <w:p w14:paraId="18F33C15" w14:textId="77777777" w:rsidR="005D6A65" w:rsidRPr="00FA4009" w:rsidRDefault="005D6A65" w:rsidP="005D6A65">
      <w:pPr>
        <w:widowControl w:val="0"/>
        <w:spacing w:after="40"/>
        <w:jc w:val="both"/>
        <w:rPr>
          <w:rFonts w:ascii="Garamond" w:eastAsia="Calibri" w:hAnsi="Garamond" w:cs="Calibri Light"/>
          <w:i/>
          <w:sz w:val="24"/>
          <w:szCs w:val="24"/>
          <w:u w:val="single"/>
          <w:lang w:eastAsia="en-GB"/>
        </w:rPr>
      </w:pPr>
      <w:r w:rsidRPr="00FA4009">
        <w:rPr>
          <w:rFonts w:ascii="Garamond" w:eastAsia="Calibri" w:hAnsi="Garamond" w:cs="Calibri Light"/>
          <w:i/>
          <w:sz w:val="24"/>
          <w:szCs w:val="24"/>
          <w:u w:val="single"/>
          <w:lang w:eastAsia="en-GB"/>
        </w:rPr>
        <w:t>Kötbér érvényesítésével kapcsolatos további rendelkezések</w:t>
      </w:r>
    </w:p>
    <w:p w14:paraId="46549F7C"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a Szerződés keretében érvényesített kötbér összességében (késedelmi és meghiúsulási kötbér együtt) nem haladhatja meg a nettó vételár 20%-át.</w:t>
      </w:r>
    </w:p>
    <w:p w14:paraId="3777382E"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esedékessé vált kötbér összegéről a Vevő kötbérértesítőt állít ki az Eladó felé, amelyet az Eladó annak kézhezvételétől számított 15 (tizenöt) naptári napon belül átutalással köteles kiegyenlíteni a kötbérértesítőn feltüntetett bankszámlára.</w:t>
      </w:r>
    </w:p>
    <w:p w14:paraId="73B31845"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teljesítés elmaradása esetére (meghiúsulás) kikötött kötbér érvényesítése a teljesítés követelését kizárja. A késedelem esetére kikötött kötbér megfizetése nem mentesít a teljesítési kötelezettség alól.</w:t>
      </w:r>
    </w:p>
    <w:p w14:paraId="38B70DEC"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 A Vevő (jogosult) a kötbér mellett érvényesítheti a kötbért meghaladó kárát.</w:t>
      </w:r>
    </w:p>
    <w:p w14:paraId="619DDE24"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Vevő (jogosult) a szerződésszegéssel okozott kárának megtérítését akkor is követelheti, ha kötbérigényét nem érvényesítette.</w:t>
      </w:r>
    </w:p>
    <w:p w14:paraId="005FE8E4"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Ptk. 6:168. § (1) bekezdése alapján az Eladó a kötbérfizetési kötelezettsége alól csak abban az esetben mentesül, ha szerződésszegését kimenti.</w:t>
      </w:r>
    </w:p>
    <w:p w14:paraId="7A76362F" w14:textId="77777777" w:rsidR="005D6A65" w:rsidRPr="00FA4009" w:rsidRDefault="005D6A65" w:rsidP="005D6A65">
      <w:pPr>
        <w:pStyle w:val="Listaszerbekezds"/>
        <w:widowControl w:val="0"/>
        <w:spacing w:after="40"/>
        <w:ind w:left="567"/>
        <w:jc w:val="both"/>
        <w:rPr>
          <w:rFonts w:ascii="Garamond" w:eastAsia="Calibri" w:hAnsi="Garamond" w:cs="Calibri Light"/>
          <w:sz w:val="24"/>
          <w:szCs w:val="24"/>
          <w:lang w:eastAsia="en-GB"/>
        </w:rPr>
      </w:pPr>
    </w:p>
    <w:bookmarkEnd w:id="12"/>
    <w:p w14:paraId="2409B498" w14:textId="77777777" w:rsidR="005D6A65" w:rsidRPr="00FA4009" w:rsidRDefault="005D6A65" w:rsidP="005D6A65">
      <w:pPr>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Szerződés időbeli hatálya, megszűnése és módosítása</w:t>
      </w:r>
    </w:p>
    <w:p w14:paraId="2361F553"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Szerződés megszűnik:</w:t>
      </w:r>
    </w:p>
    <w:p w14:paraId="000D3D49" w14:textId="77777777" w:rsidR="005D6A65" w:rsidRPr="00FA4009" w:rsidRDefault="005D6A65" w:rsidP="005D6A65">
      <w:pPr>
        <w:pStyle w:val="Listaszerbekezds"/>
        <w:widowControl w:val="0"/>
        <w:numPr>
          <w:ilvl w:val="0"/>
          <w:numId w:val="37"/>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szerződésszerű teljesítésével,</w:t>
      </w:r>
    </w:p>
    <w:p w14:paraId="16F4BB9D" w14:textId="77777777" w:rsidR="005D6A65" w:rsidRPr="00FA4009" w:rsidRDefault="005D6A65" w:rsidP="005D6A65">
      <w:pPr>
        <w:pStyle w:val="Listaszerbekezds"/>
        <w:widowControl w:val="0"/>
        <w:numPr>
          <w:ilvl w:val="0"/>
          <w:numId w:val="37"/>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elállással,</w:t>
      </w:r>
    </w:p>
    <w:p w14:paraId="45CE4250" w14:textId="77777777" w:rsidR="005D6A65" w:rsidRPr="00FA4009" w:rsidRDefault="005D6A65" w:rsidP="005D6A65">
      <w:pPr>
        <w:pStyle w:val="Listaszerbekezds"/>
        <w:widowControl w:val="0"/>
        <w:numPr>
          <w:ilvl w:val="0"/>
          <w:numId w:val="37"/>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felmondással.</w:t>
      </w:r>
    </w:p>
    <w:p w14:paraId="14D2DB1D"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 xml:space="preserve">Felek rögzítik, hogy a Szerződés rendes felmondással nem szüntethető meg, azonban bármelyik fél a másik fél súlyos szerződésszegése esetén jogosult a Szerződést a </w:t>
      </w:r>
      <w:r w:rsidRPr="00FA4009">
        <w:rPr>
          <w:rFonts w:ascii="Garamond" w:hAnsi="Garamond" w:cs="Calibri Light"/>
          <w:sz w:val="24"/>
          <w:szCs w:val="24"/>
          <w:lang w:eastAsia="en-GB"/>
        </w:rPr>
        <w:lastRenderedPageBreak/>
        <w:t>szerződésszegő félhez intézett egyoldalú, írásos, indokolással ellátott nyilatkozatával, azonnali hatállyal felmondani.</w:t>
      </w:r>
    </w:p>
    <w:p w14:paraId="782CA5F3" w14:textId="77777777" w:rsidR="005D6A65" w:rsidRPr="00FA4009" w:rsidRDefault="005D6A65" w:rsidP="005D6A65">
      <w:pPr>
        <w:pStyle w:val="Listaszerbekezds"/>
        <w:widowControl w:val="0"/>
        <w:spacing w:after="40"/>
        <w:ind w:left="567"/>
        <w:jc w:val="both"/>
        <w:rPr>
          <w:rFonts w:ascii="Garamond" w:hAnsi="Garamond" w:cs="Calibri Light"/>
          <w:sz w:val="24"/>
          <w:szCs w:val="24"/>
          <w:lang w:eastAsia="en-GB"/>
        </w:rPr>
      </w:pPr>
    </w:p>
    <w:p w14:paraId="63E740E1" w14:textId="77777777" w:rsidR="005D6A65" w:rsidRPr="00FA4009" w:rsidRDefault="005D6A65" w:rsidP="005D6A65">
      <w:pPr>
        <w:pStyle w:val="Listaszerbekezds"/>
        <w:widowControl w:val="0"/>
        <w:spacing w:after="40"/>
        <w:ind w:left="567"/>
        <w:jc w:val="both"/>
        <w:rPr>
          <w:rFonts w:ascii="Garamond" w:hAnsi="Garamond" w:cs="Calibri Light"/>
          <w:sz w:val="24"/>
          <w:szCs w:val="24"/>
          <w:lang w:eastAsia="en-GB"/>
        </w:rPr>
      </w:pPr>
    </w:p>
    <w:p w14:paraId="39B0DD44"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 xml:space="preserve">Felek az Eladó részéről súlyos szerződésszegésnek tekintik – különösen, de nem kizárólagosan –, ha az Eladó teljesítéssel 20 naptári napot meghaladó késedelembe esik olyan okból, amelyért felelős. </w:t>
      </w:r>
    </w:p>
    <w:p w14:paraId="51255843"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Felek a Vevő részéről súlyos szerződésszegésnek tekintik – különösen, de nem kizárólagosan -, ha a Vevő fizetési késedelme meghaladja a 90 naptári napot és ebbéli kötelezettségének az Eladó erre vonatkozó, írásbeli felszólítása ellenére sem tesz eleget.</w:t>
      </w:r>
    </w:p>
    <w:p w14:paraId="20B7E506"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lang w:eastAsia="en-GB"/>
        </w:rPr>
        <w:t>A Vevő a Szerződést felmondhatja, vagy a Ptk.-ban foglaltak szerint – a Szerződéstől elállhat, ha:</w:t>
      </w:r>
    </w:p>
    <w:p w14:paraId="49D9D31F" w14:textId="77777777" w:rsidR="005D6A65" w:rsidRPr="00FA4009" w:rsidRDefault="005D6A65" w:rsidP="005D6A65">
      <w:pPr>
        <w:pStyle w:val="Listaszerbekezds"/>
        <w:widowControl w:val="0"/>
        <w:numPr>
          <w:ilvl w:val="0"/>
          <w:numId w:val="38"/>
        </w:numPr>
        <w:spacing w:after="40" w:line="276" w:lineRule="auto"/>
        <w:ind w:left="851" w:hanging="284"/>
        <w:jc w:val="both"/>
        <w:rPr>
          <w:rFonts w:ascii="Garamond" w:hAnsi="Garamond" w:cs="Calibri Light"/>
          <w:sz w:val="24"/>
          <w:szCs w:val="24"/>
          <w:lang w:eastAsia="en-GB"/>
        </w:rPr>
      </w:pPr>
      <w:r w:rsidRPr="00FA4009">
        <w:rPr>
          <w:rFonts w:ascii="Garamond" w:hAnsi="Garamond" w:cs="Calibri Light"/>
          <w:sz w:val="24"/>
          <w:szCs w:val="24"/>
          <w:lang w:eastAsia="en-GB"/>
        </w:rPr>
        <w:t>feltétlenül szükséges a Szerződés olyan lényeges módosítása, amely esetében a Kbt. 141. § alapján új közbeszerzési eljárást kell lefolytatni;</w:t>
      </w:r>
    </w:p>
    <w:p w14:paraId="44853217" w14:textId="77777777" w:rsidR="005D6A65" w:rsidRPr="00FA4009" w:rsidRDefault="005D6A65" w:rsidP="005D6A65">
      <w:pPr>
        <w:pStyle w:val="Listaszerbekezds"/>
        <w:widowControl w:val="0"/>
        <w:numPr>
          <w:ilvl w:val="0"/>
          <w:numId w:val="38"/>
        </w:numPr>
        <w:spacing w:after="40" w:line="276" w:lineRule="auto"/>
        <w:ind w:left="851" w:hanging="284"/>
        <w:jc w:val="both"/>
        <w:rPr>
          <w:rFonts w:ascii="Garamond" w:hAnsi="Garamond" w:cs="Calibri Light"/>
          <w:sz w:val="24"/>
          <w:szCs w:val="24"/>
          <w:lang w:eastAsia="en-GB"/>
        </w:rPr>
      </w:pPr>
      <w:r w:rsidRPr="00FA4009">
        <w:rPr>
          <w:rFonts w:ascii="Garamond" w:hAnsi="Garamond" w:cs="Calibri Light"/>
          <w:sz w:val="24"/>
          <w:szCs w:val="24"/>
          <w:lang w:eastAsia="en-GB"/>
        </w:rPr>
        <w:t>az Eladó nem biztosítja a Kbt. 138. §-ban foglaltak betartását, vagy az Eladó személyében érvényesen olyan jogutódlás következett be, amely nem felel meg a Kbt. 139. §-ban foglaltaknak; vagy</w:t>
      </w:r>
    </w:p>
    <w:p w14:paraId="44DF706D" w14:textId="77777777" w:rsidR="005D6A65" w:rsidRPr="00FA4009" w:rsidRDefault="005D6A65" w:rsidP="005D6A65">
      <w:pPr>
        <w:pStyle w:val="Listaszerbekezds"/>
        <w:widowControl w:val="0"/>
        <w:numPr>
          <w:ilvl w:val="0"/>
          <w:numId w:val="38"/>
        </w:numPr>
        <w:spacing w:after="40" w:line="276" w:lineRule="auto"/>
        <w:ind w:left="851" w:hanging="284"/>
        <w:jc w:val="both"/>
        <w:rPr>
          <w:rFonts w:ascii="Garamond" w:hAnsi="Garamond" w:cs="Calibri Light"/>
          <w:sz w:val="24"/>
          <w:szCs w:val="24"/>
          <w:lang w:eastAsia="en-GB"/>
        </w:rPr>
      </w:pPr>
      <w:r w:rsidRPr="00FA4009">
        <w:rPr>
          <w:rFonts w:ascii="Garamond" w:hAnsi="Garamond" w:cs="Calibri Light"/>
          <w:sz w:val="24"/>
          <w:szCs w:val="24"/>
          <w:lang w:eastAsia="en-GB"/>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4AE8D7CB"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hAnsi="Garamond" w:cs="Calibri Light"/>
          <w:sz w:val="24"/>
          <w:szCs w:val="24"/>
          <w:lang w:eastAsia="en-GB"/>
        </w:rPr>
      </w:pPr>
      <w:r w:rsidRPr="00FA4009">
        <w:rPr>
          <w:rFonts w:ascii="Garamond" w:hAnsi="Garamond" w:cs="Calibri Light"/>
          <w:sz w:val="24"/>
          <w:szCs w:val="24"/>
        </w:rPr>
        <w:t>A Vevő köteles a Szerződést felmondani, vagy – a Ptk.-ban foglaltak szerint – attól elállni, ha a Szerződés megkötését követően jut tudomására, hogy az Eladó tekintetében a közbeszerzési eljárás során kizáró ok állt fenn, és ezért ki kellett volna zárni a közbeszerzési eljárásból.</w:t>
      </w:r>
    </w:p>
    <w:p w14:paraId="61AB6A8D" w14:textId="77777777" w:rsidR="005D6A65" w:rsidRPr="00FA4009" w:rsidRDefault="005D6A65" w:rsidP="005D6A65">
      <w:pPr>
        <w:pStyle w:val="Listaszerbekezds"/>
        <w:widowControl w:val="0"/>
        <w:numPr>
          <w:ilvl w:val="1"/>
          <w:numId w:val="31"/>
        </w:numPr>
        <w:spacing w:after="40" w:line="276" w:lineRule="auto"/>
        <w:ind w:left="567" w:hanging="567"/>
        <w:contextualSpacing w:val="0"/>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a Vevő jogosult és köteles a Szerződést azonnali hatállyal – az Eladóhoz intézett egyoldalú, írásos nyilatkozatával felmondani (</w:t>
      </w:r>
      <w:r w:rsidRPr="00FA4009">
        <w:rPr>
          <w:rFonts w:ascii="Garamond" w:hAnsi="Garamond" w:cs="Calibri Light"/>
          <w:sz w:val="24"/>
          <w:szCs w:val="24"/>
        </w:rPr>
        <w:t>ha szükséges olyan határidővel, amely lehetővé teszi, hogy a szerződéssel érintett feladata ellátásáról gondoskodni tudjon)</w:t>
      </w:r>
      <w:r w:rsidRPr="00FA4009">
        <w:rPr>
          <w:rFonts w:ascii="Garamond" w:eastAsia="Calibri" w:hAnsi="Garamond" w:cs="Calibri Light"/>
          <w:sz w:val="24"/>
          <w:szCs w:val="24"/>
          <w:lang w:eastAsia="en-GB"/>
        </w:rPr>
        <w:t>:</w:t>
      </w:r>
    </w:p>
    <w:p w14:paraId="08237AF8" w14:textId="77777777" w:rsidR="005D6A65" w:rsidRPr="00FA4009" w:rsidRDefault="005D6A65" w:rsidP="005D6A65">
      <w:pPr>
        <w:pStyle w:val="Listaszerbekezds"/>
        <w:widowControl w:val="0"/>
        <w:numPr>
          <w:ilvl w:val="3"/>
          <w:numId w:val="39"/>
        </w:numPr>
        <w:spacing w:after="40" w:line="276" w:lineRule="auto"/>
        <w:ind w:left="851" w:hanging="284"/>
        <w:contextualSpacing w:val="0"/>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amennyiben az Eladóban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5431241B" w14:textId="77777777" w:rsidR="005D6A65" w:rsidRPr="00FA4009" w:rsidRDefault="005D6A65" w:rsidP="005D6A65">
      <w:pPr>
        <w:pStyle w:val="Listaszerbekezds"/>
        <w:widowControl w:val="0"/>
        <w:numPr>
          <w:ilvl w:val="3"/>
          <w:numId w:val="39"/>
        </w:numPr>
        <w:spacing w:after="40" w:line="276" w:lineRule="auto"/>
        <w:ind w:left="851" w:hanging="284"/>
        <w:contextualSpacing w:val="0"/>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amennyiben az Eladó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7C42F97F" w14:textId="77777777" w:rsidR="005D6A65" w:rsidRPr="00FA4009" w:rsidRDefault="005D6A65" w:rsidP="005D6A65">
      <w:pPr>
        <w:pStyle w:val="Listaszerbekezds"/>
        <w:widowControl w:val="0"/>
        <w:numPr>
          <w:ilvl w:val="1"/>
          <w:numId w:val="31"/>
        </w:numPr>
        <w:spacing w:after="40" w:line="276" w:lineRule="auto"/>
        <w:ind w:left="567" w:hanging="567"/>
        <w:contextualSpacing w:val="0"/>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Az Eladó tudomásul veszi, hogy </w:t>
      </w:r>
    </w:p>
    <w:p w14:paraId="306A673D" w14:textId="77777777" w:rsidR="005D6A65" w:rsidRPr="00FA4009" w:rsidRDefault="005D6A65" w:rsidP="005D6A65">
      <w:pPr>
        <w:pStyle w:val="Listaszerbekezds"/>
        <w:widowControl w:val="0"/>
        <w:numPr>
          <w:ilvl w:val="3"/>
          <w:numId w:val="40"/>
        </w:numPr>
        <w:spacing w:after="40" w:line="276" w:lineRule="auto"/>
        <w:ind w:left="851" w:hanging="283"/>
        <w:contextualSpacing w:val="0"/>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nem fizethet, illetve számolhat el a Szerződés teljesítésével összefüggésben olyan </w:t>
      </w:r>
      <w:r w:rsidRPr="00FA4009">
        <w:rPr>
          <w:rFonts w:ascii="Garamond" w:eastAsia="Calibri" w:hAnsi="Garamond" w:cs="Calibri Light"/>
          <w:sz w:val="24"/>
          <w:szCs w:val="24"/>
          <w:lang w:eastAsia="en-GB"/>
        </w:rPr>
        <w:lastRenderedPageBreak/>
        <w:t>költségeket, amelyek a Kbt. 62. § (1) bekezdés k) pont ka)–kb) alpontja szerinti feltételeknek nem megfelelő társaság tekintetében merülnek fel, és amelyek az Eladó adóköteles jövedelmének csökkentésére alkalmasak;</w:t>
      </w:r>
    </w:p>
    <w:p w14:paraId="7D074A6D" w14:textId="77777777" w:rsidR="005D6A65" w:rsidRPr="00FA4009" w:rsidRDefault="005D6A65" w:rsidP="005D6A65">
      <w:pPr>
        <w:pStyle w:val="Listaszerbekezds"/>
        <w:widowControl w:val="0"/>
        <w:numPr>
          <w:ilvl w:val="3"/>
          <w:numId w:val="40"/>
        </w:numPr>
        <w:spacing w:after="40" w:line="276" w:lineRule="auto"/>
        <w:ind w:left="851" w:hanging="283"/>
        <w:contextualSpacing w:val="0"/>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Szerződés teljesítésének teljes időtartama alatt köteles tulajdonosi szerkezetét a Vevő számára megismerhetővé tenni és a Kbt. 143. § (3) bekezdése szerinti ügyletekről a Vevőt haladéktalanul értesíteni.</w:t>
      </w:r>
    </w:p>
    <w:p w14:paraId="1BBF2B70" w14:textId="77777777" w:rsidR="005D6A65" w:rsidRPr="00FA4009" w:rsidRDefault="005D6A65" w:rsidP="005D6A65">
      <w:pPr>
        <w:pStyle w:val="Listaszerbekezds"/>
        <w:widowControl w:val="0"/>
        <w:numPr>
          <w:ilvl w:val="1"/>
          <w:numId w:val="31"/>
        </w:numPr>
        <w:spacing w:after="40" w:line="276" w:lineRule="auto"/>
        <w:ind w:left="567" w:hanging="567"/>
        <w:contextualSpacing w:val="0"/>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Amennyiben az Eladó a Szerződés </w:t>
      </w:r>
      <w:r w:rsidRPr="00103751">
        <w:rPr>
          <w:rFonts w:ascii="Garamond" w:eastAsia="Calibri" w:hAnsi="Garamond" w:cs="Calibri Light"/>
          <w:sz w:val="24"/>
          <w:szCs w:val="24"/>
          <w:lang w:eastAsia="en-GB"/>
        </w:rPr>
        <w:t>8.8.</w:t>
      </w:r>
      <w:r w:rsidRPr="00FA4009">
        <w:rPr>
          <w:rFonts w:ascii="Garamond" w:eastAsia="Calibri" w:hAnsi="Garamond" w:cs="Calibri Light"/>
          <w:sz w:val="24"/>
          <w:szCs w:val="24"/>
          <w:lang w:eastAsia="en-GB"/>
        </w:rPr>
        <w:t xml:space="preserve"> pontjában foglalt valamelyik kötelezettségét megszegi, a Vevő jogosult és köteles a Szerződést azonnali hatállyal felmondani.</w:t>
      </w:r>
    </w:p>
    <w:p w14:paraId="0FF23AA3"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amennyiben a Vevő a Szerződésben szabályozott felmondási jogával él, az Eladó kifejezetten lemond az elmaradt haszna iránti igény érvényesítéséről a Vevővel szemben. Felek megállapodnak abban, hogy az Eladó a Szerződés aláírásával mindennemű, a Szerződés megszűnéséből eredő igény érvényesítéséről kifejezetten lemond, amennyiben a Szerződés megszüntetése az Eladó szerződésszegő magatartásának következménye.</w:t>
      </w:r>
    </w:p>
    <w:p w14:paraId="5AC0359D"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rögzítik, hogy a Szerződést kizárólag írásban, a Kbt. 141. §-ában foglalt rendelkezések maradéktalan betartása mellett módosíthatják.</w:t>
      </w:r>
    </w:p>
    <w:p w14:paraId="1AD59CEE" w14:textId="77777777" w:rsidR="005D6A65" w:rsidRPr="00FA4009" w:rsidRDefault="005D6A65" w:rsidP="005D6A65">
      <w:pPr>
        <w:widowControl w:val="0"/>
        <w:spacing w:after="40"/>
        <w:ind w:left="567"/>
        <w:contextualSpacing/>
        <w:jc w:val="both"/>
        <w:rPr>
          <w:rFonts w:ascii="Garamond" w:eastAsia="Calibri" w:hAnsi="Garamond" w:cs="Calibri Light"/>
          <w:sz w:val="24"/>
          <w:szCs w:val="24"/>
          <w:lang w:eastAsia="en-GB"/>
        </w:rPr>
      </w:pPr>
    </w:p>
    <w:p w14:paraId="0FF22896" w14:textId="77777777" w:rsidR="005D6A65" w:rsidRPr="00FA4009" w:rsidRDefault="005D6A65" w:rsidP="005D6A65">
      <w:pPr>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Vis maior</w:t>
      </w:r>
    </w:p>
    <w:p w14:paraId="580BB8F7"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vis maior esemény (a továbbiakban: Vis Maior Esemény) olyan, a Felek akaratától, cselekedeteitől és személyétől függetlenül bekövetkező, emberi erővel el nem hárítható, előre nem látható, külső esemény, amely egyik Félnek sem róható fel, - mint például háború, polgári felkelés, munkabeszüntetés, természeti katasztrófa, sztrájk - amely számottevő módon akadályozza vagy lehetetlenné teszi a jelen Szerződés teljesítését, feltéve, hogy ezek a körülmények a jelen Szerződés aláírását követően jönnek létre, illetve a jelen Szerződés aláírását megelőzően jönnek ugyan létre, de a jelen Szerződés teljesítésére kiható következményeik az említett időpontban még nem voltak előre láthatóak.</w:t>
      </w:r>
    </w:p>
    <w:p w14:paraId="54C3B797"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Vis maior esemény mentesíti a Feleket a Szerződés szerinti kötelezettségeik teljesítése alól, olyan mértékben, amennyire a Vis maior esemény az érintett Felet gátolja a szerződéses kötelezettségeinek a teljesítésében. A mentesítés kizárólag arra az időre szól, ameddig a szóban forgó Vis maior esemény hatása fennáll.</w:t>
      </w:r>
    </w:p>
    <w:p w14:paraId="73671037"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Felek megállapodnak abban, hogy a Szerződés - részükre fel nem róható – nem teljesítését, illetve nem megfelelő teljesítését eredményező, az érdekkörükön kívül bekövetkezett Vis maior eseményekről egymást haladéktalanul értesítik és a következmények elhárításával kapcsolatban a Ptk. megfelelő szabályai szerint, egymással ésszerűen és indokoltan együttműködve járnak el.</w:t>
      </w:r>
    </w:p>
    <w:p w14:paraId="53E6118E"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Vis maior események által érintett Fél köteles a másik Félnek haladéktalanul megküldött tájékoztatásában megjelölni a Vis maior esemény kezdetét, jellegét és - amennyiben lehetséges -, várható végét.</w:t>
      </w:r>
    </w:p>
    <w:p w14:paraId="3C3C4CED"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 Vis maior esemény önmagában nem mentesíti az azt bejelentő Felet a Szerződés szerint egyébként teljesítendő olyan kötelezettségei alól, amelyek a Vis maior esemény bekövetkezését megelőzően már esedékesek voltak, illetve amelyek teljesítését a Vis maior </w:t>
      </w:r>
      <w:r w:rsidRPr="00FA4009">
        <w:rPr>
          <w:rFonts w:ascii="Garamond" w:eastAsia="Calibri" w:hAnsi="Garamond" w:cs="Calibri Light"/>
          <w:sz w:val="24"/>
          <w:szCs w:val="24"/>
          <w:lang w:eastAsia="en-GB"/>
        </w:rPr>
        <w:lastRenderedPageBreak/>
        <w:t>esemény nem érinti.</w:t>
      </w:r>
    </w:p>
    <w:p w14:paraId="705FFFDA" w14:textId="77777777" w:rsidR="005D6A65" w:rsidRPr="00FA4009" w:rsidRDefault="005D6A65" w:rsidP="005D6A65">
      <w:pPr>
        <w:widowControl w:val="0"/>
        <w:spacing w:after="40"/>
        <w:ind w:left="567"/>
        <w:contextualSpacing/>
        <w:jc w:val="both"/>
        <w:rPr>
          <w:rFonts w:ascii="Garamond" w:eastAsia="Calibri" w:hAnsi="Garamond" w:cs="Calibri Light"/>
          <w:sz w:val="24"/>
          <w:szCs w:val="24"/>
          <w:lang w:eastAsia="en-GB"/>
        </w:rPr>
      </w:pPr>
    </w:p>
    <w:p w14:paraId="2DE753A5" w14:textId="77777777" w:rsidR="005D6A65" w:rsidRPr="00FA4009" w:rsidRDefault="005D6A65" w:rsidP="005D6A65">
      <w:pPr>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Titoktartás</w:t>
      </w:r>
    </w:p>
    <w:p w14:paraId="1E80A7C0"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Szerződő felek kijelentik, hogy a szerződéses jogviszonyukkal kapcsolatosan, annak eredményeként, illetőleg egyéb módon tudomásukra jutott mindazon információt, adatot, amely a másik Félre, így különösen annak üzleti, pénzügyi, társasági jogviszonyaira vonatkozik (továbbiakban együtt: bizalmas információ), üzleti titokként kezelik, azokat harmadik félnek nem adják ki, illetve csak a Szerződés teljesítéséhez szükséges mértékben használják fel.</w:t>
      </w:r>
    </w:p>
    <w:p w14:paraId="48B03D2D"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Szerződő felek kijelentik, hogy az információs önrendelkezési jogról és az információszabadságról szóló 2011. évi CXII. törvény rendelkezései értelmében személyre vonatkozó személyes adatokat, különleges adatokat üzleti titokként kezelik, azokat harmadik félnek nem adják ki, illetve csak a Szerződés teljesítéséhez szükséges mértékben használják fel.</w:t>
      </w:r>
    </w:p>
    <w:p w14:paraId="2C27CBAE"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 Felek kötelezettséget vállalnak arra, hogy a bizalmas információkat sem a Szerződés időbeli hatálya alatt, sem annak megszűnését követően nem teszik harmadik személyek számára hozzáférhetővé, vagy azokat egyéb, a Szerződés tárgyával össze nem függő módon nem használják fel, illetve azzal nem élnek vissza. </w:t>
      </w:r>
    </w:p>
    <w:p w14:paraId="0DBD8E02"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Nem tartozik a titoktartási kötelezettség körébe azon adat, illetve információ,</w:t>
      </w:r>
    </w:p>
    <w:p w14:paraId="3BFD9441" w14:textId="77777777" w:rsidR="005D6A65" w:rsidRPr="00FA4009" w:rsidRDefault="005D6A65" w:rsidP="005D6A65">
      <w:pPr>
        <w:pStyle w:val="Listaszerbekezds"/>
        <w:widowControl w:val="0"/>
        <w:numPr>
          <w:ilvl w:val="3"/>
          <w:numId w:val="41"/>
        </w:numPr>
        <w:spacing w:after="40" w:line="276" w:lineRule="auto"/>
        <w:ind w:left="851" w:hanging="284"/>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amely köztudomású;</w:t>
      </w:r>
    </w:p>
    <w:p w14:paraId="0A2D5DEE" w14:textId="77777777" w:rsidR="005D6A65" w:rsidRPr="00FA4009" w:rsidRDefault="005D6A65" w:rsidP="005D6A65">
      <w:pPr>
        <w:pStyle w:val="Listaszerbekezds"/>
        <w:widowControl w:val="0"/>
        <w:numPr>
          <w:ilvl w:val="3"/>
          <w:numId w:val="41"/>
        </w:numPr>
        <w:spacing w:after="40" w:line="276" w:lineRule="auto"/>
        <w:ind w:left="851" w:hanging="284"/>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amelyet nem a Szerződés megsértésével hoztak nyilvánosságra;</w:t>
      </w:r>
    </w:p>
    <w:p w14:paraId="09791E8C" w14:textId="77777777" w:rsidR="005D6A65" w:rsidRPr="00FA4009" w:rsidRDefault="005D6A65" w:rsidP="005D6A65">
      <w:pPr>
        <w:pStyle w:val="Listaszerbekezds"/>
        <w:widowControl w:val="0"/>
        <w:numPr>
          <w:ilvl w:val="3"/>
          <w:numId w:val="41"/>
        </w:numPr>
        <w:spacing w:after="40" w:line="276" w:lineRule="auto"/>
        <w:ind w:left="851" w:hanging="284"/>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amely nyilvánosságra hozatali korlátozás nélkül a másik Fél birtokában volt már azelőtt, hogy azt a nyilvánosságra hozó Féltől megkapta volna;</w:t>
      </w:r>
    </w:p>
    <w:p w14:paraId="0695A559" w14:textId="77777777" w:rsidR="005D6A65" w:rsidRPr="00FA4009" w:rsidRDefault="005D6A65" w:rsidP="005D6A65">
      <w:pPr>
        <w:pStyle w:val="Listaszerbekezds"/>
        <w:widowControl w:val="0"/>
        <w:numPr>
          <w:ilvl w:val="3"/>
          <w:numId w:val="41"/>
        </w:numPr>
        <w:spacing w:after="40" w:line="276" w:lineRule="auto"/>
        <w:ind w:left="851" w:hanging="284"/>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amelyet a használó Fél olyan harmadik féltől kapott, aki jogszerűen szerezte meg vagy hozta létre azt, és akit nem köt a nyilvánosságra hozatali tilalom;</w:t>
      </w:r>
    </w:p>
    <w:p w14:paraId="35F4FB8F" w14:textId="77777777" w:rsidR="005D6A65" w:rsidRPr="00FA4009" w:rsidRDefault="005D6A65" w:rsidP="005D6A65">
      <w:pPr>
        <w:pStyle w:val="Listaszerbekezds"/>
        <w:widowControl w:val="0"/>
        <w:numPr>
          <w:ilvl w:val="3"/>
          <w:numId w:val="41"/>
        </w:numPr>
        <w:spacing w:after="40" w:line="276" w:lineRule="auto"/>
        <w:ind w:left="851" w:hanging="284"/>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amelyet az egyik Fél a másik Fél bizalmas információjának felhasználása nélkül maga hozott létre; vagy</w:t>
      </w:r>
    </w:p>
    <w:p w14:paraId="12636795" w14:textId="77777777" w:rsidR="005D6A65" w:rsidRPr="00FA4009" w:rsidRDefault="005D6A65" w:rsidP="005D6A65">
      <w:pPr>
        <w:pStyle w:val="Listaszerbekezds"/>
        <w:widowControl w:val="0"/>
        <w:numPr>
          <w:ilvl w:val="3"/>
          <w:numId w:val="41"/>
        </w:numPr>
        <w:spacing w:after="40" w:line="276" w:lineRule="auto"/>
        <w:ind w:left="851" w:hanging="284"/>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amelyet az adott Félnek - jogszabályban meghatározott - kötelessége átadni az illetékes hatóság számára.</w:t>
      </w:r>
    </w:p>
    <w:p w14:paraId="0A896F50"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Ezen kötelezettségei megszegésével okozott kárért a szerződésszegő Fél kártérítési felelősséggel tartozik.</w:t>
      </w:r>
    </w:p>
    <w:p w14:paraId="557FFBAB" w14:textId="77777777" w:rsidR="005D6A65" w:rsidRPr="00FA4009" w:rsidRDefault="005D6A65" w:rsidP="005D6A65">
      <w:pPr>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titoktartási és adatvédelmi kötelezettség a szerződő Felek alkalmazottját, tagját, megbízottját a Felekkel azonos módon terheli.</w:t>
      </w:r>
    </w:p>
    <w:p w14:paraId="29E6C463" w14:textId="77777777" w:rsidR="005D6A65" w:rsidRPr="00FA4009" w:rsidRDefault="005D6A65" w:rsidP="005D6A65">
      <w:pPr>
        <w:widowControl w:val="0"/>
        <w:spacing w:after="40"/>
        <w:ind w:left="567"/>
        <w:jc w:val="both"/>
        <w:rPr>
          <w:rFonts w:ascii="Garamond" w:eastAsia="Calibri" w:hAnsi="Garamond" w:cs="Calibri Light"/>
          <w:sz w:val="24"/>
          <w:szCs w:val="24"/>
          <w:lang w:eastAsia="en-GB"/>
        </w:rPr>
      </w:pPr>
    </w:p>
    <w:p w14:paraId="1508C7B5" w14:textId="77777777" w:rsidR="005D6A65" w:rsidRPr="00FA4009" w:rsidRDefault="005D6A65" w:rsidP="005D6A65">
      <w:pPr>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Eladó nyilatkozatai</w:t>
      </w:r>
    </w:p>
    <w:p w14:paraId="0CE23802" w14:textId="77777777" w:rsidR="005D6A65" w:rsidRPr="00FA4009" w:rsidRDefault="005D6A65" w:rsidP="005D6A65">
      <w:pPr>
        <w:widowControl w:val="0"/>
        <w:numPr>
          <w:ilvl w:val="1"/>
          <w:numId w:val="31"/>
        </w:numPr>
        <w:suppressAutoHyphens/>
        <w:spacing w:after="40" w:line="276" w:lineRule="auto"/>
        <w:ind w:left="567" w:hanging="567"/>
        <w:contextualSpacing/>
        <w:jc w:val="both"/>
        <w:rPr>
          <w:rFonts w:ascii="Garamond" w:hAnsi="Garamond" w:cs="Calibri Light"/>
          <w:sz w:val="24"/>
          <w:szCs w:val="24"/>
          <w:lang w:eastAsia="en-GB"/>
        </w:rPr>
      </w:pPr>
      <w:r w:rsidRPr="00FA4009">
        <w:rPr>
          <w:rFonts w:ascii="Garamond" w:hAnsi="Garamond" w:cs="Calibri Light"/>
          <w:sz w:val="24"/>
          <w:szCs w:val="24"/>
          <w:lang w:eastAsia="en-GB"/>
        </w:rPr>
        <w:t>Az Eladó kijelenti, nem fizet, illetve számol el a Szerződés teljesítésével összefüggésben olyan költségeket, amelyek a Kbt. 62. § (1) bekezdés k) pont ka)–kb) alpontja szerinti feltételeknek nem megfelelő társaság tekintetében merülnek fel, és amelyek az Eladó adóköteles jövedelmének csökkentésére alkalmasak.</w:t>
      </w:r>
    </w:p>
    <w:p w14:paraId="5D8B629E" w14:textId="77777777" w:rsidR="005D6A65" w:rsidRPr="00FA4009" w:rsidRDefault="005D6A65" w:rsidP="005D6A65">
      <w:pPr>
        <w:widowControl w:val="0"/>
        <w:numPr>
          <w:ilvl w:val="1"/>
          <w:numId w:val="31"/>
        </w:numPr>
        <w:suppressAutoHyphens/>
        <w:spacing w:after="40" w:line="276" w:lineRule="auto"/>
        <w:ind w:left="567" w:hanging="567"/>
        <w:contextualSpacing/>
        <w:jc w:val="both"/>
        <w:rPr>
          <w:rFonts w:ascii="Garamond" w:hAnsi="Garamond" w:cs="Calibri Light"/>
          <w:sz w:val="24"/>
          <w:szCs w:val="24"/>
          <w:lang w:eastAsia="en-GB"/>
        </w:rPr>
      </w:pPr>
      <w:r w:rsidRPr="00FA4009">
        <w:rPr>
          <w:rFonts w:ascii="Garamond" w:hAnsi="Garamond" w:cs="Calibri Light"/>
          <w:sz w:val="24"/>
          <w:szCs w:val="24"/>
          <w:lang w:eastAsia="en-GB"/>
        </w:rPr>
        <w:t xml:space="preserve">Az Eladó kijelenti, hogy a Szerződés teljesítésének teljes időtartama alatt tulajdonosi </w:t>
      </w:r>
      <w:r w:rsidRPr="00FA4009">
        <w:rPr>
          <w:rFonts w:ascii="Garamond" w:hAnsi="Garamond" w:cs="Calibri Light"/>
          <w:sz w:val="24"/>
          <w:szCs w:val="24"/>
          <w:lang w:eastAsia="en-GB"/>
        </w:rPr>
        <w:lastRenderedPageBreak/>
        <w:t>szerkezetét a Vevő számára megismerhetővé teszi és a Kbt. 143. § (3) bekezdése szerinti ügyletekről a Vevőt haladéktalanul értesíti.</w:t>
      </w:r>
    </w:p>
    <w:p w14:paraId="47532296" w14:textId="77777777" w:rsidR="005D6A65" w:rsidRPr="00FA4009" w:rsidRDefault="005D6A65" w:rsidP="005D6A65">
      <w:pPr>
        <w:widowControl w:val="0"/>
        <w:suppressAutoHyphens/>
        <w:spacing w:after="40"/>
        <w:ind w:left="567"/>
        <w:contextualSpacing/>
        <w:jc w:val="both"/>
        <w:rPr>
          <w:rFonts w:ascii="Garamond" w:hAnsi="Garamond" w:cs="Calibri Light"/>
          <w:sz w:val="24"/>
          <w:szCs w:val="24"/>
          <w:lang w:eastAsia="en-GB"/>
        </w:rPr>
      </w:pPr>
    </w:p>
    <w:p w14:paraId="5B62B081" w14:textId="77777777" w:rsidR="005D6A65" w:rsidRPr="00FA4009" w:rsidRDefault="005D6A65" w:rsidP="005D6A65">
      <w:pPr>
        <w:widowControl w:val="0"/>
        <w:numPr>
          <w:ilvl w:val="0"/>
          <w:numId w:val="31"/>
        </w:numPr>
        <w:spacing w:after="40" w:line="276" w:lineRule="auto"/>
        <w:ind w:left="567" w:hanging="567"/>
        <w:jc w:val="both"/>
        <w:outlineLvl w:val="1"/>
        <w:rPr>
          <w:rFonts w:ascii="Garamond" w:eastAsia="Calibri" w:hAnsi="Garamond" w:cs="Calibri Light"/>
          <w:b/>
          <w:caps/>
          <w:sz w:val="24"/>
          <w:szCs w:val="24"/>
          <w:lang w:eastAsia="en-GB"/>
        </w:rPr>
      </w:pPr>
      <w:r w:rsidRPr="00FA4009">
        <w:rPr>
          <w:rFonts w:ascii="Garamond" w:eastAsia="Calibri" w:hAnsi="Garamond" w:cs="Calibri Light"/>
          <w:b/>
          <w:caps/>
          <w:sz w:val="24"/>
          <w:szCs w:val="24"/>
          <w:lang w:eastAsia="en-GB"/>
        </w:rPr>
        <w:t>Felek egyéb megállapodásai</w:t>
      </w:r>
    </w:p>
    <w:p w14:paraId="741A20CC"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a külföldi adóilletőségű Eladó köteles a Szerződéshez arra vonatkozó meghatalmazást csatolni, hogy az illetősége szerinti adóhatóságtól a magyar adóhatóság közvetlenül beszerezhet az Eladóra vonatkozó adatokat az országok közötti jogsegély igénybevétele nélkül.</w:t>
      </w:r>
    </w:p>
    <w:p w14:paraId="29692D71"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Felek mindenkor a piaci tisztesség és a kölcsönös együttműködés fokozott követelményei szerint járnak el, a szerződés teljesítésével kapcsolatos valamennyi releváns információt késedelem nélkül egymás tudomására hoznak.</w:t>
      </w:r>
    </w:p>
    <w:p w14:paraId="4301214A"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minden, a szerződés keretében egymásnak küldött értesítésnek írott (levél, fax, e-mail) formában kell történnie. A Felek közti levelezés nyelve: magyar.</w:t>
      </w:r>
    </w:p>
    <w:p w14:paraId="1D66FA89" w14:textId="77777777" w:rsidR="005D6A65" w:rsidRPr="00FA4009" w:rsidRDefault="005D6A65" w:rsidP="005D6A65">
      <w:pPr>
        <w:widowControl w:val="0"/>
        <w:spacing w:after="40"/>
        <w:ind w:left="567"/>
        <w:contextualSpacing/>
        <w:jc w:val="both"/>
        <w:rPr>
          <w:rFonts w:ascii="Garamond" w:eastAsia="Calibri" w:hAnsi="Garamond" w:cs="Calibri Light"/>
          <w:sz w:val="24"/>
          <w:szCs w:val="24"/>
          <w:lang w:eastAsia="en-GB"/>
        </w:rPr>
      </w:pPr>
    </w:p>
    <w:p w14:paraId="12A62DC4"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egymáshoz intézett értesítéseit akkor tekintik megfelelően teljesítettnek, amennyiben azt a másik Félnek Szerződésben meghatározott értesítési címére írásban – tértivevénnyel vagy a kézbesítést más módon igazoló levél, telefax, e-mail útján – küldték meg.</w:t>
      </w:r>
    </w:p>
    <w:p w14:paraId="0C36836F"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megállapodnak abban, hogy amennyiben a tértivevényes postai küldemény „ismeretlen”, „ismeretlen helyre költözött”, „nem vette át”, „az átvételt megtagadta” jelzéssel érkezik vissza a feladóhoz, akkor már a kézbesítés megkísérlésének napján, ha pedig „nem kereste” jelzéssel, akkor a második kézbesítési kísérletet követő 5. munkanapon a küldemény kézbesítettnek minősül.</w:t>
      </w:r>
    </w:p>
    <w:p w14:paraId="225CFAE3"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Felek közöttük jelen szerződéssel kapcsolatban felmerült vitás kérdéseket elsősorban együttműködésre feljogosított képviselőik útján, tárgyalásos úton köteles rendezni. </w:t>
      </w:r>
      <w:r w:rsidRPr="00FA4009">
        <w:rPr>
          <w:rFonts w:ascii="Garamond" w:eastAsia="Calibri" w:hAnsi="Garamond" w:cs="Calibri Light"/>
          <w:sz w:val="24"/>
          <w:szCs w:val="24"/>
          <w:lang w:eastAsia="en-GB"/>
        </w:rPr>
        <w:br/>
        <w:t>Ennek eredménytelensége esetére a Felek hatáskörtől függően kikötik a Vevő székhelye szerinti rendes bíróság kizárólagos illetékességét.</w:t>
      </w:r>
    </w:p>
    <w:p w14:paraId="6411ADD4"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jelen szerződéssel kapcsolatban kijelölt kapcsolattartói:</w:t>
      </w:r>
    </w:p>
    <w:p w14:paraId="15469647" w14:textId="77777777" w:rsidR="005D6A65" w:rsidRPr="00FA4009" w:rsidRDefault="005D6A65" w:rsidP="005D6A65">
      <w:pPr>
        <w:widowControl w:val="0"/>
        <w:tabs>
          <w:tab w:val="left" w:pos="2835"/>
          <w:tab w:val="left" w:pos="4962"/>
        </w:tabs>
        <w:spacing w:after="40"/>
        <w:ind w:left="1418" w:hanging="567"/>
        <w:jc w:val="both"/>
        <w:rPr>
          <w:rFonts w:ascii="Garamond" w:eastAsia="Times New Roman" w:hAnsi="Garamond" w:cs="Calibri Light"/>
          <w:sz w:val="24"/>
          <w:szCs w:val="24"/>
          <w:highlight w:val="green"/>
          <w:lang w:eastAsia="en-GB"/>
        </w:rPr>
      </w:pPr>
    </w:p>
    <w:p w14:paraId="4FFFE9B9" w14:textId="77777777" w:rsidR="005D6A65" w:rsidRPr="00FA4009" w:rsidRDefault="005D6A65" w:rsidP="005D6A65">
      <w:pPr>
        <w:widowControl w:val="0"/>
        <w:tabs>
          <w:tab w:val="left" w:pos="2835"/>
          <w:tab w:val="left" w:pos="4962"/>
        </w:tabs>
        <w:spacing w:after="40"/>
        <w:ind w:left="1418" w:hanging="567"/>
        <w:jc w:val="both"/>
        <w:rPr>
          <w:rFonts w:ascii="Garamond" w:eastAsia="Times New Roman" w:hAnsi="Garamond" w:cs="Calibri Light"/>
          <w:sz w:val="24"/>
          <w:szCs w:val="24"/>
          <w:highlight w:val="green"/>
          <w:lang w:eastAsia="en-GB"/>
        </w:rPr>
        <w:sectPr w:rsidR="005D6A65" w:rsidRPr="00FA4009" w:rsidSect="00CF7522">
          <w:headerReference w:type="default" r:id="rId23"/>
          <w:pgSz w:w="11906" w:h="16838"/>
          <w:pgMar w:top="1417" w:right="1417" w:bottom="1417" w:left="1417" w:header="708" w:footer="708" w:gutter="0"/>
          <w:cols w:space="708"/>
          <w:docGrid w:linePitch="360"/>
        </w:sectPr>
      </w:pPr>
    </w:p>
    <w:p w14:paraId="27B6466F" w14:textId="77777777" w:rsidR="005D6A65" w:rsidRPr="00103751" w:rsidRDefault="005D6A65" w:rsidP="005D6A65">
      <w:pPr>
        <w:widowControl w:val="0"/>
        <w:tabs>
          <w:tab w:val="left" w:pos="2835"/>
          <w:tab w:val="left" w:pos="4962"/>
        </w:tabs>
        <w:spacing w:after="40"/>
        <w:ind w:left="1418" w:hanging="567"/>
        <w:jc w:val="both"/>
        <w:rPr>
          <w:rFonts w:ascii="Garamond" w:eastAsia="Times New Roman" w:hAnsi="Garamond" w:cs="Calibri Light"/>
          <w:sz w:val="24"/>
          <w:szCs w:val="24"/>
          <w:lang w:eastAsia="en-GB"/>
        </w:rPr>
      </w:pPr>
      <w:r w:rsidRPr="00103751">
        <w:rPr>
          <w:rFonts w:ascii="Garamond" w:eastAsia="Times New Roman" w:hAnsi="Garamond" w:cs="Calibri Light"/>
          <w:sz w:val="24"/>
          <w:szCs w:val="24"/>
          <w:lang w:eastAsia="en-GB"/>
        </w:rPr>
        <w:t>Vevő részéről:</w:t>
      </w:r>
    </w:p>
    <w:p w14:paraId="16B8DD34"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Név: *****</w:t>
      </w:r>
    </w:p>
    <w:p w14:paraId="4D0AD54D"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Telefon: </w:t>
      </w:r>
    </w:p>
    <w:p w14:paraId="33A5DAC4"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E-mail: </w:t>
      </w:r>
    </w:p>
    <w:p w14:paraId="7CC66B57"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Cím: </w:t>
      </w:r>
    </w:p>
    <w:p w14:paraId="6310D626" w14:textId="77777777" w:rsidR="005D6A65" w:rsidRPr="00FA4009" w:rsidRDefault="005D6A65" w:rsidP="005D6A65">
      <w:pPr>
        <w:widowControl w:val="0"/>
        <w:tabs>
          <w:tab w:val="left" w:pos="2835"/>
          <w:tab w:val="left" w:pos="4962"/>
        </w:tabs>
        <w:spacing w:after="40"/>
        <w:ind w:left="1418" w:hanging="567"/>
        <w:jc w:val="both"/>
        <w:rPr>
          <w:rFonts w:ascii="Garamond" w:eastAsia="Times New Roman" w:hAnsi="Garamond" w:cs="Calibri Light"/>
          <w:sz w:val="24"/>
          <w:szCs w:val="24"/>
          <w:lang w:eastAsia="en-GB"/>
        </w:rPr>
      </w:pPr>
      <w:r w:rsidRPr="00103751">
        <w:rPr>
          <w:rFonts w:ascii="Garamond" w:eastAsia="Times New Roman" w:hAnsi="Garamond" w:cs="Calibri Light"/>
          <w:sz w:val="24"/>
          <w:szCs w:val="24"/>
          <w:lang w:eastAsia="en-GB"/>
        </w:rPr>
        <w:t>Eladó részéről:</w:t>
      </w:r>
    </w:p>
    <w:p w14:paraId="17F45F3A"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Név: *****</w:t>
      </w:r>
    </w:p>
    <w:p w14:paraId="14F5EB5F"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Telefon: </w:t>
      </w:r>
    </w:p>
    <w:p w14:paraId="395350F0"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E-mail: </w:t>
      </w:r>
    </w:p>
    <w:p w14:paraId="4C54CE38" w14:textId="77777777" w:rsidR="005D6A65" w:rsidRPr="00FA4009" w:rsidRDefault="005D6A65" w:rsidP="005D6A65">
      <w:pPr>
        <w:widowControl w:val="0"/>
        <w:tabs>
          <w:tab w:val="left" w:pos="2835"/>
          <w:tab w:val="left" w:pos="4962"/>
        </w:tabs>
        <w:spacing w:after="40"/>
        <w:ind w:left="851"/>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Cím: </w:t>
      </w:r>
    </w:p>
    <w:p w14:paraId="6C781BAC" w14:textId="77777777" w:rsidR="005D6A65" w:rsidRPr="00FA4009" w:rsidRDefault="005D6A65" w:rsidP="005D6A65">
      <w:pPr>
        <w:widowControl w:val="0"/>
        <w:tabs>
          <w:tab w:val="left" w:pos="2835"/>
          <w:tab w:val="left" w:pos="4962"/>
        </w:tabs>
        <w:spacing w:after="40"/>
        <w:jc w:val="both"/>
        <w:rPr>
          <w:rFonts w:ascii="Garamond" w:eastAsia="Times New Roman" w:hAnsi="Garamond" w:cs="Calibri Light"/>
          <w:sz w:val="24"/>
          <w:szCs w:val="24"/>
          <w:lang w:eastAsia="en-GB"/>
        </w:rPr>
        <w:sectPr w:rsidR="005D6A65" w:rsidRPr="00FA4009" w:rsidSect="00CF7522">
          <w:type w:val="continuous"/>
          <w:pgSz w:w="11906" w:h="16838"/>
          <w:pgMar w:top="1417" w:right="1417" w:bottom="1417" w:left="1417" w:header="708" w:footer="708" w:gutter="0"/>
          <w:cols w:num="2" w:space="708"/>
          <w:docGrid w:linePitch="360"/>
        </w:sectPr>
      </w:pPr>
    </w:p>
    <w:p w14:paraId="56CA93D0"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kapcsolattartók, illetve a teljesítési igazolásra jogosult képviselők személyében bekövetkező esetleges változásokról az érintett Fél haladéktalanul írásban köteles a másik Felet tájékoztatni. Ettől az időponttól kezdődően a kapcsolattartónak, illetve teljesítési igazolásra jogosult személynek az újonnan bejelentett személy minősül. Felek megállapodnak abban, hogy a fent megjelölt személyek megváltozására vonatkozó bejelentése és annak visszaigazolása nem minősül szerződésmódosításnak.</w:t>
      </w:r>
    </w:p>
    <w:p w14:paraId="349575FE"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lastRenderedPageBreak/>
        <w:t xml:space="preserve">A kapcsolattartó személyek feladata a kölcsönös, naprakész kapcsolattartás, tájékoztatás. </w:t>
      </w:r>
      <w:r w:rsidRPr="00FA4009">
        <w:rPr>
          <w:rFonts w:ascii="Garamond" w:eastAsia="Calibri" w:hAnsi="Garamond" w:cs="Calibri Light"/>
          <w:sz w:val="24"/>
          <w:szCs w:val="24"/>
          <w:lang w:eastAsia="en-GB"/>
        </w:rPr>
        <w:br/>
        <w:t>A Felek rögzítik, hogy a kapcsolattartó személyek kizárólag a Szerződés teljesítésével kapcsolatban felmerülő operatív kérdésekben jogosultak eljárni, a Szerződés módosítására, megszüntetésére, egyéb jognyilatkozat tételére nem jogosultak.</w:t>
      </w:r>
    </w:p>
    <w:p w14:paraId="64DC6C89" w14:textId="77777777" w:rsidR="005D6A65" w:rsidRPr="00FA4009" w:rsidRDefault="005D6A65" w:rsidP="005D6A65">
      <w:pPr>
        <w:pStyle w:val="Listaszerbekezds"/>
        <w:widowControl w:val="0"/>
        <w:numPr>
          <w:ilvl w:val="1"/>
          <w:numId w:val="31"/>
        </w:numPr>
        <w:spacing w:after="40" w:line="276" w:lineRule="auto"/>
        <w:ind w:left="567" w:hanging="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Az Eladó tudomásul veszi, hogy a Vevő az államháztartásról szóló 2011. év CXCV. törvény </w:t>
      </w:r>
      <w:r w:rsidRPr="00FA4009">
        <w:rPr>
          <w:rFonts w:ascii="Garamond" w:eastAsia="Calibri" w:hAnsi="Garamond" w:cs="Calibri Light"/>
          <w:sz w:val="24"/>
          <w:szCs w:val="24"/>
          <w:lang w:eastAsia="en-GB"/>
        </w:rPr>
        <w:br/>
        <w:t xml:space="preserve">(a továbbiakban: Áht.) 41. § (6) bekezdése értelmében olyan jogi személlyel, jogi személyiséggel nem rendelkező szervezettel nem köthet érvényesen visszterhes szerződést, illetve ilyen szerződés alapján nem teljesíthet kifizetést, amely szervezet nem minősül a nemzeti vagyonról szóló 2011. évi CXCVI. törvény 3. § (1) bekezdés 1. pontja szerinti átlátható szervezetnek. </w:t>
      </w:r>
      <w:r w:rsidRPr="00FA4009">
        <w:rPr>
          <w:rFonts w:ascii="Garamond" w:eastAsia="Calibri" w:hAnsi="Garamond" w:cs="Calibri Light"/>
          <w:sz w:val="24"/>
          <w:szCs w:val="24"/>
          <w:lang w:eastAsia="en-GB"/>
        </w:rPr>
        <w:br/>
        <w:t xml:space="preserve">Az Eladó kijelenti, hogy átlátható szervezetnek minősül, erre vonatkozó nyilatkozata a Szerződés </w:t>
      </w:r>
      <w:r w:rsidRPr="00103751">
        <w:rPr>
          <w:rFonts w:ascii="Garamond" w:eastAsia="Calibri" w:hAnsi="Garamond" w:cs="Calibri Light"/>
          <w:sz w:val="24"/>
          <w:szCs w:val="24"/>
          <w:lang w:eastAsia="en-GB"/>
        </w:rPr>
        <w:t>2.</w:t>
      </w:r>
      <w:r w:rsidRPr="00FA4009">
        <w:rPr>
          <w:rFonts w:ascii="Garamond" w:eastAsia="Calibri" w:hAnsi="Garamond" w:cs="Calibri Light"/>
          <w:sz w:val="24"/>
          <w:szCs w:val="24"/>
          <w:lang w:eastAsia="en-GB"/>
        </w:rPr>
        <w:t xml:space="preserve"> számú mellékleteként csatolva. Az Eladó hozzájárul ahhoz, hogy ezen átláthatósági feltétel ellenőrzése céljából, a szerződésből eredő követelések elévüléséig, a Vevő az Áht. 54/A. §-ban meghatározott – átláthatóságával összefüggő - adatokat kezelje. Amennyiben a nyilatkozatában foglaltakban változás következik be, az Eladó haladéktalanul köteles erről a Vevőt tájékoztatni. </w:t>
      </w:r>
    </w:p>
    <w:p w14:paraId="773CA6BF" w14:textId="77777777" w:rsidR="005D6A65" w:rsidRPr="00FA4009" w:rsidRDefault="005D6A65" w:rsidP="005D6A65">
      <w:pPr>
        <w:pStyle w:val="Listaszerbekezds"/>
        <w:widowControl w:val="0"/>
        <w:spacing w:after="40"/>
        <w:ind w:left="567"/>
        <w:jc w:val="both"/>
        <w:rPr>
          <w:rFonts w:ascii="Garamond" w:eastAsia="Calibri" w:hAnsi="Garamond" w:cs="Calibri Light"/>
          <w:sz w:val="24"/>
          <w:szCs w:val="24"/>
          <w:lang w:eastAsia="en-GB"/>
        </w:rPr>
      </w:pPr>
    </w:p>
    <w:p w14:paraId="6CD5EB90" w14:textId="77777777" w:rsidR="005D6A65" w:rsidRPr="00FA4009" w:rsidRDefault="005D6A65" w:rsidP="005D6A65">
      <w:pPr>
        <w:pStyle w:val="Listaszerbekezds"/>
        <w:widowControl w:val="0"/>
        <w:spacing w:after="40"/>
        <w:ind w:left="567"/>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Az Eladó tudomásul veszi, hogy a valótlan tartalmú nyilatkozat alapján kötött szerződést a Vevő jogosult és egyben köteles azonnali hatállyal – illetve ha szükséges olyan időpontra, hogy a feladat ellátásáról gondoskodni tudjon –felmondani, vagy - ha a szerződés teljesítésére még nem került sor - a szerződéstől elállni.</w:t>
      </w:r>
    </w:p>
    <w:p w14:paraId="65BAEF04"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A Szerződésben nem, vagy nem kellő részletességgel szabályozott kérdésekben a Ptk., a Kbt. és annak végrehajtási rendeletei az irányadók.</w:t>
      </w:r>
    </w:p>
    <w:p w14:paraId="4F706875"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Felek rögzítik, hogy amennyiben a közbeszerzési eljárás dokumentumai között eltérés, ellentmondás tapasztalható, a dokumentumok közötti ellentmondás feloldására a Felek az alábbi sorrendet (dokumentum hierarchia) állítják fel:</w:t>
      </w:r>
    </w:p>
    <w:p w14:paraId="266441F2" w14:textId="77777777" w:rsidR="005D6A65" w:rsidRPr="00FA4009" w:rsidRDefault="005D6A65" w:rsidP="005D6A65">
      <w:pPr>
        <w:pStyle w:val="Listaszerbekezds"/>
        <w:widowControl w:val="0"/>
        <w:numPr>
          <w:ilvl w:val="0"/>
          <w:numId w:val="42"/>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Szerződés és annak mellékletei</w:t>
      </w:r>
    </w:p>
    <w:p w14:paraId="6F42BAE6" w14:textId="77777777" w:rsidR="005D6A65" w:rsidRPr="00FA4009" w:rsidRDefault="005D6A65" w:rsidP="005D6A65">
      <w:pPr>
        <w:pStyle w:val="Listaszerbekezds"/>
        <w:widowControl w:val="0"/>
        <w:numPr>
          <w:ilvl w:val="0"/>
          <w:numId w:val="42"/>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kiegészítő tájékoztatásra adott ajánlatkérői válaszok (adott esetben)</w:t>
      </w:r>
    </w:p>
    <w:p w14:paraId="6E090F86" w14:textId="77777777" w:rsidR="005D6A65" w:rsidRPr="00FA4009" w:rsidRDefault="005D6A65" w:rsidP="005D6A65">
      <w:pPr>
        <w:pStyle w:val="Listaszerbekezds"/>
        <w:widowControl w:val="0"/>
        <w:numPr>
          <w:ilvl w:val="0"/>
          <w:numId w:val="42"/>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tárgyalási jegyzőkönyv</w:t>
      </w:r>
    </w:p>
    <w:p w14:paraId="6CA57F30" w14:textId="77777777" w:rsidR="005D6A65" w:rsidRPr="00FA4009" w:rsidRDefault="005D6A65" w:rsidP="005D6A65">
      <w:pPr>
        <w:pStyle w:val="Listaszerbekezds"/>
        <w:widowControl w:val="0"/>
        <w:numPr>
          <w:ilvl w:val="0"/>
          <w:numId w:val="42"/>
        </w:numPr>
        <w:spacing w:after="40" w:line="276" w:lineRule="auto"/>
        <w:ind w:left="851" w:hanging="284"/>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Eladó ajánlata.</w:t>
      </w:r>
    </w:p>
    <w:p w14:paraId="240D49DA" w14:textId="77777777" w:rsidR="005D6A65" w:rsidRPr="00FA4009" w:rsidRDefault="005D6A65" w:rsidP="005D6A65">
      <w:pPr>
        <w:widowControl w:val="0"/>
        <w:numPr>
          <w:ilvl w:val="1"/>
          <w:numId w:val="31"/>
        </w:numPr>
        <w:spacing w:after="40" w:line="276" w:lineRule="auto"/>
        <w:ind w:left="567" w:hanging="567"/>
        <w:contextualSpacing/>
        <w:jc w:val="both"/>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 xml:space="preserve">Jelen Szerződés </w:t>
      </w:r>
      <w:r w:rsidRPr="00FA4009">
        <w:rPr>
          <w:rFonts w:ascii="Garamond" w:eastAsia="Calibri" w:hAnsi="Garamond" w:cs="Calibri Light"/>
          <w:b/>
          <w:sz w:val="24"/>
          <w:szCs w:val="24"/>
          <w:lang w:eastAsia="en-GB"/>
        </w:rPr>
        <w:t>hat eredetei, egymással mindenben megegyező példányban készült</w:t>
      </w:r>
      <w:r w:rsidRPr="00FA4009">
        <w:rPr>
          <w:rFonts w:ascii="Garamond" w:eastAsia="Calibri" w:hAnsi="Garamond" w:cs="Calibri Light"/>
          <w:sz w:val="24"/>
          <w:szCs w:val="24"/>
          <w:lang w:eastAsia="en-GB"/>
        </w:rPr>
        <w:t>, amelyből három példány a Vevőt, egy példány az Eladót illeti.</w:t>
      </w:r>
    </w:p>
    <w:p w14:paraId="2CD6FBF3"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Jelen szerződést és annak mellékleteit a Felek elolvasták, értelmezték, és mint akaratukkal mindenben megegyezőt, jóváhagyólag aláírták.</w:t>
      </w:r>
    </w:p>
    <w:p w14:paraId="4E8C6541" w14:textId="77777777" w:rsidR="005D6A65" w:rsidRPr="00FA4009" w:rsidRDefault="005D6A65" w:rsidP="005D6A65">
      <w:pPr>
        <w:widowControl w:val="0"/>
        <w:spacing w:after="40"/>
        <w:jc w:val="both"/>
        <w:rPr>
          <w:rFonts w:ascii="Garamond" w:eastAsia="Times New Roman" w:hAnsi="Garamond" w:cs="Calibri Light"/>
          <w:sz w:val="24"/>
          <w:szCs w:val="24"/>
          <w:lang w:eastAsia="en-GB"/>
        </w:rPr>
      </w:pPr>
    </w:p>
    <w:p w14:paraId="7B154F7E" w14:textId="77777777" w:rsidR="005D6A65" w:rsidRPr="00FA4009" w:rsidRDefault="005D6A65" w:rsidP="005D6A65">
      <w:pPr>
        <w:widowControl w:val="0"/>
        <w:spacing w:after="0" w:line="240" w:lineRule="auto"/>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u w:val="single"/>
          <w:lang w:eastAsia="en-GB"/>
        </w:rPr>
        <w:t>Mellékletek:</w:t>
      </w:r>
    </w:p>
    <w:p w14:paraId="7B978FA7" w14:textId="77777777" w:rsidR="005D6A65" w:rsidRPr="00FA4009" w:rsidRDefault="005D6A65" w:rsidP="005D6A65">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1. számú melléklet:</w:t>
      </w:r>
      <w:r w:rsidRPr="00FA4009">
        <w:rPr>
          <w:rFonts w:ascii="Garamond" w:eastAsia="Times New Roman" w:hAnsi="Garamond" w:cs="Calibri Light"/>
          <w:sz w:val="24"/>
          <w:szCs w:val="24"/>
          <w:lang w:eastAsia="en-GB"/>
        </w:rPr>
        <w:tab/>
      </w:r>
      <w:r w:rsidRPr="00FA4009">
        <w:rPr>
          <w:rFonts w:ascii="Garamond" w:eastAsia="Calibri" w:hAnsi="Garamond" w:cs="Calibri Light"/>
          <w:sz w:val="24"/>
          <w:szCs w:val="24"/>
          <w:lang w:eastAsia="en-GB"/>
        </w:rPr>
        <w:t>Eszköz</w:t>
      </w:r>
      <w:r w:rsidRPr="00FA4009">
        <w:rPr>
          <w:rFonts w:ascii="Garamond" w:eastAsia="Times New Roman" w:hAnsi="Garamond" w:cs="Calibri Light"/>
          <w:sz w:val="24"/>
          <w:szCs w:val="24"/>
          <w:lang w:eastAsia="en-GB"/>
        </w:rPr>
        <w:t xml:space="preserve"> pontos meghatározása (Eladói árajánlat)</w:t>
      </w:r>
    </w:p>
    <w:p w14:paraId="006EF5AE" w14:textId="77777777" w:rsidR="005D6A65" w:rsidRPr="00FA4009" w:rsidRDefault="005D6A65" w:rsidP="005D6A65">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2. számú melléklet:</w:t>
      </w:r>
      <w:r w:rsidRPr="00FA4009">
        <w:rPr>
          <w:rFonts w:ascii="Garamond" w:eastAsia="Times New Roman" w:hAnsi="Garamond" w:cs="Calibri Light"/>
          <w:sz w:val="24"/>
          <w:szCs w:val="24"/>
          <w:lang w:eastAsia="en-GB"/>
        </w:rPr>
        <w:tab/>
        <w:t>Átláthatósági nyilatkozat</w:t>
      </w:r>
    </w:p>
    <w:p w14:paraId="3BD3B900" w14:textId="77777777" w:rsidR="005D6A65" w:rsidRPr="00FA4009" w:rsidRDefault="005D6A65" w:rsidP="005D6A65">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3. számú melléklet: </w:t>
      </w:r>
      <w:r w:rsidRPr="00FA4009">
        <w:rPr>
          <w:rFonts w:ascii="Garamond" w:eastAsia="Times New Roman" w:hAnsi="Garamond" w:cs="Calibri Light"/>
          <w:sz w:val="24"/>
          <w:szCs w:val="24"/>
          <w:lang w:eastAsia="en-GB"/>
        </w:rPr>
        <w:tab/>
        <w:t>Nyilatkozat a teljesítésbe bevonni kívánt alvállalkozókról</w:t>
      </w:r>
    </w:p>
    <w:p w14:paraId="446D15F5" w14:textId="77777777" w:rsidR="005D6A65" w:rsidRPr="00FA4009" w:rsidRDefault="005D6A65" w:rsidP="005D6A65">
      <w:pPr>
        <w:widowControl w:val="0"/>
        <w:tabs>
          <w:tab w:val="left" w:pos="5245"/>
          <w:tab w:val="left" w:leader="dot" w:pos="6237"/>
          <w:tab w:val="right" w:leader="dot" w:pos="9072"/>
        </w:tabs>
        <w:spacing w:after="0" w:line="240" w:lineRule="auto"/>
        <w:ind w:left="2268" w:hanging="2268"/>
        <w:jc w:val="both"/>
        <w:rPr>
          <w:rFonts w:ascii="Garamond" w:eastAsia="Times New Roman" w:hAnsi="Garamond" w:cs="Calibri Light"/>
          <w:sz w:val="24"/>
          <w:szCs w:val="24"/>
          <w:lang w:eastAsia="en-GB"/>
        </w:rPr>
      </w:pPr>
    </w:p>
    <w:p w14:paraId="27F03EF5" w14:textId="77777777" w:rsidR="005D6A65" w:rsidRPr="00FA4009" w:rsidRDefault="005D6A65" w:rsidP="005D6A65">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Light"/>
          <w:sz w:val="24"/>
          <w:szCs w:val="24"/>
          <w:lang w:eastAsia="en-GB"/>
        </w:rPr>
      </w:pPr>
      <w:r w:rsidRPr="00FA4009">
        <w:rPr>
          <w:rFonts w:ascii="Garamond" w:eastAsia="Times New Roman" w:hAnsi="Garamond" w:cs="Calibri Light"/>
          <w:sz w:val="24"/>
          <w:szCs w:val="24"/>
          <w:lang w:eastAsia="en-GB"/>
        </w:rPr>
        <w:t xml:space="preserve">Pécs, 2017. </w:t>
      </w:r>
      <w:r w:rsidRPr="00FA4009">
        <w:rPr>
          <w:rFonts w:ascii="Garamond" w:eastAsia="Times New Roman" w:hAnsi="Garamond" w:cs="Calibri Light"/>
          <w:sz w:val="24"/>
          <w:szCs w:val="24"/>
          <w:lang w:eastAsia="en-GB"/>
        </w:rPr>
        <w:tab/>
      </w:r>
    </w:p>
    <w:p w14:paraId="46AC0682" w14:textId="77777777" w:rsidR="005D6A65" w:rsidRPr="00FA4009" w:rsidRDefault="005D6A65" w:rsidP="005D6A65">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Light"/>
          <w:sz w:val="24"/>
          <w:szCs w:val="24"/>
          <w:lang w:eastAsia="en-GB"/>
        </w:rPr>
      </w:pPr>
    </w:p>
    <w:p w14:paraId="50828A55" w14:textId="77777777" w:rsidR="005D6A65" w:rsidRPr="00FA4009" w:rsidRDefault="005D6A65" w:rsidP="005D6A65">
      <w:pPr>
        <w:widowControl w:val="0"/>
        <w:tabs>
          <w:tab w:val="left" w:leader="dot" w:pos="3544"/>
          <w:tab w:val="left" w:pos="5245"/>
          <w:tab w:val="left" w:leader="dot" w:pos="6237"/>
          <w:tab w:val="right" w:leader="dot" w:pos="9072"/>
        </w:tabs>
        <w:spacing w:after="0" w:line="240" w:lineRule="auto"/>
        <w:jc w:val="both"/>
        <w:rPr>
          <w:rFonts w:ascii="Garamond" w:eastAsia="Times New Roman" w:hAnsi="Garamond" w:cs="Calibri Light"/>
          <w:sz w:val="24"/>
          <w:szCs w:val="24"/>
          <w:lang w:eastAsia="en-GB"/>
        </w:rPr>
      </w:pPr>
    </w:p>
    <w:tbl>
      <w:tblPr>
        <w:tblW w:w="9071" w:type="dxa"/>
        <w:tblLook w:val="00A0" w:firstRow="1" w:lastRow="0" w:firstColumn="1" w:lastColumn="0" w:noHBand="0" w:noVBand="0"/>
      </w:tblPr>
      <w:tblGrid>
        <w:gridCol w:w="3685"/>
        <w:gridCol w:w="1701"/>
        <w:gridCol w:w="3685"/>
      </w:tblGrid>
      <w:tr w:rsidR="005D6A65" w:rsidRPr="00FA4009" w14:paraId="632EC15E" w14:textId="77777777" w:rsidTr="00CF7522">
        <w:tc>
          <w:tcPr>
            <w:tcW w:w="3685" w:type="dxa"/>
            <w:tcBorders>
              <w:top w:val="single" w:sz="4" w:space="0" w:color="auto"/>
            </w:tcBorders>
          </w:tcPr>
          <w:p w14:paraId="3B01C84E" w14:textId="77777777" w:rsidR="005D6A65" w:rsidRPr="00FA4009" w:rsidRDefault="005D6A65" w:rsidP="00CF7522">
            <w:pPr>
              <w:widowControl w:val="0"/>
              <w:spacing w:after="0" w:line="240" w:lineRule="auto"/>
              <w:jc w:val="center"/>
              <w:rPr>
                <w:rFonts w:ascii="Garamond" w:eastAsia="Calibri" w:hAnsi="Garamond" w:cs="Calibri Light"/>
                <w:b/>
                <w:sz w:val="24"/>
                <w:szCs w:val="24"/>
                <w:lang w:eastAsia="en-GB"/>
              </w:rPr>
            </w:pPr>
            <w:r w:rsidRPr="00FA4009">
              <w:rPr>
                <w:rFonts w:ascii="Garamond" w:eastAsia="Calibri" w:hAnsi="Garamond" w:cs="Calibri Light"/>
                <w:b/>
                <w:sz w:val="24"/>
                <w:szCs w:val="24"/>
                <w:lang w:eastAsia="en-GB"/>
              </w:rPr>
              <w:t>Pécsi Tudományegyetem</w:t>
            </w:r>
          </w:p>
        </w:tc>
        <w:tc>
          <w:tcPr>
            <w:tcW w:w="1701" w:type="dxa"/>
          </w:tcPr>
          <w:p w14:paraId="4E6E219E" w14:textId="77777777" w:rsidR="005D6A65" w:rsidRPr="00FA4009" w:rsidRDefault="005D6A65" w:rsidP="00CF7522">
            <w:pPr>
              <w:widowControl w:val="0"/>
              <w:spacing w:after="0" w:line="240" w:lineRule="auto"/>
              <w:jc w:val="center"/>
              <w:rPr>
                <w:rFonts w:ascii="Garamond" w:eastAsia="Calibri" w:hAnsi="Garamond" w:cs="Calibri Light"/>
                <w:b/>
                <w:sz w:val="24"/>
                <w:szCs w:val="24"/>
                <w:lang w:eastAsia="en-GB"/>
              </w:rPr>
            </w:pPr>
          </w:p>
        </w:tc>
        <w:tc>
          <w:tcPr>
            <w:tcW w:w="3685" w:type="dxa"/>
            <w:tcBorders>
              <w:top w:val="single" w:sz="4" w:space="0" w:color="auto"/>
            </w:tcBorders>
          </w:tcPr>
          <w:p w14:paraId="720C7699" w14:textId="77777777" w:rsidR="005D6A65" w:rsidRPr="00FA4009" w:rsidRDefault="005D6A65" w:rsidP="00CF7522">
            <w:pPr>
              <w:widowControl w:val="0"/>
              <w:spacing w:after="0" w:line="240" w:lineRule="auto"/>
              <w:jc w:val="center"/>
              <w:rPr>
                <w:rFonts w:ascii="Garamond" w:eastAsia="Calibri" w:hAnsi="Garamond" w:cs="Calibri Light"/>
                <w:b/>
                <w:sz w:val="24"/>
                <w:szCs w:val="24"/>
                <w:highlight w:val="yellow"/>
                <w:lang w:eastAsia="en-GB"/>
              </w:rPr>
            </w:pPr>
            <w:r w:rsidRPr="00FA4009">
              <w:rPr>
                <w:rFonts w:ascii="Garamond" w:eastAsia="Calibri" w:hAnsi="Garamond" w:cs="Calibri Light"/>
                <w:b/>
                <w:sz w:val="24"/>
                <w:szCs w:val="24"/>
                <w:highlight w:val="yellow"/>
                <w:lang w:eastAsia="en-GB"/>
              </w:rPr>
              <w:t>****</w:t>
            </w:r>
          </w:p>
        </w:tc>
      </w:tr>
      <w:tr w:rsidR="005D6A65" w:rsidRPr="00FA4009" w14:paraId="09D19C82" w14:textId="77777777" w:rsidTr="00CF7522">
        <w:tc>
          <w:tcPr>
            <w:tcW w:w="3685" w:type="dxa"/>
          </w:tcPr>
          <w:p w14:paraId="13BD21AC"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Jenei Zoltán</w:t>
            </w:r>
          </w:p>
        </w:tc>
        <w:tc>
          <w:tcPr>
            <w:tcW w:w="1701" w:type="dxa"/>
          </w:tcPr>
          <w:p w14:paraId="59C173E3"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6D87B257" w14:textId="77777777" w:rsidR="005D6A65" w:rsidRPr="00FA4009" w:rsidRDefault="005D6A65" w:rsidP="00CF7522">
            <w:pPr>
              <w:widowControl w:val="0"/>
              <w:spacing w:after="0" w:line="240" w:lineRule="auto"/>
              <w:jc w:val="center"/>
              <w:rPr>
                <w:rFonts w:ascii="Garamond" w:eastAsia="Calibri" w:hAnsi="Garamond" w:cs="Calibri Light"/>
                <w:sz w:val="24"/>
                <w:szCs w:val="24"/>
                <w:highlight w:val="yellow"/>
                <w:lang w:eastAsia="en-GB"/>
              </w:rPr>
            </w:pPr>
            <w:r w:rsidRPr="00FA4009">
              <w:rPr>
                <w:rFonts w:ascii="Garamond" w:eastAsia="Calibri" w:hAnsi="Garamond" w:cs="Calibri Light"/>
                <w:sz w:val="24"/>
                <w:szCs w:val="24"/>
                <w:highlight w:val="yellow"/>
                <w:lang w:eastAsia="en-GB"/>
              </w:rPr>
              <w:t>****</w:t>
            </w:r>
          </w:p>
        </w:tc>
      </w:tr>
      <w:tr w:rsidR="005D6A65" w:rsidRPr="00FA4009" w14:paraId="3FDABFF0" w14:textId="77777777" w:rsidTr="00CF7522">
        <w:tc>
          <w:tcPr>
            <w:tcW w:w="3685" w:type="dxa"/>
          </w:tcPr>
          <w:p w14:paraId="496DE617"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kancellár</w:t>
            </w:r>
          </w:p>
        </w:tc>
        <w:tc>
          <w:tcPr>
            <w:tcW w:w="1701" w:type="dxa"/>
          </w:tcPr>
          <w:p w14:paraId="1820E968"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41A70795" w14:textId="77777777" w:rsidR="005D6A65" w:rsidRPr="00FA4009" w:rsidRDefault="005D6A65" w:rsidP="00CF7522">
            <w:pPr>
              <w:widowControl w:val="0"/>
              <w:spacing w:after="0" w:line="240" w:lineRule="auto"/>
              <w:jc w:val="center"/>
              <w:rPr>
                <w:rFonts w:ascii="Garamond" w:eastAsia="Calibri" w:hAnsi="Garamond" w:cs="Calibri Light"/>
                <w:sz w:val="24"/>
                <w:szCs w:val="24"/>
                <w:highlight w:val="yellow"/>
                <w:lang w:eastAsia="en-GB"/>
              </w:rPr>
            </w:pPr>
            <w:r w:rsidRPr="00FA4009">
              <w:rPr>
                <w:rFonts w:ascii="Garamond" w:eastAsia="Calibri" w:hAnsi="Garamond" w:cs="Calibri Light"/>
                <w:sz w:val="24"/>
                <w:szCs w:val="24"/>
                <w:highlight w:val="yellow"/>
                <w:lang w:eastAsia="en-GB"/>
              </w:rPr>
              <w:t>****</w:t>
            </w:r>
          </w:p>
        </w:tc>
      </w:tr>
      <w:tr w:rsidR="005D6A65" w:rsidRPr="00FA4009" w14:paraId="05BF567D" w14:textId="77777777" w:rsidTr="00CF7522">
        <w:tc>
          <w:tcPr>
            <w:tcW w:w="3685" w:type="dxa"/>
          </w:tcPr>
          <w:p w14:paraId="460227BD"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Vevő</w:t>
            </w:r>
          </w:p>
        </w:tc>
        <w:tc>
          <w:tcPr>
            <w:tcW w:w="1701" w:type="dxa"/>
          </w:tcPr>
          <w:p w14:paraId="5BBB576C"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3D15BB4D"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Eladó</w:t>
            </w:r>
          </w:p>
        </w:tc>
      </w:tr>
      <w:tr w:rsidR="005D6A65" w:rsidRPr="00FA4009" w14:paraId="733041B3" w14:textId="77777777" w:rsidTr="00CF7522">
        <w:tc>
          <w:tcPr>
            <w:tcW w:w="3685" w:type="dxa"/>
            <w:tcBorders>
              <w:bottom w:val="single" w:sz="4" w:space="0" w:color="auto"/>
            </w:tcBorders>
          </w:tcPr>
          <w:p w14:paraId="1865A0E6" w14:textId="77777777" w:rsidR="005D6A65" w:rsidRPr="00FA4009" w:rsidRDefault="005D6A65" w:rsidP="00CF7522">
            <w:pPr>
              <w:widowControl w:val="0"/>
              <w:spacing w:after="0" w:line="240" w:lineRule="auto"/>
              <w:rPr>
                <w:rFonts w:ascii="Garamond" w:eastAsia="Calibri" w:hAnsi="Garamond" w:cs="Calibri Light"/>
                <w:sz w:val="24"/>
                <w:szCs w:val="24"/>
                <w:lang w:eastAsia="en-GB"/>
              </w:rPr>
            </w:pPr>
          </w:p>
          <w:p w14:paraId="0DDA66D5" w14:textId="77777777" w:rsidR="005D6A65" w:rsidRPr="00FA4009" w:rsidRDefault="005D6A65" w:rsidP="00CF7522">
            <w:pPr>
              <w:widowControl w:val="0"/>
              <w:spacing w:after="0" w:line="240" w:lineRule="auto"/>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Ellenjegyzők a Vevő részéről:</w:t>
            </w:r>
          </w:p>
          <w:p w14:paraId="0EA7B39A" w14:textId="77777777" w:rsidR="005D6A65" w:rsidRPr="00FA4009" w:rsidRDefault="005D6A65" w:rsidP="00CF7522">
            <w:pPr>
              <w:widowControl w:val="0"/>
              <w:spacing w:after="0" w:line="240" w:lineRule="auto"/>
              <w:rPr>
                <w:rFonts w:ascii="Garamond" w:eastAsia="Calibri" w:hAnsi="Garamond" w:cs="Calibri Light"/>
                <w:sz w:val="24"/>
                <w:szCs w:val="24"/>
                <w:lang w:eastAsia="en-GB"/>
              </w:rPr>
            </w:pPr>
          </w:p>
          <w:p w14:paraId="52A1D397" w14:textId="77777777" w:rsidR="005D6A65" w:rsidRPr="00FA4009" w:rsidRDefault="005D6A65" w:rsidP="00CF7522">
            <w:pPr>
              <w:widowControl w:val="0"/>
              <w:spacing w:after="0" w:line="240" w:lineRule="auto"/>
              <w:rPr>
                <w:rFonts w:ascii="Garamond" w:eastAsia="Calibri" w:hAnsi="Garamond" w:cs="Calibri Light"/>
                <w:sz w:val="24"/>
                <w:szCs w:val="24"/>
                <w:lang w:eastAsia="en-GB"/>
              </w:rPr>
            </w:pPr>
          </w:p>
        </w:tc>
        <w:tc>
          <w:tcPr>
            <w:tcW w:w="1701" w:type="dxa"/>
          </w:tcPr>
          <w:p w14:paraId="253F2DFC"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03D3E621"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4D230C1C" w14:textId="77777777" w:rsidTr="00CF7522">
        <w:tc>
          <w:tcPr>
            <w:tcW w:w="3685" w:type="dxa"/>
            <w:tcBorders>
              <w:top w:val="single" w:sz="4" w:space="0" w:color="auto"/>
            </w:tcBorders>
          </w:tcPr>
          <w:p w14:paraId="1D555555"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Dr. Zámbó Balázs</w:t>
            </w:r>
          </w:p>
        </w:tc>
        <w:tc>
          <w:tcPr>
            <w:tcW w:w="1701" w:type="dxa"/>
          </w:tcPr>
          <w:p w14:paraId="6DB76788"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300BBB74"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7A5AC696" w14:textId="77777777" w:rsidTr="00CF7522">
        <w:tc>
          <w:tcPr>
            <w:tcW w:w="3685" w:type="dxa"/>
          </w:tcPr>
          <w:p w14:paraId="54946623"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osztályvezető</w:t>
            </w:r>
          </w:p>
        </w:tc>
        <w:tc>
          <w:tcPr>
            <w:tcW w:w="1701" w:type="dxa"/>
          </w:tcPr>
          <w:p w14:paraId="5C1F2FFE"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338116F7"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1ABA935C" w14:textId="77777777" w:rsidTr="00CF7522">
        <w:tc>
          <w:tcPr>
            <w:tcW w:w="3685" w:type="dxa"/>
          </w:tcPr>
          <w:p w14:paraId="078165ED"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Pécsi Tudományegyetem</w:t>
            </w:r>
          </w:p>
        </w:tc>
        <w:tc>
          <w:tcPr>
            <w:tcW w:w="1701" w:type="dxa"/>
          </w:tcPr>
          <w:p w14:paraId="0A2FEB46"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6B619C6B"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620E9B5E" w14:textId="77777777" w:rsidTr="00CF7522">
        <w:tc>
          <w:tcPr>
            <w:tcW w:w="3685" w:type="dxa"/>
          </w:tcPr>
          <w:p w14:paraId="02B3E5DA"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jogi ellenjegyző</w:t>
            </w:r>
          </w:p>
        </w:tc>
        <w:tc>
          <w:tcPr>
            <w:tcW w:w="1701" w:type="dxa"/>
          </w:tcPr>
          <w:p w14:paraId="4A857CDD"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7E140B9E"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74CBFFC1" w14:textId="77777777" w:rsidTr="00CF7522">
        <w:trPr>
          <w:trHeight w:val="741"/>
        </w:trPr>
        <w:tc>
          <w:tcPr>
            <w:tcW w:w="3685" w:type="dxa"/>
            <w:tcBorders>
              <w:bottom w:val="single" w:sz="4" w:space="0" w:color="auto"/>
            </w:tcBorders>
          </w:tcPr>
          <w:p w14:paraId="656B3F6F"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1701" w:type="dxa"/>
          </w:tcPr>
          <w:p w14:paraId="5E6D80CE"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29F345DD"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7850E296" w14:textId="77777777" w:rsidTr="00CF7522">
        <w:tc>
          <w:tcPr>
            <w:tcW w:w="3685" w:type="dxa"/>
            <w:tcBorders>
              <w:top w:val="single" w:sz="4" w:space="0" w:color="auto"/>
            </w:tcBorders>
          </w:tcPr>
          <w:p w14:paraId="511F9276" w14:textId="77777777" w:rsidR="005D6A65" w:rsidRPr="00FA4009" w:rsidRDefault="005D6A65" w:rsidP="00CF7522">
            <w:pPr>
              <w:widowControl w:val="0"/>
              <w:spacing w:after="0" w:line="240" w:lineRule="auto"/>
              <w:jc w:val="center"/>
              <w:rPr>
                <w:rFonts w:ascii="Garamond" w:eastAsia="Calibri" w:hAnsi="Garamond" w:cs="Calibri Light"/>
                <w:sz w:val="24"/>
                <w:szCs w:val="24"/>
                <w:highlight w:val="yellow"/>
                <w:lang w:eastAsia="en-GB"/>
              </w:rPr>
            </w:pPr>
            <w:r w:rsidRPr="00FA4009">
              <w:rPr>
                <w:rFonts w:ascii="Garamond" w:eastAsia="Calibri" w:hAnsi="Garamond" w:cs="Calibri Light"/>
                <w:sz w:val="24"/>
                <w:szCs w:val="24"/>
                <w:highlight w:val="yellow"/>
                <w:lang w:eastAsia="en-GB"/>
              </w:rPr>
              <w:t>*****</w:t>
            </w:r>
          </w:p>
        </w:tc>
        <w:tc>
          <w:tcPr>
            <w:tcW w:w="1701" w:type="dxa"/>
          </w:tcPr>
          <w:p w14:paraId="4342A2BE"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6E6A1FBF"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1D7AC712" w14:textId="77777777" w:rsidTr="00CF7522">
        <w:tc>
          <w:tcPr>
            <w:tcW w:w="3685" w:type="dxa"/>
          </w:tcPr>
          <w:p w14:paraId="52118C9A" w14:textId="77777777" w:rsidR="005D6A65" w:rsidRPr="00FA4009" w:rsidRDefault="005D6A65" w:rsidP="00CF7522">
            <w:pPr>
              <w:widowControl w:val="0"/>
              <w:spacing w:after="0" w:line="240" w:lineRule="auto"/>
              <w:jc w:val="center"/>
              <w:rPr>
                <w:rFonts w:ascii="Garamond" w:eastAsia="Calibri" w:hAnsi="Garamond" w:cs="Calibri Light"/>
                <w:sz w:val="24"/>
                <w:szCs w:val="24"/>
                <w:highlight w:val="yellow"/>
                <w:lang w:eastAsia="en-GB"/>
              </w:rPr>
            </w:pPr>
            <w:r w:rsidRPr="00FA4009">
              <w:rPr>
                <w:rFonts w:ascii="Garamond" w:eastAsia="Calibri" w:hAnsi="Garamond" w:cs="Calibri Light"/>
                <w:sz w:val="24"/>
                <w:szCs w:val="24"/>
                <w:highlight w:val="yellow"/>
                <w:lang w:eastAsia="en-GB"/>
              </w:rPr>
              <w:t>*****</w:t>
            </w:r>
          </w:p>
        </w:tc>
        <w:tc>
          <w:tcPr>
            <w:tcW w:w="1701" w:type="dxa"/>
          </w:tcPr>
          <w:p w14:paraId="064BD062"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2585EA50"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r w:rsidR="005D6A65" w:rsidRPr="00FA4009" w14:paraId="2455F2F2" w14:textId="77777777" w:rsidTr="00CF7522">
        <w:tc>
          <w:tcPr>
            <w:tcW w:w="3685" w:type="dxa"/>
          </w:tcPr>
          <w:p w14:paraId="0A33C65F"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Pécsi Tudományegyetem</w:t>
            </w:r>
          </w:p>
          <w:p w14:paraId="7F4DF343"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r w:rsidRPr="00FA4009">
              <w:rPr>
                <w:rFonts w:ascii="Garamond" w:eastAsia="Calibri" w:hAnsi="Garamond" w:cs="Calibri Light"/>
                <w:sz w:val="24"/>
                <w:szCs w:val="24"/>
                <w:lang w:eastAsia="en-GB"/>
              </w:rPr>
              <w:t>pénzügyi ellenjegyző</w:t>
            </w:r>
          </w:p>
        </w:tc>
        <w:tc>
          <w:tcPr>
            <w:tcW w:w="1701" w:type="dxa"/>
          </w:tcPr>
          <w:p w14:paraId="6C7A5FDA"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c>
          <w:tcPr>
            <w:tcW w:w="3685" w:type="dxa"/>
          </w:tcPr>
          <w:p w14:paraId="2DBC1A9E" w14:textId="77777777" w:rsidR="005D6A65" w:rsidRPr="00FA4009" w:rsidRDefault="005D6A65" w:rsidP="00CF7522">
            <w:pPr>
              <w:widowControl w:val="0"/>
              <w:spacing w:after="0" w:line="240" w:lineRule="auto"/>
              <w:jc w:val="center"/>
              <w:rPr>
                <w:rFonts w:ascii="Garamond" w:eastAsia="Calibri" w:hAnsi="Garamond" w:cs="Calibri Light"/>
                <w:sz w:val="24"/>
                <w:szCs w:val="24"/>
                <w:lang w:eastAsia="en-GB"/>
              </w:rPr>
            </w:pPr>
          </w:p>
        </w:tc>
      </w:tr>
    </w:tbl>
    <w:p w14:paraId="1055F5B3" w14:textId="77777777" w:rsidR="005D6A65" w:rsidRPr="00FA4009" w:rsidRDefault="005D6A65" w:rsidP="005D6A65">
      <w:pPr>
        <w:widowControl w:val="0"/>
        <w:spacing w:after="40"/>
        <w:jc w:val="right"/>
        <w:rPr>
          <w:rFonts w:ascii="Garamond" w:hAnsi="Garamond" w:cs="Calibri Light"/>
          <w:b/>
          <w:i/>
          <w:sz w:val="24"/>
          <w:szCs w:val="24"/>
        </w:rPr>
        <w:sectPr w:rsidR="005D6A65" w:rsidRPr="00FA4009" w:rsidSect="00CF7522">
          <w:type w:val="continuous"/>
          <w:pgSz w:w="11906" w:h="16838"/>
          <w:pgMar w:top="1417" w:right="1417" w:bottom="1417" w:left="1417" w:header="708" w:footer="708" w:gutter="0"/>
          <w:cols w:space="708"/>
          <w:docGrid w:linePitch="360"/>
        </w:sectPr>
      </w:pPr>
    </w:p>
    <w:p w14:paraId="4CBF87F4" w14:textId="77777777" w:rsidR="005D6A65" w:rsidRPr="00FA4009" w:rsidRDefault="005D6A65" w:rsidP="005D6A65">
      <w:pPr>
        <w:pStyle w:val="Listaszerbekezds"/>
        <w:widowControl w:val="0"/>
        <w:numPr>
          <w:ilvl w:val="0"/>
          <w:numId w:val="33"/>
        </w:numPr>
        <w:spacing w:after="40" w:line="276" w:lineRule="auto"/>
        <w:jc w:val="right"/>
        <w:rPr>
          <w:rFonts w:ascii="Garamond" w:hAnsi="Garamond" w:cs="Calibri Light"/>
          <w:b/>
          <w:i/>
          <w:sz w:val="24"/>
          <w:szCs w:val="24"/>
        </w:rPr>
      </w:pPr>
      <w:r w:rsidRPr="00FA4009">
        <w:rPr>
          <w:rFonts w:ascii="Garamond" w:hAnsi="Garamond" w:cs="Calibri Light"/>
          <w:b/>
          <w:i/>
          <w:sz w:val="24"/>
          <w:szCs w:val="24"/>
        </w:rPr>
        <w:lastRenderedPageBreak/>
        <w:t>számú melléklet</w:t>
      </w:r>
    </w:p>
    <w:p w14:paraId="6ACF70C2" w14:textId="77777777" w:rsidR="005D6A65" w:rsidRPr="00FA4009" w:rsidRDefault="005D6A65" w:rsidP="005D6A65">
      <w:pPr>
        <w:pStyle w:val="Listaszerbekezds"/>
        <w:widowControl w:val="0"/>
        <w:spacing w:after="40"/>
        <w:jc w:val="right"/>
        <w:rPr>
          <w:rFonts w:ascii="Garamond" w:hAnsi="Garamond" w:cs="Calibri Light"/>
          <w:b/>
          <w:i/>
          <w:sz w:val="24"/>
          <w:szCs w:val="24"/>
        </w:rPr>
      </w:pPr>
      <w:r w:rsidRPr="00FA4009">
        <w:rPr>
          <w:rFonts w:ascii="Garamond" w:hAnsi="Garamond" w:cs="Calibri Light"/>
          <w:b/>
          <w:i/>
          <w:sz w:val="24"/>
          <w:szCs w:val="24"/>
        </w:rPr>
        <w:t xml:space="preserve">Eszköz pontos meghatározása </w:t>
      </w:r>
    </w:p>
    <w:p w14:paraId="3325A981" w14:textId="77777777" w:rsidR="005D6A65" w:rsidRPr="00FA4009" w:rsidRDefault="005D6A65" w:rsidP="005D6A65">
      <w:pPr>
        <w:pStyle w:val="Listaszerbekezds"/>
        <w:widowControl w:val="0"/>
        <w:spacing w:after="40"/>
        <w:jc w:val="right"/>
        <w:rPr>
          <w:rFonts w:ascii="Garamond" w:hAnsi="Garamond" w:cs="Calibri Light"/>
          <w:b/>
          <w:i/>
          <w:sz w:val="24"/>
          <w:szCs w:val="24"/>
        </w:rPr>
      </w:pPr>
    </w:p>
    <w:p w14:paraId="46E48A69" w14:textId="77777777" w:rsidR="005D6A65" w:rsidRPr="00FA4009" w:rsidRDefault="005D6A65" w:rsidP="005D6A65">
      <w:pPr>
        <w:pStyle w:val="Listaszerbekezds"/>
        <w:widowControl w:val="0"/>
        <w:spacing w:after="40"/>
        <w:jc w:val="center"/>
        <w:rPr>
          <w:rFonts w:ascii="Garamond" w:hAnsi="Garamond" w:cs="Calibri Light"/>
          <w:b/>
          <w:i/>
          <w:sz w:val="24"/>
          <w:szCs w:val="24"/>
        </w:rPr>
      </w:pPr>
    </w:p>
    <w:p w14:paraId="489EC219" w14:textId="77777777" w:rsidR="005D6A65" w:rsidRPr="00FA4009" w:rsidRDefault="005D6A65" w:rsidP="005D6A65">
      <w:pPr>
        <w:pStyle w:val="Listaszerbekezds"/>
        <w:widowControl w:val="0"/>
        <w:spacing w:after="40"/>
        <w:jc w:val="center"/>
        <w:rPr>
          <w:rFonts w:ascii="Garamond" w:hAnsi="Garamond" w:cs="Calibri Light"/>
          <w:b/>
          <w:i/>
          <w:sz w:val="24"/>
          <w:szCs w:val="24"/>
        </w:rPr>
      </w:pPr>
    </w:p>
    <w:p w14:paraId="0D891EC3" w14:textId="77777777" w:rsidR="005D6A65" w:rsidRPr="00FA4009" w:rsidRDefault="005D6A65" w:rsidP="005D6A65">
      <w:pPr>
        <w:pStyle w:val="Listaszerbekezds"/>
        <w:widowControl w:val="0"/>
        <w:spacing w:after="40"/>
        <w:jc w:val="center"/>
        <w:rPr>
          <w:rFonts w:ascii="Garamond" w:hAnsi="Garamond" w:cs="Calibri Light"/>
          <w:b/>
          <w:i/>
          <w:sz w:val="24"/>
          <w:szCs w:val="24"/>
        </w:rPr>
      </w:pPr>
    </w:p>
    <w:p w14:paraId="606DE4F9" w14:textId="77777777" w:rsidR="005D6A65" w:rsidRPr="00FA4009" w:rsidRDefault="005D6A65" w:rsidP="005D6A65">
      <w:pPr>
        <w:widowControl w:val="0"/>
        <w:spacing w:after="40"/>
        <w:rPr>
          <w:rFonts w:ascii="Garamond" w:hAnsi="Garamond" w:cs="Calibri Light"/>
          <w:b/>
          <w:i/>
          <w:sz w:val="24"/>
          <w:szCs w:val="24"/>
        </w:rPr>
      </w:pPr>
      <w:r w:rsidRPr="00FA4009">
        <w:rPr>
          <w:rFonts w:ascii="Garamond" w:hAnsi="Garamond" w:cs="Calibri Light"/>
          <w:b/>
          <w:i/>
          <w:sz w:val="24"/>
          <w:szCs w:val="24"/>
        </w:rPr>
        <w:br w:type="page"/>
      </w:r>
    </w:p>
    <w:p w14:paraId="72F5FEE5" w14:textId="77777777" w:rsidR="005D6A65" w:rsidRPr="00FA4009" w:rsidRDefault="005D6A65" w:rsidP="005D6A65">
      <w:pPr>
        <w:pStyle w:val="Listaszerbekezds"/>
        <w:widowControl w:val="0"/>
        <w:spacing w:after="40"/>
        <w:jc w:val="right"/>
        <w:rPr>
          <w:rFonts w:ascii="Garamond" w:hAnsi="Garamond" w:cs="Calibri Light"/>
          <w:b/>
          <w:i/>
          <w:sz w:val="24"/>
          <w:szCs w:val="24"/>
        </w:rPr>
      </w:pPr>
    </w:p>
    <w:p w14:paraId="62407A3F" w14:textId="77777777" w:rsidR="005D6A65" w:rsidRPr="00FA4009" w:rsidRDefault="005D6A65" w:rsidP="005D6A65">
      <w:pPr>
        <w:pStyle w:val="Listaszerbekezds"/>
        <w:widowControl w:val="0"/>
        <w:numPr>
          <w:ilvl w:val="0"/>
          <w:numId w:val="33"/>
        </w:numPr>
        <w:spacing w:after="40" w:line="276" w:lineRule="auto"/>
        <w:jc w:val="right"/>
        <w:rPr>
          <w:rFonts w:ascii="Garamond" w:hAnsi="Garamond" w:cs="Calibri Light"/>
          <w:b/>
          <w:i/>
          <w:sz w:val="24"/>
          <w:szCs w:val="24"/>
        </w:rPr>
      </w:pPr>
      <w:r w:rsidRPr="00FA4009">
        <w:rPr>
          <w:rFonts w:ascii="Garamond" w:hAnsi="Garamond" w:cs="Calibri Light"/>
          <w:b/>
          <w:i/>
          <w:sz w:val="24"/>
          <w:szCs w:val="24"/>
        </w:rPr>
        <w:t>számú melléklet</w:t>
      </w:r>
    </w:p>
    <w:p w14:paraId="5E9EA1D2" w14:textId="77777777" w:rsidR="005D6A65" w:rsidRPr="00FA4009" w:rsidRDefault="005D6A65" w:rsidP="005D6A65">
      <w:pPr>
        <w:widowControl w:val="0"/>
        <w:spacing w:after="40"/>
        <w:jc w:val="right"/>
        <w:rPr>
          <w:rFonts w:ascii="Garamond" w:eastAsia="Times New Roman" w:hAnsi="Garamond" w:cs="Calibri Light"/>
          <w:b/>
          <w:i/>
          <w:sz w:val="24"/>
          <w:szCs w:val="24"/>
          <w:lang w:eastAsia="en-GB"/>
        </w:rPr>
      </w:pPr>
      <w:r w:rsidRPr="00FA4009">
        <w:rPr>
          <w:rFonts w:ascii="Garamond" w:eastAsia="Times New Roman" w:hAnsi="Garamond" w:cs="Calibri Light"/>
          <w:b/>
          <w:i/>
          <w:sz w:val="24"/>
          <w:szCs w:val="24"/>
          <w:lang w:eastAsia="en-GB"/>
        </w:rPr>
        <w:t>Átláthatósági nyilatkozat</w:t>
      </w:r>
    </w:p>
    <w:p w14:paraId="06B2D474" w14:textId="77777777" w:rsidR="005D6A65" w:rsidRPr="00FA4009" w:rsidRDefault="005D6A65" w:rsidP="005D6A65">
      <w:pPr>
        <w:widowControl w:val="0"/>
        <w:spacing w:after="40"/>
        <w:jc w:val="center"/>
        <w:rPr>
          <w:rFonts w:ascii="Garamond" w:hAnsi="Garamond" w:cs="Calibri Light"/>
          <w:b/>
          <w:sz w:val="24"/>
          <w:szCs w:val="24"/>
        </w:rPr>
      </w:pPr>
      <w:r w:rsidRPr="00FA4009">
        <w:rPr>
          <w:rFonts w:ascii="Garamond" w:hAnsi="Garamond" w:cs="Calibri Light"/>
          <w:b/>
          <w:sz w:val="24"/>
          <w:szCs w:val="24"/>
        </w:rPr>
        <w:t>NYILATKOZAT</w:t>
      </w:r>
    </w:p>
    <w:p w14:paraId="158D0D7B" w14:textId="77777777" w:rsidR="005D6A65" w:rsidRPr="00FA4009" w:rsidRDefault="005D6A65" w:rsidP="005D6A65">
      <w:pPr>
        <w:widowControl w:val="0"/>
        <w:spacing w:after="40"/>
        <w:jc w:val="both"/>
        <w:rPr>
          <w:rFonts w:ascii="Garamond" w:hAnsi="Garamond" w:cs="Calibri Light"/>
          <w:b/>
          <w:sz w:val="24"/>
          <w:szCs w:val="24"/>
        </w:rPr>
      </w:pPr>
    </w:p>
    <w:p w14:paraId="5F4AE905" w14:textId="77777777" w:rsidR="005D6A65" w:rsidRPr="00FA4009" w:rsidRDefault="005D6A65" w:rsidP="005D6A65">
      <w:pPr>
        <w:widowControl w:val="0"/>
        <w:spacing w:after="40"/>
        <w:jc w:val="both"/>
        <w:rPr>
          <w:rFonts w:ascii="Garamond" w:hAnsi="Garamond" w:cs="Calibri Light"/>
          <w:b/>
          <w:sz w:val="24"/>
          <w:szCs w:val="24"/>
        </w:rPr>
      </w:pPr>
    </w:p>
    <w:p w14:paraId="57DA4DA4" w14:textId="77777777" w:rsidR="005D6A65" w:rsidRPr="00FA4009" w:rsidRDefault="005D6A65" w:rsidP="005D6A65">
      <w:pPr>
        <w:widowControl w:val="0"/>
        <w:spacing w:after="40"/>
        <w:jc w:val="both"/>
        <w:rPr>
          <w:rFonts w:ascii="Garamond" w:hAnsi="Garamond" w:cs="Calibri Light"/>
          <w:b/>
          <w:sz w:val="24"/>
          <w:szCs w:val="24"/>
        </w:rPr>
      </w:pPr>
    </w:p>
    <w:p w14:paraId="6CE16AD6" w14:textId="77777777" w:rsidR="005D6A65" w:rsidRPr="00FA4009" w:rsidRDefault="005D6A65" w:rsidP="005D6A65">
      <w:pPr>
        <w:widowControl w:val="0"/>
        <w:spacing w:after="40"/>
        <w:jc w:val="both"/>
        <w:rPr>
          <w:rFonts w:ascii="Garamond" w:hAnsi="Garamond" w:cs="Calibri Light"/>
          <w:b/>
          <w:sz w:val="24"/>
          <w:szCs w:val="24"/>
        </w:rPr>
      </w:pPr>
    </w:p>
    <w:p w14:paraId="1ECC80EA"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Alulírott  …………………………..  a …………………………./partner neve/ (……………………………..partner székhelye) képviselőjeként az államháztartásról szóló törvény végrehajtásáról szóló 368/2011 (XII. 31.) Korm. rendelet 50. § (1a) bekezdése alapján nyilatkozom, hogy az általam képviselt gazdasági társaság a nemzeti vagyonról szóló 2011. évi CXCVI. törvény 3. § (1) bekezdése 1. pontjában foglaltak alapján átlátható szervezetnek minősül.</w:t>
      </w:r>
    </w:p>
    <w:p w14:paraId="267A5D83" w14:textId="77777777" w:rsidR="005D6A65" w:rsidRPr="00FA4009" w:rsidRDefault="005D6A65" w:rsidP="005D6A65">
      <w:pPr>
        <w:widowControl w:val="0"/>
        <w:spacing w:after="40"/>
        <w:jc w:val="both"/>
        <w:rPr>
          <w:rFonts w:ascii="Garamond" w:hAnsi="Garamond" w:cs="Calibri Light"/>
          <w:sz w:val="24"/>
          <w:szCs w:val="24"/>
        </w:rPr>
      </w:pPr>
    </w:p>
    <w:p w14:paraId="3F622F86"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Tudomásul veszem, hogy a jelen nyilatkozatomban foglaltak változása esetén haladéktalanul köteles vagyok a változásról a Megrendelőt/Szerződőt tájékoztatni mindaddig, amíg a közöttünk fennálló visszterhes jogügylet alapján Megrendelőnek/Szerződőnek fizetési kötelezettsége áll fenn a ……………………………………..(partner neve) szemben. Amennyiben nyilatkozatom valótlan tartalmú, a Megrendelő/Szerződő a megrendelést/szerződést felmondja vagy – ha a teljesítésre még nem került sor - a megrendeléstől/szerződéstől eláll. Ebben az esetben a felmondásból, elállásból eredő kár megtérítését a ……………………………………..(partner neve) nem követelheti.</w:t>
      </w:r>
    </w:p>
    <w:p w14:paraId="34C605B7" w14:textId="77777777" w:rsidR="005D6A65" w:rsidRPr="00FA4009" w:rsidRDefault="005D6A65" w:rsidP="005D6A65">
      <w:pPr>
        <w:widowControl w:val="0"/>
        <w:spacing w:after="40"/>
        <w:jc w:val="both"/>
        <w:rPr>
          <w:rFonts w:ascii="Garamond" w:hAnsi="Garamond" w:cs="Calibri Light"/>
          <w:sz w:val="24"/>
          <w:szCs w:val="24"/>
        </w:rPr>
      </w:pPr>
    </w:p>
    <w:p w14:paraId="2BD615BF" w14:textId="77777777" w:rsidR="005D6A65" w:rsidRPr="00FA4009" w:rsidRDefault="005D6A65" w:rsidP="005D6A65">
      <w:pPr>
        <w:widowControl w:val="0"/>
        <w:spacing w:after="40"/>
        <w:ind w:firstLine="4503"/>
        <w:jc w:val="center"/>
        <w:rPr>
          <w:rFonts w:ascii="Garamond" w:hAnsi="Garamond" w:cs="Calibri Light"/>
          <w:sz w:val="24"/>
          <w:szCs w:val="24"/>
        </w:rPr>
      </w:pPr>
    </w:p>
    <w:p w14:paraId="4F0D192D" w14:textId="77777777" w:rsidR="005D6A65" w:rsidRPr="00FA4009" w:rsidRDefault="005D6A65" w:rsidP="005D6A65">
      <w:pPr>
        <w:widowControl w:val="0"/>
        <w:spacing w:after="40"/>
        <w:ind w:firstLine="4503"/>
        <w:jc w:val="center"/>
        <w:rPr>
          <w:rFonts w:ascii="Garamond" w:hAnsi="Garamond" w:cs="Calibri Light"/>
          <w:sz w:val="24"/>
          <w:szCs w:val="24"/>
        </w:rPr>
      </w:pPr>
      <w:r w:rsidRPr="00FA4009">
        <w:rPr>
          <w:rFonts w:ascii="Garamond" w:hAnsi="Garamond" w:cs="Calibri Light"/>
          <w:sz w:val="24"/>
          <w:szCs w:val="24"/>
        </w:rPr>
        <w:t>………………………………</w:t>
      </w:r>
    </w:p>
    <w:p w14:paraId="448BB68E" w14:textId="77777777" w:rsidR="005D6A65" w:rsidRPr="00FA4009" w:rsidRDefault="005D6A65" w:rsidP="005D6A65">
      <w:pPr>
        <w:widowControl w:val="0"/>
        <w:spacing w:after="40"/>
        <w:ind w:firstLine="4503"/>
        <w:jc w:val="center"/>
        <w:rPr>
          <w:rFonts w:ascii="Garamond" w:hAnsi="Garamond" w:cs="Calibri Light"/>
          <w:sz w:val="24"/>
          <w:szCs w:val="24"/>
        </w:rPr>
      </w:pPr>
      <w:r w:rsidRPr="00FA4009">
        <w:rPr>
          <w:rFonts w:ascii="Garamond" w:hAnsi="Garamond" w:cs="Calibri Light"/>
          <w:sz w:val="24"/>
          <w:szCs w:val="24"/>
        </w:rPr>
        <w:t>cégszerű aláírás</w:t>
      </w:r>
    </w:p>
    <w:p w14:paraId="3EE72BF2" w14:textId="77777777" w:rsidR="005D6A65" w:rsidRPr="00FA4009" w:rsidRDefault="005D6A65" w:rsidP="005D6A65">
      <w:pPr>
        <w:widowControl w:val="0"/>
        <w:spacing w:after="40"/>
        <w:rPr>
          <w:rFonts w:ascii="Garamond" w:hAnsi="Garamond" w:cs="Calibri Light"/>
          <w:sz w:val="24"/>
          <w:szCs w:val="24"/>
        </w:rPr>
      </w:pPr>
    </w:p>
    <w:p w14:paraId="458DABE5" w14:textId="77777777" w:rsidR="005D6A65" w:rsidRPr="00FA4009" w:rsidRDefault="005D6A65" w:rsidP="005D6A65">
      <w:pPr>
        <w:widowControl w:val="0"/>
        <w:spacing w:after="40"/>
        <w:rPr>
          <w:rFonts w:ascii="Garamond" w:hAnsi="Garamond" w:cs="Calibri Light"/>
          <w:b/>
          <w:i/>
          <w:sz w:val="24"/>
          <w:szCs w:val="24"/>
        </w:rPr>
        <w:sectPr w:rsidR="005D6A65" w:rsidRPr="00FA4009" w:rsidSect="00CF7522">
          <w:type w:val="oddPage"/>
          <w:pgSz w:w="11906" w:h="16838"/>
          <w:pgMar w:top="1417" w:right="1417" w:bottom="1417" w:left="1417" w:header="708" w:footer="708" w:gutter="0"/>
          <w:cols w:space="708"/>
          <w:docGrid w:linePitch="360"/>
        </w:sectPr>
      </w:pPr>
    </w:p>
    <w:p w14:paraId="670846E2" w14:textId="77777777" w:rsidR="005D6A65" w:rsidRPr="00FA4009" w:rsidRDefault="005D6A65" w:rsidP="005D6A65">
      <w:pPr>
        <w:widowControl w:val="0"/>
        <w:spacing w:after="40"/>
        <w:jc w:val="right"/>
        <w:rPr>
          <w:rFonts w:ascii="Garamond" w:hAnsi="Garamond" w:cs="Calibri Light"/>
          <w:b/>
          <w:i/>
          <w:sz w:val="24"/>
          <w:szCs w:val="24"/>
        </w:rPr>
      </w:pPr>
      <w:r w:rsidRPr="00FA4009">
        <w:rPr>
          <w:rFonts w:ascii="Garamond" w:hAnsi="Garamond" w:cs="Calibri Light"/>
          <w:b/>
          <w:i/>
          <w:sz w:val="24"/>
          <w:szCs w:val="24"/>
        </w:rPr>
        <w:lastRenderedPageBreak/>
        <w:t>3. számú melléklet</w:t>
      </w:r>
    </w:p>
    <w:p w14:paraId="43942C03" w14:textId="77777777" w:rsidR="005D6A65" w:rsidRPr="00FA4009" w:rsidRDefault="005D6A65" w:rsidP="005D6A65">
      <w:pPr>
        <w:widowControl w:val="0"/>
        <w:spacing w:after="40"/>
        <w:jc w:val="right"/>
        <w:rPr>
          <w:rFonts w:ascii="Garamond" w:hAnsi="Garamond" w:cs="Calibri Light"/>
          <w:b/>
          <w:i/>
          <w:sz w:val="24"/>
          <w:szCs w:val="24"/>
        </w:rPr>
      </w:pPr>
      <w:r w:rsidRPr="00FA4009">
        <w:rPr>
          <w:rFonts w:ascii="Garamond" w:hAnsi="Garamond" w:cs="Calibri Light"/>
          <w:b/>
          <w:i/>
          <w:sz w:val="24"/>
          <w:szCs w:val="24"/>
        </w:rPr>
        <w:t>A teljesítésbe bevonni kívánt alvállalkozókról</w:t>
      </w:r>
    </w:p>
    <w:p w14:paraId="266935C0" w14:textId="77777777" w:rsidR="005D6A65" w:rsidRPr="00FA4009" w:rsidRDefault="005D6A65" w:rsidP="005D6A65">
      <w:pPr>
        <w:widowControl w:val="0"/>
        <w:spacing w:after="40"/>
        <w:jc w:val="right"/>
        <w:rPr>
          <w:rFonts w:ascii="Garamond" w:hAnsi="Garamond" w:cs="Calibri Light"/>
          <w:b/>
          <w:i/>
          <w:sz w:val="24"/>
          <w:szCs w:val="24"/>
        </w:rPr>
      </w:pPr>
      <w:r w:rsidRPr="00FA4009">
        <w:rPr>
          <w:rFonts w:ascii="Garamond" w:hAnsi="Garamond" w:cs="Calibri Light"/>
          <w:b/>
          <w:i/>
          <w:sz w:val="24"/>
          <w:szCs w:val="24"/>
        </w:rPr>
        <w:t>(A SZERZŐDÉS ALÁÍRÁSÁVAL EGYIDEJŰLEG KITÖLTENDŐ)</w:t>
      </w:r>
    </w:p>
    <w:p w14:paraId="2D3FC53E" w14:textId="77777777" w:rsidR="005D6A65" w:rsidRPr="00FA4009" w:rsidRDefault="005D6A65" w:rsidP="005D6A65">
      <w:pPr>
        <w:widowControl w:val="0"/>
        <w:spacing w:after="40"/>
        <w:jc w:val="both"/>
        <w:rPr>
          <w:rFonts w:ascii="Garamond" w:hAnsi="Garamond" w:cs="Calibri Light"/>
          <w:sz w:val="24"/>
          <w:szCs w:val="24"/>
        </w:rPr>
      </w:pPr>
    </w:p>
    <w:p w14:paraId="027EA1BC" w14:textId="77777777" w:rsidR="005D6A65" w:rsidRPr="00FA4009" w:rsidRDefault="005D6A65" w:rsidP="005D6A65">
      <w:pPr>
        <w:widowControl w:val="0"/>
        <w:spacing w:after="40"/>
        <w:jc w:val="both"/>
        <w:rPr>
          <w:rFonts w:ascii="Garamond" w:hAnsi="Garamond" w:cs="Calibri Light"/>
          <w:i/>
          <w:sz w:val="24"/>
          <w:szCs w:val="24"/>
        </w:rPr>
      </w:pPr>
      <w:r w:rsidRPr="00FA4009">
        <w:rPr>
          <w:rFonts w:ascii="Garamond" w:hAnsi="Garamond" w:cs="Calibri Light"/>
          <w:i/>
          <w:sz w:val="24"/>
          <w:szCs w:val="24"/>
        </w:rPr>
        <w:t>A Kbt. 3. § 2. pontja értelmében alvállalkozó az a gazdasági szereplő, aki (amely) a közbeszerzési eljárás eredményeként megkötött szerződés teljesítésében az ajánlattevő által bevontan közvetlenül vesz részt, kivéve</w:t>
      </w:r>
    </w:p>
    <w:p w14:paraId="4F0F6457" w14:textId="77777777" w:rsidR="005D6A65" w:rsidRPr="00FA4009" w:rsidRDefault="005D6A65" w:rsidP="005D6A65">
      <w:pPr>
        <w:pStyle w:val="Listaszerbekezds"/>
        <w:widowControl w:val="0"/>
        <w:numPr>
          <w:ilvl w:val="0"/>
          <w:numId w:val="34"/>
        </w:numPr>
        <w:spacing w:after="40" w:line="276" w:lineRule="auto"/>
        <w:jc w:val="both"/>
        <w:rPr>
          <w:rFonts w:ascii="Garamond" w:hAnsi="Garamond" w:cs="Calibri Light"/>
          <w:i/>
          <w:sz w:val="24"/>
          <w:szCs w:val="24"/>
        </w:rPr>
      </w:pPr>
      <w:r w:rsidRPr="00FA4009">
        <w:rPr>
          <w:rFonts w:ascii="Garamond" w:hAnsi="Garamond" w:cs="Calibri Light"/>
          <w:i/>
          <w:sz w:val="24"/>
          <w:szCs w:val="24"/>
        </w:rPr>
        <w:t>azon gazdasági szereplőt, amely tevékenységét kizárólagos jog alapján gyakorolja,</w:t>
      </w:r>
    </w:p>
    <w:p w14:paraId="1C893C8B" w14:textId="77777777" w:rsidR="005D6A65" w:rsidRPr="00FA4009" w:rsidRDefault="005D6A65" w:rsidP="005D6A65">
      <w:pPr>
        <w:pStyle w:val="Listaszerbekezds"/>
        <w:widowControl w:val="0"/>
        <w:numPr>
          <w:ilvl w:val="0"/>
          <w:numId w:val="34"/>
        </w:numPr>
        <w:spacing w:after="40" w:line="276" w:lineRule="auto"/>
        <w:jc w:val="both"/>
        <w:rPr>
          <w:rFonts w:ascii="Garamond" w:hAnsi="Garamond" w:cs="Calibri Light"/>
          <w:i/>
          <w:sz w:val="24"/>
          <w:szCs w:val="24"/>
        </w:rPr>
      </w:pPr>
      <w:r w:rsidRPr="00FA4009">
        <w:rPr>
          <w:rFonts w:ascii="Garamond" w:hAnsi="Garamond" w:cs="Calibri Light"/>
          <w:i/>
          <w:sz w:val="24"/>
          <w:szCs w:val="24"/>
        </w:rPr>
        <w:t xml:space="preserve">a szerződés teljesítéséhez igénybe venni kívánt gyártót, forgalmazót, alkatrész vagy alapanyag eladóját, </w:t>
      </w:r>
    </w:p>
    <w:p w14:paraId="57E4704B" w14:textId="77777777" w:rsidR="005D6A65" w:rsidRPr="00FA4009" w:rsidRDefault="005D6A65" w:rsidP="005D6A65">
      <w:pPr>
        <w:pStyle w:val="Listaszerbekezds"/>
        <w:widowControl w:val="0"/>
        <w:numPr>
          <w:ilvl w:val="0"/>
          <w:numId w:val="34"/>
        </w:numPr>
        <w:spacing w:after="40" w:line="276" w:lineRule="auto"/>
        <w:jc w:val="both"/>
        <w:rPr>
          <w:rFonts w:ascii="Garamond" w:hAnsi="Garamond" w:cs="Calibri Light"/>
          <w:i/>
          <w:sz w:val="24"/>
          <w:szCs w:val="24"/>
        </w:rPr>
      </w:pPr>
      <w:r w:rsidRPr="00FA4009">
        <w:rPr>
          <w:rFonts w:ascii="Garamond" w:hAnsi="Garamond" w:cs="Calibri Light"/>
          <w:i/>
          <w:sz w:val="24"/>
          <w:szCs w:val="24"/>
        </w:rPr>
        <w:t>építési beruházás esetén az építőanyag-eladót.</w:t>
      </w:r>
    </w:p>
    <w:p w14:paraId="71B4D83E" w14:textId="77777777" w:rsidR="005D6A65" w:rsidRPr="00FA4009" w:rsidRDefault="005D6A65" w:rsidP="005D6A65">
      <w:pPr>
        <w:pStyle w:val="Listaszerbekezds"/>
        <w:widowControl w:val="0"/>
        <w:spacing w:after="40"/>
        <w:jc w:val="both"/>
        <w:rPr>
          <w:rFonts w:ascii="Garamond" w:hAnsi="Garamond" w:cs="Calibri Light"/>
          <w:sz w:val="24"/>
          <w:szCs w:val="24"/>
        </w:rPr>
      </w:pPr>
    </w:p>
    <w:p w14:paraId="41D8AB0C" w14:textId="77777777" w:rsidR="005D6A65" w:rsidRPr="00FA4009" w:rsidRDefault="005D6A65" w:rsidP="005D6A65">
      <w:pPr>
        <w:widowControl w:val="0"/>
        <w:spacing w:after="40"/>
        <w:jc w:val="both"/>
        <w:rPr>
          <w:rFonts w:ascii="Garamond" w:hAnsi="Garamond" w:cs="Calibri Light"/>
          <w:sz w:val="24"/>
          <w:szCs w:val="24"/>
        </w:rPr>
      </w:pPr>
    </w:p>
    <w:p w14:paraId="3026D42F" w14:textId="77777777" w:rsidR="005D6A65" w:rsidRPr="00FA4009" w:rsidRDefault="005D6A65" w:rsidP="005D6A6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40"/>
        <w:jc w:val="center"/>
        <w:rPr>
          <w:rFonts w:ascii="Garamond" w:hAnsi="Garamond" w:cs="Calibri Light"/>
          <w:b/>
          <w:sz w:val="24"/>
          <w:szCs w:val="24"/>
        </w:rPr>
      </w:pPr>
      <w:r w:rsidRPr="00FA4009">
        <w:rPr>
          <w:rFonts w:ascii="Garamond" w:hAnsi="Garamond" w:cs="Calibri Light"/>
          <w:b/>
          <w:sz w:val="24"/>
          <w:szCs w:val="24"/>
        </w:rPr>
        <w:t>„A” változat</w:t>
      </w:r>
      <w:r w:rsidRPr="00FA4009">
        <w:rPr>
          <w:rStyle w:val="Lbjegyzet-hivatkozs"/>
          <w:rFonts w:ascii="Garamond" w:hAnsi="Garamond" w:cs="Calibri Light"/>
          <w:b/>
          <w:sz w:val="24"/>
          <w:szCs w:val="24"/>
        </w:rPr>
        <w:footnoteReference w:id="2"/>
      </w:r>
    </w:p>
    <w:p w14:paraId="5CA6ED55" w14:textId="77777777" w:rsidR="005D6A65" w:rsidRPr="00FA4009" w:rsidRDefault="005D6A65" w:rsidP="005D6A65">
      <w:pPr>
        <w:widowControl w:val="0"/>
        <w:spacing w:after="40"/>
        <w:jc w:val="both"/>
        <w:rPr>
          <w:rFonts w:ascii="Garamond" w:hAnsi="Garamond" w:cs="Calibri Light"/>
          <w:sz w:val="24"/>
          <w:szCs w:val="24"/>
        </w:rPr>
      </w:pPr>
    </w:p>
    <w:p w14:paraId="0AEBC30E" w14:textId="77777777" w:rsidR="005D6A65" w:rsidRPr="00FA4009" w:rsidRDefault="005D6A65" w:rsidP="005D6A65">
      <w:pPr>
        <w:widowControl w:val="0"/>
        <w:spacing w:after="40"/>
        <w:jc w:val="both"/>
        <w:rPr>
          <w:rFonts w:ascii="Garamond" w:hAnsi="Garamond" w:cs="Calibri Light"/>
          <w:b/>
          <w:sz w:val="24"/>
          <w:szCs w:val="24"/>
        </w:rPr>
      </w:pPr>
      <w:r w:rsidRPr="00FA4009">
        <w:rPr>
          <w:rFonts w:ascii="Garamond" w:hAnsi="Garamond" w:cs="Calibri Light"/>
          <w:sz w:val="24"/>
          <w:szCs w:val="24"/>
        </w:rPr>
        <w:t xml:space="preserve">Alulírott ________________________ (partner képviselője) a _______________________ (partner neve és székhelye) képviselőjeként nyilatkozatom, hogy a Szerződés </w:t>
      </w:r>
      <w:r w:rsidRPr="00FA4009">
        <w:rPr>
          <w:rFonts w:ascii="Garamond" w:hAnsi="Garamond" w:cs="Calibri Light"/>
          <w:b/>
          <w:sz w:val="24"/>
          <w:szCs w:val="24"/>
        </w:rPr>
        <w:t>teljesítéséhez nem kívánok igénybe venni alvállalkozót.</w:t>
      </w:r>
    </w:p>
    <w:p w14:paraId="11A69627" w14:textId="77777777" w:rsidR="005D6A65" w:rsidRPr="00FA4009" w:rsidRDefault="005D6A65" w:rsidP="005D6A65">
      <w:pPr>
        <w:widowControl w:val="0"/>
        <w:spacing w:after="40"/>
        <w:jc w:val="both"/>
        <w:rPr>
          <w:rFonts w:ascii="Garamond" w:hAnsi="Garamond" w:cs="Calibri Light"/>
          <w:sz w:val="24"/>
          <w:szCs w:val="24"/>
        </w:rPr>
      </w:pPr>
    </w:p>
    <w:p w14:paraId="3EDB1422"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Keltezés helye, időpontja</w:t>
      </w:r>
    </w:p>
    <w:p w14:paraId="75A03E81" w14:textId="77777777" w:rsidR="005D6A65" w:rsidRPr="00FA4009" w:rsidRDefault="005D6A65" w:rsidP="005D6A65">
      <w:pPr>
        <w:widowControl w:val="0"/>
        <w:spacing w:after="40"/>
        <w:ind w:left="3540"/>
        <w:jc w:val="center"/>
        <w:rPr>
          <w:rFonts w:ascii="Garamond" w:hAnsi="Garamond" w:cs="Calibri Light"/>
          <w:sz w:val="24"/>
          <w:szCs w:val="24"/>
        </w:rPr>
      </w:pPr>
      <w:r w:rsidRPr="00FA4009">
        <w:rPr>
          <w:rFonts w:ascii="Garamond" w:hAnsi="Garamond" w:cs="Calibri Light"/>
          <w:sz w:val="24"/>
          <w:szCs w:val="24"/>
        </w:rPr>
        <w:t>______________________</w:t>
      </w:r>
    </w:p>
    <w:p w14:paraId="1F8AD91F" w14:textId="77777777" w:rsidR="005D6A65" w:rsidRPr="00FA4009" w:rsidRDefault="005D6A65" w:rsidP="005D6A65">
      <w:pPr>
        <w:widowControl w:val="0"/>
        <w:spacing w:after="40"/>
        <w:ind w:left="3540"/>
        <w:jc w:val="center"/>
        <w:rPr>
          <w:rFonts w:ascii="Garamond" w:hAnsi="Garamond" w:cs="Calibri Light"/>
          <w:sz w:val="24"/>
          <w:szCs w:val="24"/>
        </w:rPr>
      </w:pPr>
      <w:r w:rsidRPr="00FA4009">
        <w:rPr>
          <w:rFonts w:ascii="Garamond" w:hAnsi="Garamond" w:cs="Calibri Light"/>
          <w:sz w:val="24"/>
          <w:szCs w:val="24"/>
        </w:rPr>
        <w:t>cégszerű aláírás</w:t>
      </w:r>
    </w:p>
    <w:p w14:paraId="2CB83049" w14:textId="77777777" w:rsidR="005D6A65" w:rsidRPr="00FA4009" w:rsidRDefault="005D6A65" w:rsidP="005D6A65">
      <w:pPr>
        <w:widowControl w:val="0"/>
        <w:spacing w:after="40"/>
        <w:jc w:val="both"/>
        <w:rPr>
          <w:rFonts w:ascii="Garamond" w:hAnsi="Garamond" w:cs="Calibri Light"/>
          <w:sz w:val="24"/>
          <w:szCs w:val="24"/>
        </w:rPr>
      </w:pPr>
    </w:p>
    <w:p w14:paraId="312138F0" w14:textId="77777777" w:rsidR="005D6A65" w:rsidRPr="00FA4009" w:rsidRDefault="005D6A65" w:rsidP="005D6A65">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pacing w:after="40"/>
        <w:jc w:val="center"/>
        <w:rPr>
          <w:rFonts w:ascii="Garamond" w:hAnsi="Garamond" w:cs="Calibri Light"/>
          <w:b/>
          <w:sz w:val="24"/>
          <w:szCs w:val="24"/>
        </w:rPr>
      </w:pPr>
      <w:r w:rsidRPr="00FA4009">
        <w:rPr>
          <w:rFonts w:ascii="Garamond" w:hAnsi="Garamond" w:cs="Calibri Light"/>
          <w:b/>
          <w:sz w:val="24"/>
          <w:szCs w:val="24"/>
        </w:rPr>
        <w:t>„B” változat</w:t>
      </w:r>
    </w:p>
    <w:p w14:paraId="62920F8D" w14:textId="77777777" w:rsidR="005D6A65" w:rsidRPr="00FA4009" w:rsidRDefault="005D6A65" w:rsidP="005D6A65">
      <w:pPr>
        <w:widowControl w:val="0"/>
        <w:spacing w:after="40"/>
        <w:jc w:val="both"/>
        <w:rPr>
          <w:rFonts w:ascii="Garamond" w:hAnsi="Garamond" w:cs="Calibri Light"/>
          <w:sz w:val="24"/>
          <w:szCs w:val="24"/>
        </w:rPr>
      </w:pPr>
    </w:p>
    <w:p w14:paraId="186B6F30" w14:textId="77777777" w:rsidR="005D6A65" w:rsidRPr="00FA4009" w:rsidRDefault="005D6A65" w:rsidP="005D6A65">
      <w:pPr>
        <w:widowControl w:val="0"/>
        <w:spacing w:after="40"/>
        <w:jc w:val="both"/>
        <w:rPr>
          <w:rFonts w:ascii="Garamond" w:hAnsi="Garamond" w:cs="Calibri Light"/>
          <w:b/>
          <w:sz w:val="24"/>
          <w:szCs w:val="24"/>
        </w:rPr>
      </w:pPr>
      <w:r w:rsidRPr="00FA4009">
        <w:rPr>
          <w:rFonts w:ascii="Garamond" w:hAnsi="Garamond" w:cs="Calibri Light"/>
          <w:sz w:val="24"/>
          <w:szCs w:val="24"/>
        </w:rPr>
        <w:t xml:space="preserve">Alulírott ________________________ (partner képviselője) a _______________________ (partner neve és székhelye) képviselőjeként nyilatkozatom, hogy a Szerződés teljesítéséhez </w:t>
      </w:r>
      <w:r w:rsidRPr="00FA4009">
        <w:rPr>
          <w:rFonts w:ascii="Garamond" w:hAnsi="Garamond" w:cs="Calibri Light"/>
          <w:b/>
          <w:sz w:val="24"/>
          <w:szCs w:val="24"/>
        </w:rPr>
        <w:t xml:space="preserve">az alábbi alvállalkozókat kívánom igénybe venni: </w:t>
      </w:r>
    </w:p>
    <w:p w14:paraId="6C954B8B" w14:textId="77777777" w:rsidR="005D6A65" w:rsidRPr="00FA4009" w:rsidRDefault="005D6A65" w:rsidP="005D6A65">
      <w:pPr>
        <w:widowControl w:val="0"/>
        <w:spacing w:after="40"/>
        <w:rPr>
          <w:rFonts w:ascii="Garamond" w:hAnsi="Garamond" w:cs="Calibri Light"/>
          <w:sz w:val="24"/>
          <w:szCs w:val="24"/>
        </w:rPr>
      </w:pPr>
    </w:p>
    <w:tbl>
      <w:tblPr>
        <w:tblStyle w:val="Rcsostblzat"/>
        <w:tblW w:w="10485" w:type="dxa"/>
        <w:jc w:val="center"/>
        <w:tblLook w:val="04A0" w:firstRow="1" w:lastRow="0" w:firstColumn="1" w:lastColumn="0" w:noHBand="0" w:noVBand="1"/>
      </w:tblPr>
      <w:tblGrid>
        <w:gridCol w:w="2263"/>
        <w:gridCol w:w="2835"/>
        <w:gridCol w:w="2127"/>
        <w:gridCol w:w="3260"/>
      </w:tblGrid>
      <w:tr w:rsidR="005D6A65" w:rsidRPr="00FA4009" w14:paraId="7FA52682" w14:textId="77777777" w:rsidTr="00CF7522">
        <w:trPr>
          <w:trHeight w:val="618"/>
          <w:jc w:val="center"/>
        </w:trPr>
        <w:tc>
          <w:tcPr>
            <w:tcW w:w="2263" w:type="dxa"/>
          </w:tcPr>
          <w:p w14:paraId="367FFBCC" w14:textId="77777777" w:rsidR="005D6A65" w:rsidRPr="00FA4009" w:rsidRDefault="005D6A65" w:rsidP="00CF7522">
            <w:pPr>
              <w:widowControl w:val="0"/>
              <w:spacing w:after="40" w:line="276" w:lineRule="auto"/>
              <w:jc w:val="center"/>
              <w:rPr>
                <w:rFonts w:ascii="Garamond" w:hAnsi="Garamond" w:cs="Calibri Light"/>
                <w:b/>
                <w:sz w:val="24"/>
                <w:szCs w:val="24"/>
              </w:rPr>
            </w:pPr>
            <w:r w:rsidRPr="00FA4009">
              <w:rPr>
                <w:rFonts w:ascii="Garamond" w:hAnsi="Garamond" w:cs="Calibri Light"/>
                <w:b/>
                <w:sz w:val="24"/>
                <w:szCs w:val="24"/>
              </w:rPr>
              <w:t xml:space="preserve">Alvállalkozó </w:t>
            </w:r>
          </w:p>
          <w:p w14:paraId="66EB94F4" w14:textId="77777777" w:rsidR="005D6A65" w:rsidRPr="00FA4009" w:rsidRDefault="005D6A65" w:rsidP="00CF7522">
            <w:pPr>
              <w:widowControl w:val="0"/>
              <w:spacing w:after="40" w:line="276" w:lineRule="auto"/>
              <w:jc w:val="center"/>
              <w:rPr>
                <w:rFonts w:ascii="Garamond" w:hAnsi="Garamond" w:cs="Calibri Light"/>
                <w:b/>
                <w:sz w:val="24"/>
                <w:szCs w:val="24"/>
              </w:rPr>
            </w:pPr>
            <w:r w:rsidRPr="00FA4009">
              <w:rPr>
                <w:rFonts w:ascii="Garamond" w:hAnsi="Garamond" w:cs="Calibri Light"/>
                <w:b/>
                <w:sz w:val="24"/>
                <w:szCs w:val="24"/>
              </w:rPr>
              <w:t>neve</w:t>
            </w:r>
          </w:p>
        </w:tc>
        <w:tc>
          <w:tcPr>
            <w:tcW w:w="2835" w:type="dxa"/>
          </w:tcPr>
          <w:p w14:paraId="76BE384B" w14:textId="77777777" w:rsidR="005D6A65" w:rsidRPr="00FA4009" w:rsidRDefault="005D6A65" w:rsidP="00CF7522">
            <w:pPr>
              <w:widowControl w:val="0"/>
              <w:spacing w:after="40" w:line="276" w:lineRule="auto"/>
              <w:jc w:val="center"/>
              <w:rPr>
                <w:rFonts w:ascii="Garamond" w:hAnsi="Garamond" w:cs="Calibri Light"/>
                <w:b/>
                <w:sz w:val="24"/>
                <w:szCs w:val="24"/>
              </w:rPr>
            </w:pPr>
            <w:r w:rsidRPr="00FA4009">
              <w:rPr>
                <w:rFonts w:ascii="Garamond" w:hAnsi="Garamond" w:cs="Calibri Light"/>
                <w:b/>
                <w:sz w:val="24"/>
                <w:szCs w:val="24"/>
              </w:rPr>
              <w:t>Alvállalkozó székhelye (címe)</w:t>
            </w:r>
          </w:p>
        </w:tc>
        <w:tc>
          <w:tcPr>
            <w:tcW w:w="2127" w:type="dxa"/>
          </w:tcPr>
          <w:p w14:paraId="7A828569" w14:textId="77777777" w:rsidR="005D6A65" w:rsidRPr="00FA4009" w:rsidRDefault="005D6A65" w:rsidP="00CF7522">
            <w:pPr>
              <w:widowControl w:val="0"/>
              <w:spacing w:after="40" w:line="276" w:lineRule="auto"/>
              <w:jc w:val="center"/>
              <w:rPr>
                <w:rFonts w:ascii="Garamond" w:hAnsi="Garamond" w:cs="Calibri Light"/>
                <w:b/>
                <w:sz w:val="24"/>
                <w:szCs w:val="24"/>
              </w:rPr>
            </w:pPr>
            <w:r w:rsidRPr="00FA4009">
              <w:rPr>
                <w:rFonts w:ascii="Garamond" w:hAnsi="Garamond" w:cs="Calibri Light"/>
                <w:b/>
                <w:sz w:val="24"/>
                <w:szCs w:val="24"/>
              </w:rPr>
              <w:t>Alvállalkozó adószáma</w:t>
            </w:r>
          </w:p>
        </w:tc>
        <w:tc>
          <w:tcPr>
            <w:tcW w:w="3260" w:type="dxa"/>
          </w:tcPr>
          <w:p w14:paraId="7C450A32" w14:textId="77777777" w:rsidR="005D6A65" w:rsidRPr="00FA4009" w:rsidRDefault="005D6A65" w:rsidP="00CF7522">
            <w:pPr>
              <w:widowControl w:val="0"/>
              <w:spacing w:after="40" w:line="276" w:lineRule="auto"/>
              <w:jc w:val="center"/>
              <w:rPr>
                <w:rFonts w:ascii="Garamond" w:hAnsi="Garamond" w:cs="Calibri Light"/>
                <w:b/>
                <w:sz w:val="24"/>
                <w:szCs w:val="24"/>
              </w:rPr>
            </w:pPr>
            <w:r w:rsidRPr="00FA4009">
              <w:rPr>
                <w:rFonts w:ascii="Garamond" w:hAnsi="Garamond" w:cs="Calibri Light"/>
                <w:b/>
                <w:sz w:val="24"/>
                <w:szCs w:val="24"/>
              </w:rPr>
              <w:t>Alvállalkozó pénzforgalmi jelzőszáma</w:t>
            </w:r>
          </w:p>
        </w:tc>
      </w:tr>
      <w:tr w:rsidR="005D6A65" w:rsidRPr="00FA4009" w14:paraId="53D8F3D1" w14:textId="77777777" w:rsidTr="00CF7522">
        <w:trPr>
          <w:trHeight w:val="618"/>
          <w:jc w:val="center"/>
        </w:trPr>
        <w:tc>
          <w:tcPr>
            <w:tcW w:w="2263" w:type="dxa"/>
          </w:tcPr>
          <w:p w14:paraId="7DC33D49" w14:textId="77777777" w:rsidR="005D6A65" w:rsidRPr="00FA4009" w:rsidRDefault="005D6A65" w:rsidP="00CF7522">
            <w:pPr>
              <w:widowControl w:val="0"/>
              <w:spacing w:after="40" w:line="276" w:lineRule="auto"/>
              <w:rPr>
                <w:rFonts w:ascii="Garamond" w:hAnsi="Garamond" w:cs="Calibri Light"/>
                <w:sz w:val="24"/>
                <w:szCs w:val="24"/>
              </w:rPr>
            </w:pPr>
          </w:p>
        </w:tc>
        <w:tc>
          <w:tcPr>
            <w:tcW w:w="2835" w:type="dxa"/>
          </w:tcPr>
          <w:p w14:paraId="461327A9" w14:textId="77777777" w:rsidR="005D6A65" w:rsidRPr="00FA4009" w:rsidRDefault="005D6A65" w:rsidP="00CF7522">
            <w:pPr>
              <w:widowControl w:val="0"/>
              <w:spacing w:after="40" w:line="276" w:lineRule="auto"/>
              <w:rPr>
                <w:rFonts w:ascii="Garamond" w:hAnsi="Garamond" w:cs="Calibri Light"/>
                <w:sz w:val="24"/>
                <w:szCs w:val="24"/>
              </w:rPr>
            </w:pPr>
          </w:p>
        </w:tc>
        <w:tc>
          <w:tcPr>
            <w:tcW w:w="2127" w:type="dxa"/>
          </w:tcPr>
          <w:p w14:paraId="67E547E6" w14:textId="77777777" w:rsidR="005D6A65" w:rsidRPr="00FA4009" w:rsidRDefault="005D6A65" w:rsidP="00CF7522">
            <w:pPr>
              <w:widowControl w:val="0"/>
              <w:spacing w:after="40" w:line="276" w:lineRule="auto"/>
              <w:rPr>
                <w:rFonts w:ascii="Garamond" w:hAnsi="Garamond" w:cs="Calibri Light"/>
                <w:sz w:val="24"/>
                <w:szCs w:val="24"/>
              </w:rPr>
            </w:pPr>
          </w:p>
        </w:tc>
        <w:tc>
          <w:tcPr>
            <w:tcW w:w="3260" w:type="dxa"/>
          </w:tcPr>
          <w:p w14:paraId="620423A9" w14:textId="77777777" w:rsidR="005D6A65" w:rsidRPr="00FA4009" w:rsidRDefault="005D6A65" w:rsidP="00CF7522">
            <w:pPr>
              <w:widowControl w:val="0"/>
              <w:spacing w:after="40" w:line="276" w:lineRule="auto"/>
              <w:rPr>
                <w:rFonts w:ascii="Garamond" w:hAnsi="Garamond" w:cs="Calibri Light"/>
                <w:sz w:val="24"/>
                <w:szCs w:val="24"/>
              </w:rPr>
            </w:pPr>
          </w:p>
        </w:tc>
      </w:tr>
      <w:tr w:rsidR="005D6A65" w:rsidRPr="00FA4009" w14:paraId="74A1AD17" w14:textId="77777777" w:rsidTr="00CF7522">
        <w:trPr>
          <w:trHeight w:val="618"/>
          <w:jc w:val="center"/>
        </w:trPr>
        <w:tc>
          <w:tcPr>
            <w:tcW w:w="2263" w:type="dxa"/>
          </w:tcPr>
          <w:p w14:paraId="450E8892" w14:textId="77777777" w:rsidR="005D6A65" w:rsidRPr="00FA4009" w:rsidRDefault="005D6A65" w:rsidP="00CF7522">
            <w:pPr>
              <w:widowControl w:val="0"/>
              <w:spacing w:after="40" w:line="276" w:lineRule="auto"/>
              <w:rPr>
                <w:rFonts w:ascii="Garamond" w:hAnsi="Garamond" w:cs="Calibri Light"/>
                <w:sz w:val="24"/>
                <w:szCs w:val="24"/>
              </w:rPr>
            </w:pPr>
          </w:p>
        </w:tc>
        <w:tc>
          <w:tcPr>
            <w:tcW w:w="2835" w:type="dxa"/>
          </w:tcPr>
          <w:p w14:paraId="599A153D" w14:textId="77777777" w:rsidR="005D6A65" w:rsidRPr="00FA4009" w:rsidRDefault="005D6A65" w:rsidP="00CF7522">
            <w:pPr>
              <w:widowControl w:val="0"/>
              <w:spacing w:after="40" w:line="276" w:lineRule="auto"/>
              <w:rPr>
                <w:rFonts w:ascii="Garamond" w:hAnsi="Garamond" w:cs="Calibri Light"/>
                <w:sz w:val="24"/>
                <w:szCs w:val="24"/>
              </w:rPr>
            </w:pPr>
          </w:p>
        </w:tc>
        <w:tc>
          <w:tcPr>
            <w:tcW w:w="2127" w:type="dxa"/>
          </w:tcPr>
          <w:p w14:paraId="072DBAF4" w14:textId="77777777" w:rsidR="005D6A65" w:rsidRPr="00FA4009" w:rsidRDefault="005D6A65" w:rsidP="00CF7522">
            <w:pPr>
              <w:widowControl w:val="0"/>
              <w:spacing w:after="40" w:line="276" w:lineRule="auto"/>
              <w:rPr>
                <w:rFonts w:ascii="Garamond" w:hAnsi="Garamond" w:cs="Calibri Light"/>
                <w:sz w:val="24"/>
                <w:szCs w:val="24"/>
              </w:rPr>
            </w:pPr>
          </w:p>
        </w:tc>
        <w:tc>
          <w:tcPr>
            <w:tcW w:w="3260" w:type="dxa"/>
          </w:tcPr>
          <w:p w14:paraId="0069C470" w14:textId="77777777" w:rsidR="005D6A65" w:rsidRPr="00FA4009" w:rsidRDefault="005D6A65" w:rsidP="00CF7522">
            <w:pPr>
              <w:widowControl w:val="0"/>
              <w:spacing w:after="40" w:line="276" w:lineRule="auto"/>
              <w:rPr>
                <w:rFonts w:ascii="Garamond" w:hAnsi="Garamond" w:cs="Calibri Light"/>
                <w:sz w:val="24"/>
                <w:szCs w:val="24"/>
              </w:rPr>
            </w:pPr>
          </w:p>
        </w:tc>
      </w:tr>
      <w:tr w:rsidR="005D6A65" w:rsidRPr="00FA4009" w14:paraId="4D650DBF" w14:textId="77777777" w:rsidTr="00CF7522">
        <w:trPr>
          <w:trHeight w:val="618"/>
          <w:jc w:val="center"/>
        </w:trPr>
        <w:tc>
          <w:tcPr>
            <w:tcW w:w="2263" w:type="dxa"/>
          </w:tcPr>
          <w:p w14:paraId="797A323B" w14:textId="77777777" w:rsidR="005D6A65" w:rsidRPr="00FA4009" w:rsidRDefault="005D6A65" w:rsidP="00CF7522">
            <w:pPr>
              <w:widowControl w:val="0"/>
              <w:spacing w:after="40" w:line="276" w:lineRule="auto"/>
              <w:rPr>
                <w:rFonts w:ascii="Garamond" w:hAnsi="Garamond" w:cs="Calibri Light"/>
                <w:sz w:val="24"/>
                <w:szCs w:val="24"/>
              </w:rPr>
            </w:pPr>
          </w:p>
        </w:tc>
        <w:tc>
          <w:tcPr>
            <w:tcW w:w="2835" w:type="dxa"/>
          </w:tcPr>
          <w:p w14:paraId="5FE5F8CB" w14:textId="77777777" w:rsidR="005D6A65" w:rsidRPr="00FA4009" w:rsidRDefault="005D6A65" w:rsidP="00CF7522">
            <w:pPr>
              <w:widowControl w:val="0"/>
              <w:spacing w:after="40" w:line="276" w:lineRule="auto"/>
              <w:rPr>
                <w:rFonts w:ascii="Garamond" w:hAnsi="Garamond" w:cs="Calibri Light"/>
                <w:sz w:val="24"/>
                <w:szCs w:val="24"/>
              </w:rPr>
            </w:pPr>
          </w:p>
        </w:tc>
        <w:tc>
          <w:tcPr>
            <w:tcW w:w="2127" w:type="dxa"/>
          </w:tcPr>
          <w:p w14:paraId="14866B3A" w14:textId="77777777" w:rsidR="005D6A65" w:rsidRPr="00FA4009" w:rsidRDefault="005D6A65" w:rsidP="00CF7522">
            <w:pPr>
              <w:widowControl w:val="0"/>
              <w:spacing w:after="40" w:line="276" w:lineRule="auto"/>
              <w:rPr>
                <w:rFonts w:ascii="Garamond" w:hAnsi="Garamond" w:cs="Calibri Light"/>
                <w:sz w:val="24"/>
                <w:szCs w:val="24"/>
              </w:rPr>
            </w:pPr>
          </w:p>
        </w:tc>
        <w:tc>
          <w:tcPr>
            <w:tcW w:w="3260" w:type="dxa"/>
          </w:tcPr>
          <w:p w14:paraId="03CC3DA1" w14:textId="77777777" w:rsidR="005D6A65" w:rsidRPr="00FA4009" w:rsidRDefault="005D6A65" w:rsidP="00CF7522">
            <w:pPr>
              <w:widowControl w:val="0"/>
              <w:spacing w:after="40" w:line="276" w:lineRule="auto"/>
              <w:rPr>
                <w:rFonts w:ascii="Garamond" w:hAnsi="Garamond" w:cs="Calibri Light"/>
                <w:sz w:val="24"/>
                <w:szCs w:val="24"/>
              </w:rPr>
            </w:pPr>
          </w:p>
        </w:tc>
      </w:tr>
    </w:tbl>
    <w:p w14:paraId="38CD446F" w14:textId="77777777" w:rsidR="005D6A65" w:rsidRPr="00FA4009" w:rsidRDefault="005D6A65" w:rsidP="005D6A65">
      <w:pPr>
        <w:widowControl w:val="0"/>
        <w:spacing w:after="40"/>
        <w:rPr>
          <w:rFonts w:ascii="Garamond" w:hAnsi="Garamond" w:cs="Calibri Light"/>
          <w:sz w:val="24"/>
          <w:szCs w:val="24"/>
        </w:rPr>
      </w:pPr>
    </w:p>
    <w:p w14:paraId="35C72D51"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Nyilatkozom, hogy a fent megjelölt alvállalkozók nem tartoznak a Kbt. 62. §-ában megjelölt kizáró okok hatálya alá.</w:t>
      </w:r>
    </w:p>
    <w:p w14:paraId="352251D8" w14:textId="77777777" w:rsidR="005D6A65" w:rsidRPr="00FA4009" w:rsidRDefault="005D6A65" w:rsidP="005D6A65">
      <w:pPr>
        <w:widowControl w:val="0"/>
        <w:spacing w:after="40"/>
        <w:rPr>
          <w:rFonts w:ascii="Garamond" w:hAnsi="Garamond" w:cs="Calibri Light"/>
          <w:sz w:val="24"/>
          <w:szCs w:val="24"/>
        </w:rPr>
      </w:pPr>
    </w:p>
    <w:p w14:paraId="00AAA802"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Tudomásul veszem, hogy a Kbt. 138. § (3) bekezdése értelmében a Szerződés időtartama alatt köteles vagyok minden további – a teljesítésbe bevonni kívánt – alvállalkozót előzetesen bejelenteni a Megrendelő/Szerződő partner felé, továbbá nyilatkozni arról, hogy az igénybe venni kívánt alvállalkozó(k) nem áll(nak) a Kbt. 62. §-ában meghatározott kizáró okok hatálya alatt.</w:t>
      </w:r>
    </w:p>
    <w:p w14:paraId="2DFC14B7" w14:textId="77777777" w:rsidR="005D6A65" w:rsidRPr="00FA4009" w:rsidRDefault="005D6A65" w:rsidP="005D6A65">
      <w:pPr>
        <w:widowControl w:val="0"/>
        <w:spacing w:after="40"/>
        <w:rPr>
          <w:rFonts w:ascii="Garamond" w:hAnsi="Garamond" w:cs="Calibri Light"/>
          <w:sz w:val="24"/>
          <w:szCs w:val="24"/>
        </w:rPr>
      </w:pPr>
    </w:p>
    <w:p w14:paraId="3AB38EF8" w14:textId="77777777" w:rsidR="005D6A65" w:rsidRPr="00FA4009" w:rsidRDefault="005D6A65" w:rsidP="005D6A65">
      <w:pPr>
        <w:widowControl w:val="0"/>
        <w:spacing w:after="40"/>
        <w:rPr>
          <w:rFonts w:ascii="Garamond" w:hAnsi="Garamond" w:cs="Calibri Light"/>
          <w:i/>
          <w:sz w:val="24"/>
          <w:szCs w:val="24"/>
          <w:u w:val="single"/>
        </w:rPr>
      </w:pPr>
      <w:r w:rsidRPr="00FA4009">
        <w:rPr>
          <w:rFonts w:ascii="Garamond" w:hAnsi="Garamond" w:cs="Calibri Light"/>
          <w:i/>
          <w:sz w:val="24"/>
          <w:szCs w:val="24"/>
          <w:u w:val="single"/>
        </w:rPr>
        <w:t>Építési beruházás esetén alkalmazandó:</w:t>
      </w:r>
    </w:p>
    <w:p w14:paraId="158080F2" w14:textId="77777777" w:rsidR="005D6A65" w:rsidRPr="00FA4009" w:rsidRDefault="005D6A65" w:rsidP="005D6A65">
      <w:pPr>
        <w:widowControl w:val="0"/>
        <w:spacing w:after="40"/>
        <w:rPr>
          <w:rFonts w:ascii="Garamond" w:hAnsi="Garamond" w:cs="Calibri Light"/>
          <w:sz w:val="24"/>
          <w:szCs w:val="24"/>
        </w:rPr>
      </w:pPr>
    </w:p>
    <w:p w14:paraId="7DDF9296"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Tudomásul veszem, hogy a Kbt. 138. § (1) bekezdése alapján az alvállalkozói teljesítés összessített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w:t>
      </w:r>
    </w:p>
    <w:p w14:paraId="05077A0F" w14:textId="77777777" w:rsidR="005D6A65" w:rsidRPr="00FA4009" w:rsidRDefault="005D6A65" w:rsidP="005D6A65">
      <w:pPr>
        <w:widowControl w:val="0"/>
        <w:spacing w:after="40"/>
        <w:jc w:val="both"/>
        <w:rPr>
          <w:rFonts w:ascii="Garamond" w:hAnsi="Garamond" w:cs="Calibri Light"/>
          <w:sz w:val="24"/>
          <w:szCs w:val="24"/>
        </w:rPr>
      </w:pPr>
    </w:p>
    <w:p w14:paraId="0AE244C7"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A Kbt. 138. § (5) bekezdése alapján vállalom, hogy a teljesítésben részt vevő alvállalkozók nem vesznek igénybe az alvállalkozói szerződés értékének 65%-át meghaladó mértékben további közreműködőt.</w:t>
      </w:r>
    </w:p>
    <w:p w14:paraId="25754A08" w14:textId="77777777" w:rsidR="005D6A65" w:rsidRPr="00FA4009" w:rsidRDefault="005D6A65" w:rsidP="005D6A65">
      <w:pPr>
        <w:widowControl w:val="0"/>
        <w:spacing w:after="40"/>
        <w:rPr>
          <w:rFonts w:ascii="Garamond" w:hAnsi="Garamond" w:cs="Calibri Light"/>
          <w:sz w:val="24"/>
          <w:szCs w:val="24"/>
        </w:rPr>
      </w:pPr>
    </w:p>
    <w:p w14:paraId="1FA5D02D" w14:textId="77777777" w:rsidR="005D6A65" w:rsidRPr="00FA4009" w:rsidRDefault="005D6A65" w:rsidP="005D6A65">
      <w:pPr>
        <w:widowControl w:val="0"/>
        <w:spacing w:after="40"/>
        <w:jc w:val="both"/>
        <w:rPr>
          <w:rFonts w:ascii="Garamond" w:hAnsi="Garamond" w:cs="Calibri Light"/>
          <w:sz w:val="24"/>
          <w:szCs w:val="24"/>
        </w:rPr>
      </w:pPr>
      <w:r w:rsidRPr="00FA4009">
        <w:rPr>
          <w:rFonts w:ascii="Garamond" w:hAnsi="Garamond" w:cs="Calibri Light"/>
          <w:sz w:val="24"/>
          <w:szCs w:val="24"/>
        </w:rPr>
        <w:t>Keltezés helye, időpontja</w:t>
      </w:r>
    </w:p>
    <w:p w14:paraId="37301BD3" w14:textId="77777777" w:rsidR="005D6A65" w:rsidRPr="00FA4009" w:rsidRDefault="005D6A65" w:rsidP="005D6A65">
      <w:pPr>
        <w:widowControl w:val="0"/>
        <w:spacing w:after="40"/>
        <w:jc w:val="both"/>
        <w:rPr>
          <w:rFonts w:ascii="Garamond" w:hAnsi="Garamond" w:cs="Calibri Light"/>
          <w:sz w:val="24"/>
          <w:szCs w:val="24"/>
        </w:rPr>
      </w:pPr>
    </w:p>
    <w:p w14:paraId="4BA84073" w14:textId="77777777" w:rsidR="005D6A65" w:rsidRPr="00FA4009" w:rsidRDefault="005D6A65" w:rsidP="005D6A65">
      <w:pPr>
        <w:widowControl w:val="0"/>
        <w:spacing w:after="40"/>
        <w:jc w:val="both"/>
        <w:rPr>
          <w:rFonts w:ascii="Garamond" w:hAnsi="Garamond" w:cs="Calibri Light"/>
          <w:sz w:val="24"/>
          <w:szCs w:val="24"/>
        </w:rPr>
      </w:pPr>
    </w:p>
    <w:p w14:paraId="10BD4A9B" w14:textId="77777777" w:rsidR="005D6A65" w:rsidRPr="00FA4009" w:rsidRDefault="005D6A65" w:rsidP="005D6A65">
      <w:pPr>
        <w:widowControl w:val="0"/>
        <w:spacing w:after="40"/>
        <w:ind w:left="3540"/>
        <w:jc w:val="center"/>
        <w:rPr>
          <w:rFonts w:ascii="Garamond" w:hAnsi="Garamond" w:cs="Calibri Light"/>
          <w:sz w:val="24"/>
          <w:szCs w:val="24"/>
        </w:rPr>
      </w:pPr>
      <w:r w:rsidRPr="00FA4009">
        <w:rPr>
          <w:rFonts w:ascii="Garamond" w:hAnsi="Garamond" w:cs="Calibri Light"/>
          <w:sz w:val="24"/>
          <w:szCs w:val="24"/>
        </w:rPr>
        <w:t>______________________</w:t>
      </w:r>
    </w:p>
    <w:p w14:paraId="48E3D315" w14:textId="77777777" w:rsidR="005D6A65" w:rsidRPr="00FA4009" w:rsidRDefault="005D6A65" w:rsidP="005D6A65">
      <w:pPr>
        <w:widowControl w:val="0"/>
        <w:spacing w:after="40"/>
        <w:ind w:left="3540"/>
        <w:jc w:val="center"/>
        <w:rPr>
          <w:rFonts w:ascii="Garamond" w:hAnsi="Garamond" w:cs="Calibri Light"/>
          <w:sz w:val="24"/>
          <w:szCs w:val="24"/>
        </w:rPr>
      </w:pPr>
      <w:r w:rsidRPr="00FA4009">
        <w:rPr>
          <w:rFonts w:ascii="Garamond" w:hAnsi="Garamond" w:cs="Calibri Light"/>
          <w:sz w:val="24"/>
          <w:szCs w:val="24"/>
        </w:rPr>
        <w:t>cégszerű aláírás</w:t>
      </w:r>
    </w:p>
    <w:p w14:paraId="67259E00" w14:textId="77777777" w:rsidR="005D6A65" w:rsidRPr="00FA4009" w:rsidRDefault="005D6A65" w:rsidP="005D6A65">
      <w:pPr>
        <w:widowControl w:val="0"/>
        <w:spacing w:after="40"/>
        <w:rPr>
          <w:rFonts w:ascii="Garamond" w:hAnsi="Garamond" w:cs="Calibri Light"/>
          <w:sz w:val="24"/>
          <w:szCs w:val="24"/>
        </w:rPr>
      </w:pPr>
    </w:p>
    <w:p w14:paraId="292B49E2" w14:textId="77777777" w:rsidR="005D6A65" w:rsidRPr="00FA4009" w:rsidRDefault="005D6A65" w:rsidP="005D6A65">
      <w:pPr>
        <w:widowControl w:val="0"/>
        <w:spacing w:after="40"/>
        <w:rPr>
          <w:rFonts w:ascii="Garamond" w:hAnsi="Garamond" w:cs="Calibri Light"/>
          <w:sz w:val="24"/>
          <w:szCs w:val="24"/>
        </w:rPr>
      </w:pPr>
    </w:p>
    <w:p w14:paraId="7CBE1B72" w14:textId="77777777" w:rsidR="005D6A65" w:rsidRPr="00FA4009" w:rsidRDefault="005D6A65" w:rsidP="005D6A65">
      <w:pPr>
        <w:widowControl w:val="0"/>
        <w:spacing w:after="40"/>
        <w:rPr>
          <w:rFonts w:ascii="Garamond" w:hAnsi="Garamond" w:cs="Calibri Light"/>
          <w:sz w:val="24"/>
          <w:szCs w:val="24"/>
        </w:rPr>
      </w:pPr>
    </w:p>
    <w:p w14:paraId="242FD509" w14:textId="77777777" w:rsidR="005D6A65" w:rsidRPr="00FA4009" w:rsidRDefault="005D6A65" w:rsidP="005D6A65">
      <w:pPr>
        <w:widowControl w:val="0"/>
        <w:spacing w:after="40"/>
        <w:rPr>
          <w:rFonts w:ascii="Garamond" w:hAnsi="Garamond" w:cs="Calibri Light"/>
          <w:sz w:val="24"/>
          <w:szCs w:val="24"/>
        </w:rPr>
      </w:pPr>
    </w:p>
    <w:p w14:paraId="5A0C6E0B" w14:textId="77777777" w:rsidR="005D6A65" w:rsidRPr="00FA4009" w:rsidRDefault="005D6A65" w:rsidP="005D6A65">
      <w:pPr>
        <w:widowControl w:val="0"/>
        <w:spacing w:after="40"/>
        <w:rPr>
          <w:rFonts w:ascii="Garamond" w:hAnsi="Garamond" w:cs="Calibri Light"/>
          <w:sz w:val="24"/>
          <w:szCs w:val="24"/>
        </w:rPr>
      </w:pPr>
    </w:p>
    <w:p w14:paraId="29E6898B" w14:textId="77777777" w:rsidR="005D6A65" w:rsidRPr="00FA4009" w:rsidRDefault="005D6A65" w:rsidP="005D6A65">
      <w:pPr>
        <w:widowControl w:val="0"/>
        <w:spacing w:after="40"/>
        <w:rPr>
          <w:rFonts w:ascii="Garamond" w:hAnsi="Garamond" w:cs="Calibri Light"/>
          <w:sz w:val="24"/>
          <w:szCs w:val="24"/>
        </w:rPr>
      </w:pPr>
    </w:p>
    <w:p w14:paraId="0C376268" w14:textId="77777777" w:rsidR="005D6A65" w:rsidRPr="00FA4009" w:rsidRDefault="005D6A65" w:rsidP="005D6A65">
      <w:pPr>
        <w:widowControl w:val="0"/>
        <w:spacing w:after="40"/>
        <w:rPr>
          <w:rFonts w:ascii="Garamond" w:hAnsi="Garamond" w:cs="Calibri Light"/>
          <w:sz w:val="24"/>
          <w:szCs w:val="24"/>
        </w:rPr>
      </w:pPr>
    </w:p>
    <w:p w14:paraId="43C6D924" w14:textId="77777777" w:rsidR="005D6A65" w:rsidRPr="00FA4009" w:rsidRDefault="005D6A65" w:rsidP="005D6A65">
      <w:pPr>
        <w:widowControl w:val="0"/>
        <w:spacing w:after="40"/>
        <w:rPr>
          <w:rFonts w:ascii="Garamond" w:hAnsi="Garamond" w:cs="Calibri Light"/>
          <w:sz w:val="24"/>
          <w:szCs w:val="24"/>
        </w:rPr>
      </w:pPr>
    </w:p>
    <w:p w14:paraId="3E851E1C" w14:textId="77777777" w:rsidR="005D6A65" w:rsidRPr="00FA4009" w:rsidRDefault="005D6A65" w:rsidP="005D6A65">
      <w:pPr>
        <w:widowControl w:val="0"/>
        <w:spacing w:after="40"/>
        <w:rPr>
          <w:rFonts w:ascii="Garamond" w:hAnsi="Garamond" w:cs="Calibri Light"/>
          <w:sz w:val="24"/>
          <w:szCs w:val="24"/>
        </w:rPr>
      </w:pPr>
    </w:p>
    <w:p w14:paraId="13E0DE75" w14:textId="77777777" w:rsidR="005D6A65" w:rsidRPr="00FA4009" w:rsidRDefault="005D6A65" w:rsidP="005D6A65">
      <w:pPr>
        <w:widowControl w:val="0"/>
        <w:spacing w:after="40"/>
        <w:rPr>
          <w:rFonts w:ascii="Garamond" w:hAnsi="Garamond" w:cs="Calibri Light"/>
          <w:sz w:val="24"/>
          <w:szCs w:val="24"/>
        </w:rPr>
      </w:pPr>
    </w:p>
    <w:p w14:paraId="34C2F084" w14:textId="77777777" w:rsidR="005D6A65" w:rsidRPr="00FA4009" w:rsidRDefault="005D6A65" w:rsidP="005D6A65">
      <w:pPr>
        <w:widowControl w:val="0"/>
        <w:spacing w:after="40"/>
        <w:rPr>
          <w:rFonts w:ascii="Garamond" w:hAnsi="Garamond" w:cs="Calibri Light"/>
          <w:sz w:val="24"/>
          <w:szCs w:val="24"/>
        </w:rPr>
      </w:pPr>
    </w:p>
    <w:p w14:paraId="3591D2C4" w14:textId="77777777" w:rsidR="005D6A65" w:rsidRPr="00FA4009" w:rsidRDefault="005D6A65" w:rsidP="005D6A65">
      <w:pPr>
        <w:widowControl w:val="0"/>
        <w:spacing w:after="40"/>
        <w:rPr>
          <w:rFonts w:ascii="Garamond" w:hAnsi="Garamond" w:cs="Calibri Light"/>
          <w:sz w:val="24"/>
          <w:szCs w:val="24"/>
        </w:rPr>
      </w:pPr>
    </w:p>
    <w:p w14:paraId="364F88BD" w14:textId="77777777" w:rsidR="005D6A65" w:rsidRPr="00FA4009" w:rsidRDefault="005D6A65" w:rsidP="005D6A65">
      <w:pPr>
        <w:widowControl w:val="0"/>
        <w:spacing w:after="40"/>
        <w:rPr>
          <w:rFonts w:ascii="Garamond" w:hAnsi="Garamond" w:cs="Calibri Light"/>
          <w:sz w:val="24"/>
          <w:szCs w:val="24"/>
        </w:rPr>
      </w:pPr>
    </w:p>
    <w:p w14:paraId="00FD526C" w14:textId="77777777" w:rsidR="001E3BFA" w:rsidRPr="00FA4009" w:rsidRDefault="001E3BFA" w:rsidP="001B05D6">
      <w:pPr>
        <w:jc w:val="center"/>
        <w:rPr>
          <w:rFonts w:ascii="Garamond" w:hAnsi="Garamond"/>
          <w:b/>
          <w:sz w:val="24"/>
          <w:szCs w:val="24"/>
        </w:rPr>
      </w:pPr>
    </w:p>
    <w:sectPr w:rsidR="001E3BFA" w:rsidRPr="00FA4009">
      <w:footerReference w:type="defaul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Zámbó Balázs dr." w:date="2017-11-03T11:33:00Z" w:initials="ZBd">
    <w:p w14:paraId="47F19421" w14:textId="77777777" w:rsidR="00BB1A15" w:rsidRDefault="00BB1A15">
      <w:pPr>
        <w:pStyle w:val="Jegyzetszveg"/>
      </w:pPr>
      <w:r>
        <w:rPr>
          <w:rStyle w:val="Jegyzethivatkozs"/>
        </w:rPr>
        <w:annotationRef/>
      </w:r>
      <w:r>
        <w:t>Töröltem.</w:t>
      </w:r>
    </w:p>
    <w:p w14:paraId="6995DF2E" w14:textId="77777777" w:rsidR="00BB1A15" w:rsidRDefault="00BB1A15">
      <w:pPr>
        <w:pStyle w:val="Jegyzetszveg"/>
      </w:pPr>
      <w:r>
        <w:t>Mivel valószínű, hogy nem írtál elő a hnt miatt alkalmassági követelményt, így nincs minek megfelelni, ezért nem is kell közösen megfelelni.</w:t>
      </w:r>
    </w:p>
    <w:p w14:paraId="6C56ECC2" w14:textId="77777777" w:rsidR="00BB1A15" w:rsidRDefault="00BB1A15">
      <w:pPr>
        <w:pStyle w:val="Jegyzetszveg"/>
      </w:pPr>
    </w:p>
    <w:p w14:paraId="4BA706F1" w14:textId="278BA558" w:rsidR="00BB1A15" w:rsidRDefault="00BB1A15">
      <w:pPr>
        <w:pStyle w:val="Jegyzetszveg"/>
      </w:pPr>
      <w:r>
        <w:t>Bár ez egy általános megfogalmazás, nyilván akkor kéne használni, ha van minek megfelelni, de a könnyebb ellenállás irányába menve inkább töröljük.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A706F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4819E" w14:textId="77777777" w:rsidR="00D80617" w:rsidRDefault="00D80617" w:rsidP="00CD79FD">
      <w:pPr>
        <w:spacing w:after="0" w:line="240" w:lineRule="auto"/>
      </w:pPr>
      <w:r>
        <w:separator/>
      </w:r>
    </w:p>
  </w:endnote>
  <w:endnote w:type="continuationSeparator" w:id="0">
    <w:p w14:paraId="672ED5D7" w14:textId="77777777" w:rsidR="00D80617" w:rsidRDefault="00D80617" w:rsidP="00CD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u_Delal">
    <w:altName w:val="Constantia"/>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F">
    <w:altName w:val="Times New Roman"/>
    <w:charset w:val="00"/>
    <w:family w:val="auto"/>
    <w:pitch w:val="variable"/>
  </w:font>
  <w:font w:name="Liberation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273836778"/>
      <w:docPartObj>
        <w:docPartGallery w:val="Page Numbers (Bottom of Page)"/>
        <w:docPartUnique/>
      </w:docPartObj>
    </w:sdtPr>
    <w:sdtEndPr>
      <w:rPr>
        <w:rFonts w:ascii="Calibri Light" w:hAnsi="Calibri Light" w:cs="Calibri Light"/>
      </w:rPr>
    </w:sdtEndPr>
    <w:sdtContent>
      <w:p w14:paraId="690DA876" w14:textId="17518D57" w:rsidR="00BB1A15" w:rsidRPr="00DC0997" w:rsidRDefault="00BB1A15">
        <w:pPr>
          <w:pStyle w:val="llb"/>
          <w:jc w:val="center"/>
          <w:rPr>
            <w:rFonts w:ascii="Calibri Light" w:hAnsi="Calibri Light" w:cs="Calibri Light"/>
          </w:rPr>
        </w:pPr>
        <w:r w:rsidRPr="00DC0997">
          <w:rPr>
            <w:rFonts w:ascii="Calibri Light" w:hAnsi="Calibri Light" w:cs="Calibri Light"/>
          </w:rPr>
          <w:fldChar w:fldCharType="begin"/>
        </w:r>
        <w:r w:rsidRPr="00DC0997">
          <w:rPr>
            <w:rFonts w:ascii="Calibri Light" w:hAnsi="Calibri Light" w:cs="Calibri Light"/>
          </w:rPr>
          <w:instrText>PAGE   \* MERGEFORMAT</w:instrText>
        </w:r>
        <w:r w:rsidRPr="00DC0997">
          <w:rPr>
            <w:rFonts w:ascii="Calibri Light" w:hAnsi="Calibri Light" w:cs="Calibri Light"/>
          </w:rPr>
          <w:fldChar w:fldCharType="separate"/>
        </w:r>
        <w:r w:rsidR="00BC22A0">
          <w:rPr>
            <w:rFonts w:ascii="Calibri Light" w:hAnsi="Calibri Light" w:cs="Calibri Light"/>
            <w:noProof/>
          </w:rPr>
          <w:t>55</w:t>
        </w:r>
        <w:r w:rsidRPr="00DC0997">
          <w:rPr>
            <w:rFonts w:ascii="Calibri Light" w:hAnsi="Calibri Light" w:cs="Calibri Light"/>
          </w:rPr>
          <w:fldChar w:fldCharType="end"/>
        </w:r>
      </w:p>
    </w:sdtContent>
  </w:sdt>
  <w:p w14:paraId="4C04AEFA" w14:textId="77777777" w:rsidR="00BB1A15" w:rsidRPr="001474A0" w:rsidRDefault="00BB1A15" w:rsidP="00CF7522">
    <w:pPr>
      <w:pStyle w:val="llb"/>
      <w:tabs>
        <w:tab w:val="clear" w:pos="4536"/>
        <w:tab w:val="clear" w:pos="9072"/>
        <w:tab w:val="left" w:pos="3918"/>
      </w:tabs>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942823"/>
      <w:docPartObj>
        <w:docPartGallery w:val="Page Numbers (Bottom of Page)"/>
        <w:docPartUnique/>
      </w:docPartObj>
    </w:sdtPr>
    <w:sdtEndPr/>
    <w:sdtContent>
      <w:p w14:paraId="60E2821E" w14:textId="342D66F8" w:rsidR="00BB1A15" w:rsidRDefault="00BB1A15">
        <w:pPr>
          <w:pStyle w:val="llb"/>
          <w:jc w:val="center"/>
        </w:pPr>
        <w:r>
          <w:fldChar w:fldCharType="begin"/>
        </w:r>
        <w:r>
          <w:instrText>PAGE   \* MERGEFORMAT</w:instrText>
        </w:r>
        <w:r>
          <w:fldChar w:fldCharType="separate"/>
        </w:r>
        <w:r w:rsidR="00BC22A0">
          <w:rPr>
            <w:noProof/>
          </w:rPr>
          <w:t>68</w:t>
        </w:r>
        <w:r>
          <w:fldChar w:fldCharType="end"/>
        </w:r>
      </w:p>
    </w:sdtContent>
  </w:sdt>
  <w:p w14:paraId="6CA6A4F1" w14:textId="77777777" w:rsidR="00BB1A15" w:rsidRDefault="00BB1A1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FE5E8" w14:textId="77777777" w:rsidR="00D80617" w:rsidRDefault="00D80617" w:rsidP="00CD79FD">
      <w:pPr>
        <w:spacing w:after="0" w:line="240" w:lineRule="auto"/>
      </w:pPr>
      <w:r>
        <w:separator/>
      </w:r>
    </w:p>
  </w:footnote>
  <w:footnote w:type="continuationSeparator" w:id="0">
    <w:p w14:paraId="5D4D1299" w14:textId="77777777" w:rsidR="00D80617" w:rsidRDefault="00D80617" w:rsidP="00CD79FD">
      <w:pPr>
        <w:spacing w:after="0" w:line="240" w:lineRule="auto"/>
      </w:pPr>
      <w:r>
        <w:continuationSeparator/>
      </w:r>
    </w:p>
  </w:footnote>
  <w:footnote w:id="1">
    <w:p w14:paraId="074BC270" w14:textId="77777777" w:rsidR="00BB1A15" w:rsidRPr="0051028C" w:rsidRDefault="00BB1A15" w:rsidP="00B52BEA">
      <w:pPr>
        <w:rPr>
          <w:rFonts w:ascii="Calibri" w:hAnsi="Calibri"/>
          <w:sz w:val="16"/>
          <w:szCs w:val="16"/>
        </w:rPr>
      </w:pPr>
      <w:r>
        <w:rPr>
          <w:rStyle w:val="Lbjegyzet-hivatkozs"/>
        </w:rPr>
        <w:footnoteRef/>
      </w:r>
      <w:r w:rsidRPr="0051028C">
        <w:rPr>
          <w:rFonts w:ascii="Calibri" w:hAnsi="Calibri"/>
          <w:sz w:val="16"/>
          <w:szCs w:val="16"/>
        </w:rPr>
        <w:t xml:space="preserve">A pénzmosás és a terrorizmus finanszírozása megelőzéséről és megakadályozásáról szóló 2007. évi CXXXVI. törvény 3. § r) pontja: </w:t>
      </w:r>
    </w:p>
    <w:p w14:paraId="006EFE8F" w14:textId="77777777" w:rsidR="00BB1A15" w:rsidRPr="0051028C" w:rsidRDefault="00BB1A15" w:rsidP="00B52BEA">
      <w:pPr>
        <w:rPr>
          <w:rFonts w:ascii="Calibri" w:hAnsi="Calibri"/>
          <w:sz w:val="16"/>
          <w:szCs w:val="16"/>
        </w:rPr>
      </w:pPr>
      <w:r w:rsidRPr="0051028C">
        <w:rPr>
          <w:rFonts w:ascii="Calibri" w:hAnsi="Calibri"/>
          <w:i/>
          <w:iCs/>
          <w:sz w:val="16"/>
          <w:szCs w:val="16"/>
        </w:rPr>
        <w:t>r) tényleges tulajdonos:</w:t>
      </w:r>
    </w:p>
    <w:p w14:paraId="3D286C72" w14:textId="77777777" w:rsidR="00BB1A15" w:rsidRPr="00D92CF7" w:rsidRDefault="00BB1A15" w:rsidP="00B52BEA">
      <w:pPr>
        <w:pStyle w:val="NormlWeb"/>
        <w:shd w:val="clear" w:color="auto" w:fill="FFFFFF"/>
        <w:spacing w:before="0" w:beforeAutospacing="0" w:after="0" w:afterAutospacing="0"/>
        <w:ind w:left="167" w:right="167" w:firstLine="541"/>
        <w:jc w:val="both"/>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2D5299B" w14:textId="77777777" w:rsidR="00BB1A15" w:rsidRPr="00D92CF7" w:rsidRDefault="00BB1A15"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14:paraId="56A9FC98" w14:textId="77777777" w:rsidR="00BB1A15" w:rsidRPr="00D92CF7" w:rsidRDefault="00BB1A15"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rc) az a természetes személy, akinek megbízásából valamely ügyleti megbízást végrehajtanak,</w:t>
      </w:r>
    </w:p>
    <w:p w14:paraId="524C3287" w14:textId="77777777" w:rsidR="00BB1A15" w:rsidRPr="00D92CF7" w:rsidRDefault="00BB1A15" w:rsidP="00B52BEA">
      <w:pPr>
        <w:pStyle w:val="NormlWeb"/>
        <w:shd w:val="clear" w:color="auto" w:fill="FFFFFF"/>
        <w:spacing w:before="0" w:beforeAutospacing="0" w:after="0" w:afterAutospacing="0"/>
        <w:ind w:left="167" w:right="167" w:firstLine="268"/>
        <w:jc w:val="both"/>
        <w:rPr>
          <w:rFonts w:ascii="Calibri" w:hAnsi="Calibri"/>
          <w:sz w:val="16"/>
          <w:szCs w:val="16"/>
        </w:rPr>
      </w:pPr>
      <w:r w:rsidRPr="00D92CF7">
        <w:rPr>
          <w:rFonts w:ascii="Calibri" w:hAnsi="Calibri"/>
          <w:sz w:val="16"/>
          <w:szCs w:val="16"/>
        </w:rPr>
        <w:t>rd) alapítványok esetében az a természetes személy,</w:t>
      </w:r>
    </w:p>
    <w:p w14:paraId="503B40AE" w14:textId="77777777" w:rsidR="00BB1A15" w:rsidRPr="00D92CF7" w:rsidRDefault="00BB1A15"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14:paraId="0C2D32AC" w14:textId="77777777" w:rsidR="00BB1A15" w:rsidRPr="00D92CF7" w:rsidRDefault="00BB1A15"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14:paraId="3CFDB3B2" w14:textId="77777777" w:rsidR="00BB1A15" w:rsidRPr="00D92CF7" w:rsidRDefault="00BB1A15" w:rsidP="00B52BEA">
      <w:pPr>
        <w:pStyle w:val="NormlWeb"/>
        <w:shd w:val="clear" w:color="auto" w:fill="FFFFFF"/>
        <w:spacing w:before="0" w:beforeAutospacing="0" w:after="0" w:afterAutospacing="0"/>
        <w:ind w:left="737" w:right="164"/>
        <w:jc w:val="both"/>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14:paraId="6BE38AE1" w14:textId="77777777" w:rsidR="00BB1A15" w:rsidRPr="00530D87" w:rsidRDefault="00BB1A15" w:rsidP="00B52BEA">
      <w:pPr>
        <w:pStyle w:val="llb"/>
        <w:tabs>
          <w:tab w:val="clear" w:pos="4536"/>
          <w:tab w:val="clear" w:pos="9072"/>
        </w:tabs>
        <w:rPr>
          <w:rFonts w:ascii="Calibri" w:hAnsi="Calibri"/>
          <w:sz w:val="26"/>
          <w:szCs w:val="26"/>
        </w:rPr>
      </w:pPr>
      <w:r w:rsidRPr="00D92CF7">
        <w:rPr>
          <w:rFonts w:ascii="Calibri" w:hAnsi="Calibri"/>
          <w:sz w:val="16"/>
          <w:szCs w:val="16"/>
        </w:rPr>
        <w:t>re) az ra)-rb) alpontokban meghatározott természetes személy hiányában a jogi személy vagy jogi személyiséggel nem rendelkező szervezet vezető tisztségviselője</w:t>
      </w:r>
    </w:p>
    <w:p w14:paraId="1353C411" w14:textId="77777777" w:rsidR="00BB1A15" w:rsidRDefault="00BB1A15" w:rsidP="00B52BEA">
      <w:pPr>
        <w:pStyle w:val="Lbjegyzetszveg"/>
      </w:pPr>
    </w:p>
  </w:footnote>
  <w:footnote w:id="2">
    <w:p w14:paraId="243D84D7" w14:textId="77777777" w:rsidR="00BB1A15" w:rsidRDefault="00BB1A15" w:rsidP="005D6A65">
      <w:pPr>
        <w:pStyle w:val="Lbjegyzetszveg"/>
      </w:pPr>
      <w:r>
        <w:rPr>
          <w:rStyle w:val="Lbjegyzet-hivatkozs"/>
        </w:rPr>
        <w:footnoteRef/>
      </w:r>
      <w:r>
        <w:t xml:space="preserve"> A megfelelő változatot kérjük kitölteni.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8393D" w14:textId="77777777" w:rsidR="00BB1A15" w:rsidRPr="00DC0997" w:rsidRDefault="00BB1A15" w:rsidP="00CF7522">
    <w:pPr>
      <w:pStyle w:val="lfej"/>
      <w:jc w:val="right"/>
      <w:rPr>
        <w:rFonts w:ascii="Calibri Light" w:hAnsi="Calibri Light" w:cs="Calibri Light"/>
      </w:rPr>
    </w:pPr>
    <w:r w:rsidRPr="00DC0997">
      <w:rPr>
        <w:rFonts w:ascii="Calibri Light" w:hAnsi="Calibri Light" w:cs="Calibri Light"/>
      </w:rPr>
      <w:t xml:space="preserve">Adásvételi szerződés </w:t>
    </w:r>
    <w:r w:rsidRPr="00103751">
      <w:rPr>
        <w:rFonts w:ascii="Calibri Light" w:hAnsi="Calibri Light" w:cs="Calibri Light"/>
      </w:rPr>
      <w:t>tervezet</w:t>
    </w:r>
  </w:p>
  <w:p w14:paraId="2AF8E1AE" w14:textId="77777777" w:rsidR="00BB1A15" w:rsidRPr="00DC0997" w:rsidRDefault="00BB1A15" w:rsidP="00CF7522">
    <w:pPr>
      <w:pStyle w:val="lfej"/>
      <w:tabs>
        <w:tab w:val="clear" w:pos="4536"/>
        <w:tab w:val="clear" w:pos="9072"/>
      </w:tabs>
      <w:ind w:left="-567"/>
      <w:jc w:val="right"/>
      <w:rPr>
        <w:rFonts w:ascii="Calibri Light" w:eastAsia="Calibri" w:hAnsi="Calibri Light" w:cs="Calibri Light"/>
        <w:lang w:eastAsia="en-GB"/>
      </w:rPr>
    </w:pPr>
    <w:r w:rsidRPr="00DC0997">
      <w:rPr>
        <w:rFonts w:ascii="Calibri Light" w:eastAsia="Calibri" w:hAnsi="Calibri Light" w:cs="Calibri Light"/>
        <w:lang w:eastAsia="en-GB"/>
      </w:rPr>
      <w:t xml:space="preserve">„Ilumina MiSeq system újgenerációs szekvenáló beszerzése a Pécsi Tudományegyetem részére a GINOP-2.3.2-15-2016-00039 Ritka betegségek pathogenezisének kutatása, új diagnosztikai és terápiás eljárásokat megalapozó fejlesztések” elnevezésű pályázat keretén belül </w:t>
    </w:r>
  </w:p>
  <w:p w14:paraId="28F6A841" w14:textId="77777777" w:rsidR="00BB1A15" w:rsidRPr="00531441" w:rsidRDefault="00BB1A15" w:rsidP="00CF7522">
    <w:pPr>
      <w:pStyle w:val="lfej"/>
      <w:jc w:val="right"/>
      <w:rPr>
        <w:rFonts w:ascii="Times New Roman" w:eastAsia="Calibri" w:hAnsi="Times New Roman"/>
        <w:lang w:eastAsia="en-GB"/>
      </w:rPr>
    </w:pPr>
    <w:r w:rsidRPr="00DC0997">
      <w:rPr>
        <w:rFonts w:ascii="Calibri Light" w:eastAsia="Calibri" w:hAnsi="Calibri Light" w:cs="Calibri Light"/>
        <w:lang w:eastAsia="en-GB"/>
      </w:rPr>
      <w:t>Eljárás azonosítószáma: 56/2017.</w:t>
    </w:r>
  </w:p>
  <w:p w14:paraId="19A18980" w14:textId="77777777" w:rsidR="00BB1A15" w:rsidRDefault="00BB1A15">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 w15:restartNumberingAfterBreak="0">
    <w:nsid w:val="05DF5EA7"/>
    <w:multiLevelType w:val="hybridMultilevel"/>
    <w:tmpl w:val="0CBA897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2" w15:restartNumberingAfterBreak="0">
    <w:nsid w:val="068131D5"/>
    <w:multiLevelType w:val="hybridMultilevel"/>
    <w:tmpl w:val="F77026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6F213AE"/>
    <w:multiLevelType w:val="hybridMultilevel"/>
    <w:tmpl w:val="38686EE2"/>
    <w:lvl w:ilvl="0" w:tplc="2C8C747C">
      <w:numFmt w:val="bullet"/>
      <w:lvlText w:val="-"/>
      <w:lvlJc w:val="left"/>
      <w:pPr>
        <w:ind w:left="720" w:hanging="360"/>
      </w:pPr>
      <w:rPr>
        <w:rFonts w:ascii="Calibri" w:eastAsia="Times New Roman"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75B688C"/>
    <w:multiLevelType w:val="hybridMultilevel"/>
    <w:tmpl w:val="4580ABB6"/>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5" w15:restartNumberingAfterBreak="0">
    <w:nsid w:val="07D53144"/>
    <w:multiLevelType w:val="hybridMultilevel"/>
    <w:tmpl w:val="6E94B056"/>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6" w15:restartNumberingAfterBreak="0">
    <w:nsid w:val="12BA0D8B"/>
    <w:multiLevelType w:val="hybridMultilevel"/>
    <w:tmpl w:val="09CC19F4"/>
    <w:lvl w:ilvl="0" w:tplc="B32E8F08">
      <w:start w:val="1"/>
      <w:numFmt w:val="upperLetter"/>
      <w:lvlText w:val="%1.)"/>
      <w:lvlJc w:val="left"/>
      <w:pPr>
        <w:ind w:left="644" w:hanging="360"/>
      </w:pPr>
      <w:rPr>
        <w:rFonts w:cs="Times New Roman" w:hint="default"/>
        <w:sz w:val="24"/>
        <w:szCs w:val="24"/>
      </w:rPr>
    </w:lvl>
    <w:lvl w:ilvl="1" w:tplc="147ADE48">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15:restartNumberingAfterBreak="0">
    <w:nsid w:val="157449FA"/>
    <w:multiLevelType w:val="hybridMultilevel"/>
    <w:tmpl w:val="64D4AA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9B36E0"/>
    <w:multiLevelType w:val="multilevel"/>
    <w:tmpl w:val="C9C28A86"/>
    <w:styleLink w:val="WWOutlineListStyle"/>
    <w:lvl w:ilvl="0">
      <w:start w:val="1"/>
      <w:numFmt w:val="decimal"/>
      <w:pStyle w:val="Cmsor11"/>
      <w:lvlText w:val="%1."/>
      <w:lvlJc w:val="left"/>
    </w:lvl>
    <w:lvl w:ilvl="1">
      <w:start w:val="1"/>
      <w:numFmt w:val="decimal"/>
      <w:pStyle w:val="NumPar2"/>
      <w:lvlText w:val="%1.%2."/>
      <w:lvlJc w:val="left"/>
    </w:lvl>
    <w:lvl w:ilvl="2">
      <w:start w:val="1"/>
      <w:numFmt w:val="decimal"/>
      <w:pStyle w:val="NumPar3"/>
      <w:lvlText w:val="%1.%2.%3."/>
      <w:lvlJc w:val="left"/>
    </w:lvl>
    <w:lvl w:ilvl="3">
      <w:start w:val="1"/>
      <w:numFmt w:val="decimal"/>
      <w:pStyle w:val="NumPar4"/>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60A130A"/>
    <w:multiLevelType w:val="multilevel"/>
    <w:tmpl w:val="CC6E0B7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60C655B"/>
    <w:multiLevelType w:val="multilevel"/>
    <w:tmpl w:val="CC6E0B70"/>
    <w:lvl w:ilvl="0">
      <w:start w:val="1"/>
      <w:numFmt w:val="decimal"/>
      <w:lvlText w:val="%1."/>
      <w:lvlJc w:val="left"/>
      <w:pPr>
        <w:ind w:left="928"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B976DC"/>
    <w:multiLevelType w:val="hybridMultilevel"/>
    <w:tmpl w:val="482E6F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90C628A"/>
    <w:multiLevelType w:val="hybridMultilevel"/>
    <w:tmpl w:val="3906E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4374F34"/>
    <w:multiLevelType w:val="multilevel"/>
    <w:tmpl w:val="6F849F64"/>
    <w:lvl w:ilvl="0">
      <w:start w:val="1"/>
      <w:numFmt w:val="upperLetter"/>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1744FC"/>
    <w:multiLevelType w:val="hybridMultilevel"/>
    <w:tmpl w:val="99025C2C"/>
    <w:lvl w:ilvl="0" w:tplc="42F2CB2A">
      <w:start w:val="2"/>
      <w:numFmt w:val="bullet"/>
      <w:lvlText w:val="-"/>
      <w:lvlJc w:val="left"/>
      <w:pPr>
        <w:ind w:left="720" w:hanging="360"/>
      </w:pPr>
      <w:rPr>
        <w:rFonts w:ascii="Calibri" w:eastAsia="Times New Roman" w:hAnsi="Calibri"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972ED8"/>
    <w:multiLevelType w:val="hybridMultilevel"/>
    <w:tmpl w:val="9A2C2EDA"/>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15:restartNumberingAfterBreak="0">
    <w:nsid w:val="39DA1F07"/>
    <w:multiLevelType w:val="hybridMultilevel"/>
    <w:tmpl w:val="55B8D012"/>
    <w:lvl w:ilvl="0" w:tplc="C66EF63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F90278E"/>
    <w:multiLevelType w:val="hybridMultilevel"/>
    <w:tmpl w:val="43A454D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03021A6"/>
    <w:multiLevelType w:val="hybridMultilevel"/>
    <w:tmpl w:val="4556634E"/>
    <w:lvl w:ilvl="0" w:tplc="040E0001">
      <w:start w:val="1"/>
      <w:numFmt w:val="bullet"/>
      <w:lvlText w:val=""/>
      <w:lvlJc w:val="left"/>
      <w:pPr>
        <w:ind w:left="1364" w:hanging="360"/>
      </w:pPr>
      <w:rPr>
        <w:rFonts w:ascii="Symbol" w:hAnsi="Symbol"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23"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24" w15:restartNumberingAfterBreak="0">
    <w:nsid w:val="4B054232"/>
    <w:multiLevelType w:val="hybridMultilevel"/>
    <w:tmpl w:val="A9A22F64"/>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899A5CD0">
      <w:numFmt w:val="bullet"/>
      <w:lvlText w:val="-"/>
      <w:lvlJc w:val="left"/>
      <w:pPr>
        <w:ind w:left="3087" w:hanging="360"/>
      </w:pPr>
      <w:rPr>
        <w:rFonts w:ascii="Calibri" w:eastAsia="Calibri" w:hAnsi="Calibri" w:cstheme="minorBidi"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5" w15:restartNumberingAfterBreak="0">
    <w:nsid w:val="514F0072"/>
    <w:multiLevelType w:val="hybridMultilevel"/>
    <w:tmpl w:val="A4283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DE556B"/>
    <w:multiLevelType w:val="hybridMultilevel"/>
    <w:tmpl w:val="B650A35E"/>
    <w:lvl w:ilvl="0" w:tplc="D99491A4">
      <w:start w:val="1"/>
      <w:numFmt w:val="bullet"/>
      <w:lvlText w:val="-"/>
      <w:lvlJc w:val="left"/>
      <w:pPr>
        <w:ind w:left="927" w:hanging="360"/>
      </w:pPr>
      <w:rPr>
        <w:rFonts w:ascii="Calibri" w:eastAsia="Times New Roman" w:hAnsi="Calibri" w:cs="Calibri"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27"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8" w15:restartNumberingAfterBreak="0">
    <w:nsid w:val="5DDA3D7B"/>
    <w:multiLevelType w:val="hybridMultilevel"/>
    <w:tmpl w:val="BD78366A"/>
    <w:lvl w:ilvl="0" w:tplc="92CE8A4A">
      <w:start w:val="5"/>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04A47C4"/>
    <w:multiLevelType w:val="hybridMultilevel"/>
    <w:tmpl w:val="E8C2E136"/>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30" w15:restartNumberingAfterBreak="0">
    <w:nsid w:val="61845814"/>
    <w:multiLevelType w:val="hybridMultilevel"/>
    <w:tmpl w:val="9DCC1260"/>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1" w15:restartNumberingAfterBreak="0">
    <w:nsid w:val="6227307B"/>
    <w:multiLevelType w:val="hybridMultilevel"/>
    <w:tmpl w:val="1CDEB6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5122855"/>
    <w:multiLevelType w:val="hybridMultilevel"/>
    <w:tmpl w:val="4B209054"/>
    <w:lvl w:ilvl="0" w:tplc="5DDC5832">
      <w:start w:val="3"/>
      <w:numFmt w:val="bullet"/>
      <w:lvlText w:val="-"/>
      <w:lvlJc w:val="left"/>
      <w:pPr>
        <w:ind w:left="502" w:hanging="360"/>
      </w:pPr>
      <w:rPr>
        <w:rFonts w:ascii="&amp;#39" w:eastAsia="Arial Unicode MS" w:hAnsi="&amp;#39"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3" w15:restartNumberingAfterBreak="0">
    <w:nsid w:val="67F56EF4"/>
    <w:multiLevelType w:val="hybridMultilevel"/>
    <w:tmpl w:val="9072DD1A"/>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start w:val="1"/>
      <w:numFmt w:val="bullet"/>
      <w:lvlText w:val=""/>
      <w:lvlJc w:val="left"/>
      <w:pPr>
        <w:ind w:left="3087" w:hanging="360"/>
      </w:pPr>
      <w:rPr>
        <w:rFonts w:ascii="Symbol" w:hAnsi="Symbol" w:hint="default"/>
      </w:rPr>
    </w:lvl>
    <w:lvl w:ilvl="4" w:tplc="040E0003">
      <w:start w:val="1"/>
      <w:numFmt w:val="bullet"/>
      <w:lvlText w:val="o"/>
      <w:lvlJc w:val="left"/>
      <w:pPr>
        <w:ind w:left="3807" w:hanging="360"/>
      </w:pPr>
      <w:rPr>
        <w:rFonts w:ascii="Courier New" w:hAnsi="Courier New" w:cs="Courier New" w:hint="default"/>
      </w:rPr>
    </w:lvl>
    <w:lvl w:ilvl="5" w:tplc="040E0005">
      <w:start w:val="1"/>
      <w:numFmt w:val="bullet"/>
      <w:lvlText w:val=""/>
      <w:lvlJc w:val="left"/>
      <w:pPr>
        <w:ind w:left="4527" w:hanging="360"/>
      </w:pPr>
      <w:rPr>
        <w:rFonts w:ascii="Wingdings" w:hAnsi="Wingdings" w:hint="default"/>
      </w:rPr>
    </w:lvl>
    <w:lvl w:ilvl="6" w:tplc="040E0001">
      <w:start w:val="1"/>
      <w:numFmt w:val="bullet"/>
      <w:lvlText w:val=""/>
      <w:lvlJc w:val="left"/>
      <w:pPr>
        <w:ind w:left="5247" w:hanging="360"/>
      </w:pPr>
      <w:rPr>
        <w:rFonts w:ascii="Symbol" w:hAnsi="Symbol" w:hint="default"/>
      </w:rPr>
    </w:lvl>
    <w:lvl w:ilvl="7" w:tplc="040E0003">
      <w:start w:val="1"/>
      <w:numFmt w:val="bullet"/>
      <w:lvlText w:val="o"/>
      <w:lvlJc w:val="left"/>
      <w:pPr>
        <w:ind w:left="5967" w:hanging="360"/>
      </w:pPr>
      <w:rPr>
        <w:rFonts w:ascii="Courier New" w:hAnsi="Courier New" w:cs="Courier New" w:hint="default"/>
      </w:rPr>
    </w:lvl>
    <w:lvl w:ilvl="8" w:tplc="040E0005">
      <w:start w:val="1"/>
      <w:numFmt w:val="bullet"/>
      <w:lvlText w:val=""/>
      <w:lvlJc w:val="left"/>
      <w:pPr>
        <w:ind w:left="6687" w:hanging="360"/>
      </w:pPr>
      <w:rPr>
        <w:rFonts w:ascii="Wingdings" w:hAnsi="Wingdings" w:hint="default"/>
      </w:rPr>
    </w:lvl>
  </w:abstractNum>
  <w:abstractNum w:abstractNumId="34" w15:restartNumberingAfterBreak="0">
    <w:nsid w:val="69857077"/>
    <w:multiLevelType w:val="multilevel"/>
    <w:tmpl w:val="48DC744A"/>
    <w:lvl w:ilvl="0">
      <w:start w:val="18"/>
      <w:numFmt w:val="decimal"/>
      <w:lvlText w:val="%1."/>
      <w:lvlJc w:val="left"/>
      <w:pPr>
        <w:ind w:left="4510" w:hanging="540"/>
      </w:pPr>
      <w:rPr>
        <w:rFonts w:hint="default"/>
      </w:rPr>
    </w:lvl>
    <w:lvl w:ilvl="1">
      <w:start w:val="1"/>
      <w:numFmt w:val="decimal"/>
      <w:lvlText w:val="%1.%2."/>
      <w:lvlJc w:val="left"/>
      <w:pPr>
        <w:ind w:left="5050" w:hanging="720"/>
      </w:pPr>
      <w:rPr>
        <w:rFonts w:hint="default"/>
        <w:sz w:val="26"/>
        <w:szCs w:val="26"/>
      </w:rPr>
    </w:lvl>
    <w:lvl w:ilvl="2">
      <w:start w:val="1"/>
      <w:numFmt w:val="decimal"/>
      <w:lvlText w:val="%1.%2.%3."/>
      <w:lvlJc w:val="left"/>
      <w:pPr>
        <w:ind w:left="5410" w:hanging="720"/>
      </w:pPr>
      <w:rPr>
        <w:rFonts w:hint="default"/>
      </w:rPr>
    </w:lvl>
    <w:lvl w:ilvl="3">
      <w:start w:val="1"/>
      <w:numFmt w:val="decimal"/>
      <w:lvlText w:val="%1.%2.%3.%4."/>
      <w:lvlJc w:val="left"/>
      <w:pPr>
        <w:ind w:left="6130" w:hanging="1080"/>
      </w:pPr>
      <w:rPr>
        <w:rFonts w:hint="default"/>
      </w:rPr>
    </w:lvl>
    <w:lvl w:ilvl="4">
      <w:start w:val="1"/>
      <w:numFmt w:val="decimal"/>
      <w:lvlText w:val="%1.%2.%3.%4.%5."/>
      <w:lvlJc w:val="left"/>
      <w:pPr>
        <w:ind w:left="6490" w:hanging="1080"/>
      </w:pPr>
      <w:rPr>
        <w:rFonts w:hint="default"/>
      </w:rPr>
    </w:lvl>
    <w:lvl w:ilvl="5">
      <w:start w:val="1"/>
      <w:numFmt w:val="decimal"/>
      <w:lvlText w:val="%1.%2.%3.%4.%5.%6."/>
      <w:lvlJc w:val="left"/>
      <w:pPr>
        <w:ind w:left="7210" w:hanging="1440"/>
      </w:pPr>
      <w:rPr>
        <w:rFonts w:hint="default"/>
      </w:rPr>
    </w:lvl>
    <w:lvl w:ilvl="6">
      <w:start w:val="1"/>
      <w:numFmt w:val="decimal"/>
      <w:lvlText w:val="%1.%2.%3.%4.%5.%6.%7."/>
      <w:lvlJc w:val="left"/>
      <w:pPr>
        <w:ind w:left="7570" w:hanging="1440"/>
      </w:pPr>
      <w:rPr>
        <w:rFonts w:hint="default"/>
      </w:rPr>
    </w:lvl>
    <w:lvl w:ilvl="7">
      <w:start w:val="1"/>
      <w:numFmt w:val="decimal"/>
      <w:lvlText w:val="%1.%2.%3.%4.%5.%6.%7.%8."/>
      <w:lvlJc w:val="left"/>
      <w:pPr>
        <w:ind w:left="8290" w:hanging="1800"/>
      </w:pPr>
      <w:rPr>
        <w:rFonts w:hint="default"/>
      </w:rPr>
    </w:lvl>
    <w:lvl w:ilvl="8">
      <w:start w:val="1"/>
      <w:numFmt w:val="decimal"/>
      <w:lvlText w:val="%1.%2.%3.%4.%5.%6.%7.%8.%9."/>
      <w:lvlJc w:val="left"/>
      <w:pPr>
        <w:ind w:left="8650" w:hanging="1800"/>
      </w:pPr>
      <w:rPr>
        <w:rFonts w:hint="default"/>
      </w:rPr>
    </w:lvl>
  </w:abstractNum>
  <w:abstractNum w:abstractNumId="35"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FEB60E0"/>
    <w:multiLevelType w:val="hybridMultilevel"/>
    <w:tmpl w:val="E79E4B3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4D97371"/>
    <w:multiLevelType w:val="hybridMultilevel"/>
    <w:tmpl w:val="15AA6F4E"/>
    <w:lvl w:ilvl="0" w:tplc="B32E8F08">
      <w:start w:val="1"/>
      <w:numFmt w:val="upperLetter"/>
      <w:lvlText w:val="%1.)"/>
      <w:lvlJc w:val="left"/>
      <w:pPr>
        <w:ind w:left="644" w:hanging="360"/>
      </w:pPr>
      <w:rPr>
        <w:rFonts w:cs="Times New Roman" w:hint="default"/>
        <w:sz w:val="24"/>
        <w:szCs w:val="24"/>
      </w:rPr>
    </w:lvl>
    <w:lvl w:ilvl="1" w:tplc="E984F200">
      <w:numFmt w:val="bullet"/>
      <w:lvlText w:val="-"/>
      <w:lvlJc w:val="left"/>
      <w:pPr>
        <w:ind w:left="1440" w:hanging="360"/>
      </w:pPr>
      <w:rPr>
        <w:rFonts w:ascii="Calibri" w:eastAsia="Times New Roman" w:hAnsi="Calibri" w:cs="Calibri" w:hint="default"/>
      </w:rPr>
    </w:lvl>
    <w:lvl w:ilvl="2" w:tplc="70748558">
      <w:start w:val="1"/>
      <w:numFmt w:val="decimal"/>
      <w:lvlText w:val="%3."/>
      <w:lvlJc w:val="left"/>
      <w:pPr>
        <w:ind w:left="2340" w:hanging="360"/>
      </w:pPr>
      <w:rPr>
        <w:rFonts w:hint="default"/>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15:restartNumberingAfterBreak="0">
    <w:nsid w:val="76974C59"/>
    <w:multiLevelType w:val="hybridMultilevel"/>
    <w:tmpl w:val="8D2AF4D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40" w15:restartNumberingAfterBreak="0">
    <w:nsid w:val="77AF3754"/>
    <w:multiLevelType w:val="hybridMultilevel"/>
    <w:tmpl w:val="B0E23D96"/>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27"/>
    <w:lvlOverride w:ilvl="0">
      <w:lvl w:ilvl="0">
        <w:start w:val="1"/>
        <w:numFmt w:val="decimal"/>
        <w:lvlText w:val="%1."/>
        <w:lvlJc w:val="left"/>
        <w:rPr>
          <w:rFonts w:asciiTheme="minorHAnsi" w:hAnsiTheme="minorHAnsi" w:cs="Times New Roman" w:hint="default"/>
          <w:b/>
          <w:color w:val="00000A"/>
          <w:sz w:val="26"/>
          <w:szCs w:val="26"/>
        </w:rPr>
      </w:lvl>
    </w:lvlOverride>
  </w:num>
  <w:num w:numId="2">
    <w:abstractNumId w:val="37"/>
  </w:num>
  <w:num w:numId="3">
    <w:abstractNumId w:val="14"/>
  </w:num>
  <w:num w:numId="4">
    <w:abstractNumId w:val="27"/>
  </w:num>
  <w:num w:numId="5">
    <w:abstractNumId w:val="8"/>
  </w:num>
  <w:num w:numId="6">
    <w:abstractNumId w:val="23"/>
  </w:num>
  <w:num w:numId="7">
    <w:abstractNumId w:val="23"/>
    <w:lvlOverride w:ilvl="0">
      <w:startOverride w:val="1"/>
    </w:lvlOverride>
  </w:num>
  <w:num w:numId="8">
    <w:abstractNumId w:val="34"/>
  </w:num>
  <w:num w:numId="9">
    <w:abstractNumId w:val="17"/>
  </w:num>
  <w:num w:numId="10">
    <w:abstractNumId w:val="19"/>
  </w:num>
  <w:num w:numId="11">
    <w:abstractNumId w:val="0"/>
  </w:num>
  <w:num w:numId="12">
    <w:abstractNumId w:val="9"/>
  </w:num>
  <w:num w:numId="13">
    <w:abstractNumId w:val="20"/>
  </w:num>
  <w:num w:numId="14">
    <w:abstractNumId w:val="31"/>
  </w:num>
  <w:num w:numId="15">
    <w:abstractNumId w:val="16"/>
  </w:num>
  <w:num w:numId="16">
    <w:abstractNumId w:val="25"/>
  </w:num>
  <w:num w:numId="17">
    <w:abstractNumId w:val="7"/>
  </w:num>
  <w:num w:numId="18">
    <w:abstractNumId w:val="3"/>
  </w:num>
  <w:num w:numId="19">
    <w:abstractNumId w:val="12"/>
  </w:num>
  <w:num w:numId="20">
    <w:abstractNumId w:val="26"/>
  </w:num>
  <w:num w:numId="21">
    <w:abstractNumId w:val="29"/>
  </w:num>
  <w:num w:numId="22">
    <w:abstractNumId w:val="22"/>
  </w:num>
  <w:num w:numId="23">
    <w:abstractNumId w:val="1"/>
  </w:num>
  <w:num w:numId="24">
    <w:abstractNumId w:val="5"/>
  </w:num>
  <w:num w:numId="25">
    <w:abstractNumId w:val="38"/>
  </w:num>
  <w:num w:numId="26">
    <w:abstractNumId w:val="10"/>
  </w:num>
  <w:num w:numId="27">
    <w:abstractNumId w:val="15"/>
  </w:num>
  <w:num w:numId="28">
    <w:abstractNumId w:val="28"/>
  </w:num>
  <w:num w:numId="29">
    <w:abstractNumId w:val="35"/>
  </w:num>
  <w:num w:numId="30">
    <w:abstractNumId w:val="6"/>
  </w:num>
  <w:num w:numId="31">
    <w:abstractNumId w:val="11"/>
  </w:num>
  <w:num w:numId="32">
    <w:abstractNumId w:val="39"/>
  </w:num>
  <w:num w:numId="33">
    <w:abstractNumId w:val="2"/>
  </w:num>
  <w:num w:numId="34">
    <w:abstractNumId w:val="36"/>
  </w:num>
  <w:num w:numId="35">
    <w:abstractNumId w:val="40"/>
  </w:num>
  <w:num w:numId="36">
    <w:abstractNumId w:val="13"/>
  </w:num>
  <w:num w:numId="37">
    <w:abstractNumId w:val="24"/>
  </w:num>
  <w:num w:numId="38">
    <w:abstractNumId w:val="33"/>
  </w:num>
  <w:num w:numId="39">
    <w:abstractNumId w:val="4"/>
  </w:num>
  <w:num w:numId="40">
    <w:abstractNumId w:val="30"/>
  </w:num>
  <w:num w:numId="41">
    <w:abstractNumId w:val="18"/>
  </w:num>
  <w:num w:numId="42">
    <w:abstractNumId w:val="21"/>
  </w:num>
  <w:num w:numId="4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ámbó Balázs dr.">
    <w15:presenceInfo w15:providerId="AD" w15:userId="S-1-5-21-1177238915-287218729-1801674531-469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C7"/>
    <w:rsid w:val="00000EA5"/>
    <w:rsid w:val="00001A02"/>
    <w:rsid w:val="0000347F"/>
    <w:rsid w:val="0000433F"/>
    <w:rsid w:val="000115DE"/>
    <w:rsid w:val="00012997"/>
    <w:rsid w:val="00015EE2"/>
    <w:rsid w:val="00024E9E"/>
    <w:rsid w:val="000279C3"/>
    <w:rsid w:val="00027A97"/>
    <w:rsid w:val="00035097"/>
    <w:rsid w:val="00036F87"/>
    <w:rsid w:val="00040C04"/>
    <w:rsid w:val="00043C58"/>
    <w:rsid w:val="0004553D"/>
    <w:rsid w:val="00046483"/>
    <w:rsid w:val="0005371B"/>
    <w:rsid w:val="00055318"/>
    <w:rsid w:val="00061B69"/>
    <w:rsid w:val="00062E06"/>
    <w:rsid w:val="00063C62"/>
    <w:rsid w:val="0006421F"/>
    <w:rsid w:val="00064954"/>
    <w:rsid w:val="00066B2E"/>
    <w:rsid w:val="0007113C"/>
    <w:rsid w:val="000748E0"/>
    <w:rsid w:val="000753ED"/>
    <w:rsid w:val="0008093B"/>
    <w:rsid w:val="00080E4E"/>
    <w:rsid w:val="00083C52"/>
    <w:rsid w:val="00083E3E"/>
    <w:rsid w:val="0008415C"/>
    <w:rsid w:val="00086260"/>
    <w:rsid w:val="000879AB"/>
    <w:rsid w:val="000917C1"/>
    <w:rsid w:val="00097E8B"/>
    <w:rsid w:val="000A2B8B"/>
    <w:rsid w:val="000A4423"/>
    <w:rsid w:val="000A5A5E"/>
    <w:rsid w:val="000A60F1"/>
    <w:rsid w:val="000B4262"/>
    <w:rsid w:val="000B4885"/>
    <w:rsid w:val="000C1713"/>
    <w:rsid w:val="000C1E39"/>
    <w:rsid w:val="000C25AD"/>
    <w:rsid w:val="000C41D6"/>
    <w:rsid w:val="000C7DFA"/>
    <w:rsid w:val="000C7E05"/>
    <w:rsid w:val="000D1615"/>
    <w:rsid w:val="000D2745"/>
    <w:rsid w:val="000D53BE"/>
    <w:rsid w:val="000D62F4"/>
    <w:rsid w:val="000D6E9B"/>
    <w:rsid w:val="000E2DC0"/>
    <w:rsid w:val="000E3766"/>
    <w:rsid w:val="000E51EC"/>
    <w:rsid w:val="000E5BF4"/>
    <w:rsid w:val="000F5E92"/>
    <w:rsid w:val="001011DA"/>
    <w:rsid w:val="00103751"/>
    <w:rsid w:val="00107CEC"/>
    <w:rsid w:val="001108F6"/>
    <w:rsid w:val="0012391B"/>
    <w:rsid w:val="001255DB"/>
    <w:rsid w:val="001341DC"/>
    <w:rsid w:val="0014444D"/>
    <w:rsid w:val="001447D3"/>
    <w:rsid w:val="00145F33"/>
    <w:rsid w:val="00145F36"/>
    <w:rsid w:val="00146F16"/>
    <w:rsid w:val="00147463"/>
    <w:rsid w:val="001476F8"/>
    <w:rsid w:val="00154336"/>
    <w:rsid w:val="0015578C"/>
    <w:rsid w:val="0016005B"/>
    <w:rsid w:val="001603A6"/>
    <w:rsid w:val="001611A4"/>
    <w:rsid w:val="00164E6E"/>
    <w:rsid w:val="00167876"/>
    <w:rsid w:val="001837BA"/>
    <w:rsid w:val="00190069"/>
    <w:rsid w:val="00195969"/>
    <w:rsid w:val="00195CE1"/>
    <w:rsid w:val="00195E36"/>
    <w:rsid w:val="0019681C"/>
    <w:rsid w:val="001970C6"/>
    <w:rsid w:val="001A1116"/>
    <w:rsid w:val="001A5499"/>
    <w:rsid w:val="001A6571"/>
    <w:rsid w:val="001A6FD9"/>
    <w:rsid w:val="001B05D6"/>
    <w:rsid w:val="001B5F6E"/>
    <w:rsid w:val="001B607D"/>
    <w:rsid w:val="001B7ED0"/>
    <w:rsid w:val="001C42C5"/>
    <w:rsid w:val="001D07A8"/>
    <w:rsid w:val="001D3EE5"/>
    <w:rsid w:val="001D5623"/>
    <w:rsid w:val="001D686F"/>
    <w:rsid w:val="001D6E3C"/>
    <w:rsid w:val="001E0313"/>
    <w:rsid w:val="001E1A47"/>
    <w:rsid w:val="001E22E9"/>
    <w:rsid w:val="001E328C"/>
    <w:rsid w:val="001E3BFA"/>
    <w:rsid w:val="001E5447"/>
    <w:rsid w:val="001F17F5"/>
    <w:rsid w:val="0020348B"/>
    <w:rsid w:val="00204916"/>
    <w:rsid w:val="00206CDA"/>
    <w:rsid w:val="00212D9D"/>
    <w:rsid w:val="0022075D"/>
    <w:rsid w:val="0022295B"/>
    <w:rsid w:val="002235E9"/>
    <w:rsid w:val="00237F12"/>
    <w:rsid w:val="00244544"/>
    <w:rsid w:val="00254D76"/>
    <w:rsid w:val="0025779F"/>
    <w:rsid w:val="00270FDD"/>
    <w:rsid w:val="00274690"/>
    <w:rsid w:val="002759F3"/>
    <w:rsid w:val="00283059"/>
    <w:rsid w:val="0029111D"/>
    <w:rsid w:val="002914ED"/>
    <w:rsid w:val="00291EEB"/>
    <w:rsid w:val="00292AB4"/>
    <w:rsid w:val="002A1710"/>
    <w:rsid w:val="002A42FA"/>
    <w:rsid w:val="002A7E00"/>
    <w:rsid w:val="002B36E6"/>
    <w:rsid w:val="002B50CC"/>
    <w:rsid w:val="002B5414"/>
    <w:rsid w:val="002C5799"/>
    <w:rsid w:val="002C7860"/>
    <w:rsid w:val="002D3A9A"/>
    <w:rsid w:val="002D44CB"/>
    <w:rsid w:val="002D5127"/>
    <w:rsid w:val="002D5A03"/>
    <w:rsid w:val="002E0772"/>
    <w:rsid w:val="002E29F1"/>
    <w:rsid w:val="002E3536"/>
    <w:rsid w:val="002F1F64"/>
    <w:rsid w:val="002F21DE"/>
    <w:rsid w:val="002F3B2D"/>
    <w:rsid w:val="002F5D9E"/>
    <w:rsid w:val="002F775D"/>
    <w:rsid w:val="0030527F"/>
    <w:rsid w:val="0031085E"/>
    <w:rsid w:val="00313F41"/>
    <w:rsid w:val="00314954"/>
    <w:rsid w:val="00315C9A"/>
    <w:rsid w:val="00320917"/>
    <w:rsid w:val="00326A84"/>
    <w:rsid w:val="00327B4C"/>
    <w:rsid w:val="00336D3A"/>
    <w:rsid w:val="00346EAB"/>
    <w:rsid w:val="00366CAF"/>
    <w:rsid w:val="00397732"/>
    <w:rsid w:val="003A161C"/>
    <w:rsid w:val="003A1AA9"/>
    <w:rsid w:val="003A4629"/>
    <w:rsid w:val="003A6E09"/>
    <w:rsid w:val="003B5B79"/>
    <w:rsid w:val="003B73CF"/>
    <w:rsid w:val="003B7BA4"/>
    <w:rsid w:val="003C2965"/>
    <w:rsid w:val="003C77BD"/>
    <w:rsid w:val="003D08EC"/>
    <w:rsid w:val="003D2342"/>
    <w:rsid w:val="003D6D62"/>
    <w:rsid w:val="003E0B6A"/>
    <w:rsid w:val="003E1433"/>
    <w:rsid w:val="003E3BDB"/>
    <w:rsid w:val="003F38FF"/>
    <w:rsid w:val="00400245"/>
    <w:rsid w:val="00400D29"/>
    <w:rsid w:val="00400E4F"/>
    <w:rsid w:val="00401E3C"/>
    <w:rsid w:val="00403736"/>
    <w:rsid w:val="0041001B"/>
    <w:rsid w:val="00417795"/>
    <w:rsid w:val="00430BB9"/>
    <w:rsid w:val="004335EE"/>
    <w:rsid w:val="00440CC6"/>
    <w:rsid w:val="004411AB"/>
    <w:rsid w:val="004427EC"/>
    <w:rsid w:val="00465286"/>
    <w:rsid w:val="00474B74"/>
    <w:rsid w:val="00475249"/>
    <w:rsid w:val="00487EB6"/>
    <w:rsid w:val="00490BB7"/>
    <w:rsid w:val="00490D3F"/>
    <w:rsid w:val="00491789"/>
    <w:rsid w:val="0049266F"/>
    <w:rsid w:val="004944C1"/>
    <w:rsid w:val="004A083D"/>
    <w:rsid w:val="004A1801"/>
    <w:rsid w:val="004B11E8"/>
    <w:rsid w:val="004B4BC1"/>
    <w:rsid w:val="004C241D"/>
    <w:rsid w:val="004C2C9F"/>
    <w:rsid w:val="004C36F6"/>
    <w:rsid w:val="004C4377"/>
    <w:rsid w:val="004C49C9"/>
    <w:rsid w:val="004D12AE"/>
    <w:rsid w:val="004D679C"/>
    <w:rsid w:val="004E3ADB"/>
    <w:rsid w:val="004E57D0"/>
    <w:rsid w:val="004F0030"/>
    <w:rsid w:val="004F1AB9"/>
    <w:rsid w:val="004F423F"/>
    <w:rsid w:val="00502D73"/>
    <w:rsid w:val="00505F82"/>
    <w:rsid w:val="00522681"/>
    <w:rsid w:val="00523BF5"/>
    <w:rsid w:val="00531638"/>
    <w:rsid w:val="00534128"/>
    <w:rsid w:val="005349EF"/>
    <w:rsid w:val="00534E09"/>
    <w:rsid w:val="00536198"/>
    <w:rsid w:val="00541391"/>
    <w:rsid w:val="0054264D"/>
    <w:rsid w:val="00544B7A"/>
    <w:rsid w:val="00545359"/>
    <w:rsid w:val="005529AF"/>
    <w:rsid w:val="00552F03"/>
    <w:rsid w:val="005617A7"/>
    <w:rsid w:val="00567996"/>
    <w:rsid w:val="00575867"/>
    <w:rsid w:val="00575AA0"/>
    <w:rsid w:val="00576BC8"/>
    <w:rsid w:val="0057729B"/>
    <w:rsid w:val="00577A94"/>
    <w:rsid w:val="0058052E"/>
    <w:rsid w:val="00581B46"/>
    <w:rsid w:val="00591C08"/>
    <w:rsid w:val="005968CA"/>
    <w:rsid w:val="00596D05"/>
    <w:rsid w:val="005A37E6"/>
    <w:rsid w:val="005A39B0"/>
    <w:rsid w:val="005A512A"/>
    <w:rsid w:val="005A76A3"/>
    <w:rsid w:val="005B0204"/>
    <w:rsid w:val="005B38EC"/>
    <w:rsid w:val="005B4560"/>
    <w:rsid w:val="005B7AD9"/>
    <w:rsid w:val="005C0B99"/>
    <w:rsid w:val="005C1E7F"/>
    <w:rsid w:val="005C5BB2"/>
    <w:rsid w:val="005D2985"/>
    <w:rsid w:val="005D69B6"/>
    <w:rsid w:val="005D6A65"/>
    <w:rsid w:val="005E2A46"/>
    <w:rsid w:val="005E4912"/>
    <w:rsid w:val="005E559E"/>
    <w:rsid w:val="005E601E"/>
    <w:rsid w:val="005F4E3D"/>
    <w:rsid w:val="005F52D5"/>
    <w:rsid w:val="00601714"/>
    <w:rsid w:val="00606D67"/>
    <w:rsid w:val="00610BFE"/>
    <w:rsid w:val="00611518"/>
    <w:rsid w:val="00611F32"/>
    <w:rsid w:val="006143FB"/>
    <w:rsid w:val="006159F4"/>
    <w:rsid w:val="00615B03"/>
    <w:rsid w:val="00616EF6"/>
    <w:rsid w:val="006211DD"/>
    <w:rsid w:val="006228E1"/>
    <w:rsid w:val="00625AC0"/>
    <w:rsid w:val="006301FD"/>
    <w:rsid w:val="00635D45"/>
    <w:rsid w:val="00637934"/>
    <w:rsid w:val="00637F94"/>
    <w:rsid w:val="00642C94"/>
    <w:rsid w:val="00644CA7"/>
    <w:rsid w:val="0064538A"/>
    <w:rsid w:val="006472C7"/>
    <w:rsid w:val="00650CA0"/>
    <w:rsid w:val="00652528"/>
    <w:rsid w:val="00652921"/>
    <w:rsid w:val="00653EB0"/>
    <w:rsid w:val="006556C6"/>
    <w:rsid w:val="00660D5F"/>
    <w:rsid w:val="00661A4F"/>
    <w:rsid w:val="00661F3E"/>
    <w:rsid w:val="00670948"/>
    <w:rsid w:val="006709E3"/>
    <w:rsid w:val="00673ABC"/>
    <w:rsid w:val="006765B4"/>
    <w:rsid w:val="00683157"/>
    <w:rsid w:val="006851D3"/>
    <w:rsid w:val="00686224"/>
    <w:rsid w:val="00690128"/>
    <w:rsid w:val="006904AD"/>
    <w:rsid w:val="0069704A"/>
    <w:rsid w:val="006A658F"/>
    <w:rsid w:val="006A6BF4"/>
    <w:rsid w:val="006B1501"/>
    <w:rsid w:val="006B42BC"/>
    <w:rsid w:val="006C1041"/>
    <w:rsid w:val="006C20E3"/>
    <w:rsid w:val="006C33B3"/>
    <w:rsid w:val="006C47BD"/>
    <w:rsid w:val="006C6030"/>
    <w:rsid w:val="006C62AC"/>
    <w:rsid w:val="006C6662"/>
    <w:rsid w:val="006C7878"/>
    <w:rsid w:val="006D0706"/>
    <w:rsid w:val="006D7A65"/>
    <w:rsid w:val="006E20F0"/>
    <w:rsid w:val="006F2827"/>
    <w:rsid w:val="00700EAD"/>
    <w:rsid w:val="007020D2"/>
    <w:rsid w:val="00704D3E"/>
    <w:rsid w:val="00705859"/>
    <w:rsid w:val="00706FFE"/>
    <w:rsid w:val="00712999"/>
    <w:rsid w:val="0072033D"/>
    <w:rsid w:val="0072254E"/>
    <w:rsid w:val="007234C1"/>
    <w:rsid w:val="007239BD"/>
    <w:rsid w:val="007262F7"/>
    <w:rsid w:val="007312A9"/>
    <w:rsid w:val="00731B0E"/>
    <w:rsid w:val="00733DA5"/>
    <w:rsid w:val="007345F5"/>
    <w:rsid w:val="00735922"/>
    <w:rsid w:val="00740EB2"/>
    <w:rsid w:val="0074647F"/>
    <w:rsid w:val="00752327"/>
    <w:rsid w:val="00776C5C"/>
    <w:rsid w:val="00780875"/>
    <w:rsid w:val="00783318"/>
    <w:rsid w:val="0078440F"/>
    <w:rsid w:val="00784EB6"/>
    <w:rsid w:val="007937B2"/>
    <w:rsid w:val="007950DA"/>
    <w:rsid w:val="007952E4"/>
    <w:rsid w:val="007963FB"/>
    <w:rsid w:val="007A060B"/>
    <w:rsid w:val="007A28B3"/>
    <w:rsid w:val="007A3B77"/>
    <w:rsid w:val="007A5FDA"/>
    <w:rsid w:val="007B57D5"/>
    <w:rsid w:val="007B6134"/>
    <w:rsid w:val="007B61B3"/>
    <w:rsid w:val="007C1B9B"/>
    <w:rsid w:val="007C638B"/>
    <w:rsid w:val="007D7C02"/>
    <w:rsid w:val="007E004F"/>
    <w:rsid w:val="007E256A"/>
    <w:rsid w:val="007E2EC1"/>
    <w:rsid w:val="007E3A4F"/>
    <w:rsid w:val="007F0569"/>
    <w:rsid w:val="007F0B46"/>
    <w:rsid w:val="007F17A4"/>
    <w:rsid w:val="007F4008"/>
    <w:rsid w:val="007F6D13"/>
    <w:rsid w:val="00811B2E"/>
    <w:rsid w:val="008120EA"/>
    <w:rsid w:val="00813A43"/>
    <w:rsid w:val="00821539"/>
    <w:rsid w:val="00823DF8"/>
    <w:rsid w:val="0082402F"/>
    <w:rsid w:val="008255BD"/>
    <w:rsid w:val="0083116F"/>
    <w:rsid w:val="00831D05"/>
    <w:rsid w:val="00837954"/>
    <w:rsid w:val="008411BD"/>
    <w:rsid w:val="0084397E"/>
    <w:rsid w:val="00850352"/>
    <w:rsid w:val="008521FF"/>
    <w:rsid w:val="008552AF"/>
    <w:rsid w:val="00855AD3"/>
    <w:rsid w:val="00856D9E"/>
    <w:rsid w:val="00865EDA"/>
    <w:rsid w:val="0086672D"/>
    <w:rsid w:val="008721FE"/>
    <w:rsid w:val="00873F2F"/>
    <w:rsid w:val="00880B52"/>
    <w:rsid w:val="00882252"/>
    <w:rsid w:val="008836C7"/>
    <w:rsid w:val="00886C82"/>
    <w:rsid w:val="00891593"/>
    <w:rsid w:val="00891928"/>
    <w:rsid w:val="00891A10"/>
    <w:rsid w:val="008965A0"/>
    <w:rsid w:val="008A2D04"/>
    <w:rsid w:val="008A4BB1"/>
    <w:rsid w:val="008C0D01"/>
    <w:rsid w:val="008C326C"/>
    <w:rsid w:val="008D38E4"/>
    <w:rsid w:val="008D6614"/>
    <w:rsid w:val="008D79CD"/>
    <w:rsid w:val="008E439D"/>
    <w:rsid w:val="008E5261"/>
    <w:rsid w:val="008F06DD"/>
    <w:rsid w:val="008F48C1"/>
    <w:rsid w:val="009007AF"/>
    <w:rsid w:val="00902D9C"/>
    <w:rsid w:val="00902F05"/>
    <w:rsid w:val="0090538C"/>
    <w:rsid w:val="00906E5B"/>
    <w:rsid w:val="00914F0D"/>
    <w:rsid w:val="009200E0"/>
    <w:rsid w:val="009315EE"/>
    <w:rsid w:val="00932C90"/>
    <w:rsid w:val="00937F36"/>
    <w:rsid w:val="00940C61"/>
    <w:rsid w:val="00940FD8"/>
    <w:rsid w:val="00945898"/>
    <w:rsid w:val="00950AE8"/>
    <w:rsid w:val="00953C8A"/>
    <w:rsid w:val="00954676"/>
    <w:rsid w:val="00955052"/>
    <w:rsid w:val="0096024F"/>
    <w:rsid w:val="00963710"/>
    <w:rsid w:val="00970860"/>
    <w:rsid w:val="0097706A"/>
    <w:rsid w:val="00983312"/>
    <w:rsid w:val="0098458A"/>
    <w:rsid w:val="009849CD"/>
    <w:rsid w:val="009861D5"/>
    <w:rsid w:val="009922CD"/>
    <w:rsid w:val="00992392"/>
    <w:rsid w:val="00993D18"/>
    <w:rsid w:val="00997093"/>
    <w:rsid w:val="009A2755"/>
    <w:rsid w:val="009A4259"/>
    <w:rsid w:val="009A48F8"/>
    <w:rsid w:val="009A55B1"/>
    <w:rsid w:val="009A752C"/>
    <w:rsid w:val="009B0B1F"/>
    <w:rsid w:val="009B20E9"/>
    <w:rsid w:val="009B5E5B"/>
    <w:rsid w:val="009C44A8"/>
    <w:rsid w:val="009D6614"/>
    <w:rsid w:val="009E0B52"/>
    <w:rsid w:val="009E7BA0"/>
    <w:rsid w:val="009E7BDA"/>
    <w:rsid w:val="00A004DE"/>
    <w:rsid w:val="00A022C8"/>
    <w:rsid w:val="00A0467C"/>
    <w:rsid w:val="00A16C19"/>
    <w:rsid w:val="00A22C7C"/>
    <w:rsid w:val="00A24302"/>
    <w:rsid w:val="00A251E5"/>
    <w:rsid w:val="00A251EF"/>
    <w:rsid w:val="00A26C0A"/>
    <w:rsid w:val="00A37B99"/>
    <w:rsid w:val="00A43D95"/>
    <w:rsid w:val="00A46131"/>
    <w:rsid w:val="00A47ED8"/>
    <w:rsid w:val="00A52F21"/>
    <w:rsid w:val="00A5441E"/>
    <w:rsid w:val="00A60124"/>
    <w:rsid w:val="00A60F52"/>
    <w:rsid w:val="00A620E2"/>
    <w:rsid w:val="00A63C81"/>
    <w:rsid w:val="00A66ED8"/>
    <w:rsid w:val="00A763EB"/>
    <w:rsid w:val="00A83F21"/>
    <w:rsid w:val="00A90AC1"/>
    <w:rsid w:val="00A92051"/>
    <w:rsid w:val="00A937A8"/>
    <w:rsid w:val="00A96131"/>
    <w:rsid w:val="00AA287D"/>
    <w:rsid w:val="00AA34A4"/>
    <w:rsid w:val="00AA365B"/>
    <w:rsid w:val="00AA6517"/>
    <w:rsid w:val="00AA7E55"/>
    <w:rsid w:val="00AB2C78"/>
    <w:rsid w:val="00AB6B9C"/>
    <w:rsid w:val="00AC4824"/>
    <w:rsid w:val="00AC4C46"/>
    <w:rsid w:val="00AD1BA1"/>
    <w:rsid w:val="00AD20F4"/>
    <w:rsid w:val="00AD4CEE"/>
    <w:rsid w:val="00AE02C7"/>
    <w:rsid w:val="00AE34F8"/>
    <w:rsid w:val="00AE617E"/>
    <w:rsid w:val="00AF2D22"/>
    <w:rsid w:val="00B005B8"/>
    <w:rsid w:val="00B04C3B"/>
    <w:rsid w:val="00B0661F"/>
    <w:rsid w:val="00B07F72"/>
    <w:rsid w:val="00B240E4"/>
    <w:rsid w:val="00B25F84"/>
    <w:rsid w:val="00B30333"/>
    <w:rsid w:val="00B31DBF"/>
    <w:rsid w:val="00B36567"/>
    <w:rsid w:val="00B37F90"/>
    <w:rsid w:val="00B42843"/>
    <w:rsid w:val="00B440E1"/>
    <w:rsid w:val="00B447E2"/>
    <w:rsid w:val="00B47115"/>
    <w:rsid w:val="00B516A1"/>
    <w:rsid w:val="00B52BEA"/>
    <w:rsid w:val="00B56267"/>
    <w:rsid w:val="00B70333"/>
    <w:rsid w:val="00B7182A"/>
    <w:rsid w:val="00B721CE"/>
    <w:rsid w:val="00B75107"/>
    <w:rsid w:val="00B762AB"/>
    <w:rsid w:val="00B846E9"/>
    <w:rsid w:val="00B85678"/>
    <w:rsid w:val="00B86C95"/>
    <w:rsid w:val="00B940F0"/>
    <w:rsid w:val="00B953EF"/>
    <w:rsid w:val="00B95C5B"/>
    <w:rsid w:val="00B96F1B"/>
    <w:rsid w:val="00BA0C46"/>
    <w:rsid w:val="00BA1425"/>
    <w:rsid w:val="00BA2FAD"/>
    <w:rsid w:val="00BA4F0D"/>
    <w:rsid w:val="00BB1151"/>
    <w:rsid w:val="00BB1A15"/>
    <w:rsid w:val="00BB37AB"/>
    <w:rsid w:val="00BB643B"/>
    <w:rsid w:val="00BC0D09"/>
    <w:rsid w:val="00BC22A0"/>
    <w:rsid w:val="00BC5729"/>
    <w:rsid w:val="00BD25B6"/>
    <w:rsid w:val="00BD290D"/>
    <w:rsid w:val="00BD557D"/>
    <w:rsid w:val="00BD6F7F"/>
    <w:rsid w:val="00BD7BD4"/>
    <w:rsid w:val="00BD7D65"/>
    <w:rsid w:val="00BE4062"/>
    <w:rsid w:val="00BE42ED"/>
    <w:rsid w:val="00BF3E69"/>
    <w:rsid w:val="00BF50D8"/>
    <w:rsid w:val="00BF645F"/>
    <w:rsid w:val="00C017CC"/>
    <w:rsid w:val="00C04691"/>
    <w:rsid w:val="00C057D8"/>
    <w:rsid w:val="00C10912"/>
    <w:rsid w:val="00C14EB4"/>
    <w:rsid w:val="00C22B2E"/>
    <w:rsid w:val="00C25DBF"/>
    <w:rsid w:val="00C27D21"/>
    <w:rsid w:val="00C30B78"/>
    <w:rsid w:val="00C35B07"/>
    <w:rsid w:val="00C37844"/>
    <w:rsid w:val="00C4330D"/>
    <w:rsid w:val="00C43D8B"/>
    <w:rsid w:val="00C617F4"/>
    <w:rsid w:val="00C66B25"/>
    <w:rsid w:val="00C76B91"/>
    <w:rsid w:val="00C806B6"/>
    <w:rsid w:val="00C81C02"/>
    <w:rsid w:val="00C850AE"/>
    <w:rsid w:val="00C9229A"/>
    <w:rsid w:val="00C9451D"/>
    <w:rsid w:val="00C95666"/>
    <w:rsid w:val="00C97A02"/>
    <w:rsid w:val="00CA2CC5"/>
    <w:rsid w:val="00CA3779"/>
    <w:rsid w:val="00CA5652"/>
    <w:rsid w:val="00CA56B7"/>
    <w:rsid w:val="00CC1222"/>
    <w:rsid w:val="00CD0F7B"/>
    <w:rsid w:val="00CD15B6"/>
    <w:rsid w:val="00CD22C4"/>
    <w:rsid w:val="00CD3E84"/>
    <w:rsid w:val="00CD5782"/>
    <w:rsid w:val="00CD63EC"/>
    <w:rsid w:val="00CD6A9C"/>
    <w:rsid w:val="00CD79FD"/>
    <w:rsid w:val="00CE0B79"/>
    <w:rsid w:val="00CE1098"/>
    <w:rsid w:val="00CE4873"/>
    <w:rsid w:val="00CE534C"/>
    <w:rsid w:val="00CF3685"/>
    <w:rsid w:val="00CF407A"/>
    <w:rsid w:val="00CF53A7"/>
    <w:rsid w:val="00CF6328"/>
    <w:rsid w:val="00CF7522"/>
    <w:rsid w:val="00D021F1"/>
    <w:rsid w:val="00D0285C"/>
    <w:rsid w:val="00D07EC1"/>
    <w:rsid w:val="00D274BC"/>
    <w:rsid w:val="00D30F7A"/>
    <w:rsid w:val="00D335C0"/>
    <w:rsid w:val="00D47D2C"/>
    <w:rsid w:val="00D5025E"/>
    <w:rsid w:val="00D53EC3"/>
    <w:rsid w:val="00D57799"/>
    <w:rsid w:val="00D601BF"/>
    <w:rsid w:val="00D71C82"/>
    <w:rsid w:val="00D765C9"/>
    <w:rsid w:val="00D7715B"/>
    <w:rsid w:val="00D80617"/>
    <w:rsid w:val="00D84F29"/>
    <w:rsid w:val="00D85F3D"/>
    <w:rsid w:val="00D96356"/>
    <w:rsid w:val="00DA5E86"/>
    <w:rsid w:val="00DB5612"/>
    <w:rsid w:val="00DC1C9E"/>
    <w:rsid w:val="00DC30C4"/>
    <w:rsid w:val="00DD1432"/>
    <w:rsid w:val="00DD3533"/>
    <w:rsid w:val="00DD370F"/>
    <w:rsid w:val="00DD6B1D"/>
    <w:rsid w:val="00DE4B73"/>
    <w:rsid w:val="00DE4E36"/>
    <w:rsid w:val="00DE550E"/>
    <w:rsid w:val="00DE7F01"/>
    <w:rsid w:val="00DF21C4"/>
    <w:rsid w:val="00DF3031"/>
    <w:rsid w:val="00DF3CAC"/>
    <w:rsid w:val="00DF6D7F"/>
    <w:rsid w:val="00E04A68"/>
    <w:rsid w:val="00E21B31"/>
    <w:rsid w:val="00E30A7D"/>
    <w:rsid w:val="00E30C8A"/>
    <w:rsid w:val="00E402DA"/>
    <w:rsid w:val="00E4071D"/>
    <w:rsid w:val="00E420F2"/>
    <w:rsid w:val="00E4356C"/>
    <w:rsid w:val="00E44C73"/>
    <w:rsid w:val="00E46A07"/>
    <w:rsid w:val="00E507CF"/>
    <w:rsid w:val="00E57621"/>
    <w:rsid w:val="00E57D17"/>
    <w:rsid w:val="00E65523"/>
    <w:rsid w:val="00E66453"/>
    <w:rsid w:val="00E67452"/>
    <w:rsid w:val="00E70BC3"/>
    <w:rsid w:val="00E71C39"/>
    <w:rsid w:val="00E73DC7"/>
    <w:rsid w:val="00E75425"/>
    <w:rsid w:val="00E771D3"/>
    <w:rsid w:val="00E77466"/>
    <w:rsid w:val="00E77558"/>
    <w:rsid w:val="00E7792A"/>
    <w:rsid w:val="00E80250"/>
    <w:rsid w:val="00E83BC3"/>
    <w:rsid w:val="00E907FD"/>
    <w:rsid w:val="00E9137B"/>
    <w:rsid w:val="00E914EC"/>
    <w:rsid w:val="00E9157C"/>
    <w:rsid w:val="00EB253A"/>
    <w:rsid w:val="00EC057F"/>
    <w:rsid w:val="00EC4D84"/>
    <w:rsid w:val="00ED6310"/>
    <w:rsid w:val="00EE0745"/>
    <w:rsid w:val="00EE28F1"/>
    <w:rsid w:val="00EE3A45"/>
    <w:rsid w:val="00EF18B2"/>
    <w:rsid w:val="00EF1B62"/>
    <w:rsid w:val="00EF6075"/>
    <w:rsid w:val="00F05A71"/>
    <w:rsid w:val="00F06BCE"/>
    <w:rsid w:val="00F119C1"/>
    <w:rsid w:val="00F20CC5"/>
    <w:rsid w:val="00F22546"/>
    <w:rsid w:val="00F264E4"/>
    <w:rsid w:val="00F2779E"/>
    <w:rsid w:val="00F31293"/>
    <w:rsid w:val="00F315BC"/>
    <w:rsid w:val="00F331D4"/>
    <w:rsid w:val="00F3328B"/>
    <w:rsid w:val="00F36BCE"/>
    <w:rsid w:val="00F46763"/>
    <w:rsid w:val="00F53C09"/>
    <w:rsid w:val="00F57F7D"/>
    <w:rsid w:val="00F61065"/>
    <w:rsid w:val="00F62A16"/>
    <w:rsid w:val="00F709C7"/>
    <w:rsid w:val="00F728A8"/>
    <w:rsid w:val="00F90F32"/>
    <w:rsid w:val="00F9281B"/>
    <w:rsid w:val="00F93558"/>
    <w:rsid w:val="00F955E0"/>
    <w:rsid w:val="00F957BE"/>
    <w:rsid w:val="00FA0485"/>
    <w:rsid w:val="00FA3C0B"/>
    <w:rsid w:val="00FA4009"/>
    <w:rsid w:val="00FA6ABE"/>
    <w:rsid w:val="00FA6DBE"/>
    <w:rsid w:val="00FB02B7"/>
    <w:rsid w:val="00FB1D96"/>
    <w:rsid w:val="00FB51F8"/>
    <w:rsid w:val="00FB6AC5"/>
    <w:rsid w:val="00FC0D22"/>
    <w:rsid w:val="00FC1A47"/>
    <w:rsid w:val="00FC4C97"/>
    <w:rsid w:val="00FC4ED8"/>
    <w:rsid w:val="00FC77CD"/>
    <w:rsid w:val="00FD753D"/>
    <w:rsid w:val="00FD7937"/>
    <w:rsid w:val="00FE0892"/>
    <w:rsid w:val="00FE1EF7"/>
    <w:rsid w:val="00FE3A2F"/>
    <w:rsid w:val="00FE3D16"/>
    <w:rsid w:val="00FE401B"/>
    <w:rsid w:val="00FE502F"/>
    <w:rsid w:val="00FF2EFB"/>
    <w:rsid w:val="00FF7450"/>
    <w:rsid w:val="00FF75A5"/>
    <w:rsid w:val="00FF77A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F2B3FD"/>
  <w15:docId w15:val="{CC7B4758-36C2-4F80-A163-C545C4E0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C5799"/>
  </w:style>
  <w:style w:type="paragraph" w:styleId="Cmsor1">
    <w:name w:val="heading 1"/>
    <w:basedOn w:val="Norml"/>
    <w:link w:val="Cmsor1Char"/>
    <w:uiPriority w:val="9"/>
    <w:qFormat/>
    <w:rsid w:val="00650C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2779E"/>
    <w:rPr>
      <w:color w:val="0563C1" w:themeColor="hyperlink"/>
      <w:u w:val="single"/>
    </w:rPr>
  </w:style>
  <w:style w:type="table" w:styleId="Rcsostblzat">
    <w:name w:val="Table Grid"/>
    <w:basedOn w:val="Normltblzat"/>
    <w:uiPriority w:val="39"/>
    <w:rsid w:val="00B846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lb">
    <w:name w:val="footer"/>
    <w:aliases w:val="NCS footer,Footer1"/>
    <w:basedOn w:val="Norml"/>
    <w:link w:val="llbChar"/>
    <w:uiPriority w:val="99"/>
    <w:rsid w:val="00CD79FD"/>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lbChar">
    <w:name w:val="Élőláb Char"/>
    <w:aliases w:val="NCS footer Char,Footer1 Char"/>
    <w:basedOn w:val="Bekezdsalapbettpusa"/>
    <w:link w:val="llb"/>
    <w:uiPriority w:val="99"/>
    <w:rsid w:val="00CD79FD"/>
    <w:rPr>
      <w:rFonts w:ascii="Arial" w:eastAsia="Times New Roman" w:hAnsi="Arial" w:cs="Times New Roman"/>
      <w:sz w:val="24"/>
      <w:szCs w:val="20"/>
      <w:lang w:eastAsia="hu-HU"/>
    </w:rPr>
  </w:style>
  <w:style w:type="paragraph" w:styleId="Szvegtrzsbehzssal">
    <w:name w:val="Body Text Indent"/>
    <w:basedOn w:val="Norml"/>
    <w:link w:val="SzvegtrzsbehzssalChar"/>
    <w:uiPriority w:val="99"/>
    <w:rsid w:val="00CD79FD"/>
    <w:pPr>
      <w:spacing w:after="0" w:line="240" w:lineRule="auto"/>
      <w:ind w:left="360"/>
      <w:jc w:val="both"/>
    </w:pPr>
    <w:rPr>
      <w:rFonts w:ascii="Hu_Delal" w:eastAsia="Times New Roman" w:hAnsi="Hu_Delal" w:cs="Times New Roman"/>
      <w:sz w:val="26"/>
      <w:szCs w:val="20"/>
      <w:lang w:eastAsia="hu-HU"/>
    </w:rPr>
  </w:style>
  <w:style w:type="character" w:customStyle="1" w:styleId="SzvegtrzsbehzssalChar">
    <w:name w:val="Szövegtörzs behúzással Char"/>
    <w:basedOn w:val="Bekezdsalapbettpusa"/>
    <w:link w:val="Szvegtrzsbehzssal"/>
    <w:uiPriority w:val="99"/>
    <w:rsid w:val="00CD79FD"/>
    <w:rPr>
      <w:rFonts w:ascii="Hu_Delal" w:eastAsia="Times New Roman" w:hAnsi="Hu_Delal" w:cs="Times New Roman"/>
      <w:sz w:val="26"/>
      <w:szCs w:val="20"/>
      <w:lang w:eastAsia="hu-HU"/>
    </w:rPr>
  </w:style>
  <w:style w:type="character" w:styleId="Oldalszm">
    <w:name w:val="page number"/>
    <w:basedOn w:val="Bekezdsalapbettpusa"/>
    <w:rsid w:val="00CD79FD"/>
    <w:rPr>
      <w:rFonts w:cs="Times New Roman"/>
    </w:rPr>
  </w:style>
  <w:style w:type="paragraph" w:styleId="lfej">
    <w:name w:val="header"/>
    <w:aliases w:val="Header1,ƒl?fej,Sidhuvud rad 1,3,4,*Header,hd,he"/>
    <w:basedOn w:val="Norml"/>
    <w:link w:val="lfejChar"/>
    <w:uiPriority w:val="99"/>
    <w:rsid w:val="00CD79FD"/>
    <w:pPr>
      <w:tabs>
        <w:tab w:val="center" w:pos="4536"/>
        <w:tab w:val="right" w:pos="9072"/>
      </w:tabs>
      <w:spacing w:after="0" w:line="240" w:lineRule="auto"/>
      <w:jc w:val="both"/>
    </w:pPr>
    <w:rPr>
      <w:rFonts w:ascii="Arial" w:eastAsia="Times New Roman" w:hAnsi="Arial" w:cs="Times New Roman"/>
      <w:sz w:val="24"/>
      <w:szCs w:val="20"/>
      <w:lang w:eastAsia="hu-HU"/>
    </w:rPr>
  </w:style>
  <w:style w:type="character" w:customStyle="1" w:styleId="lfejChar">
    <w:name w:val="Élőfej Char"/>
    <w:aliases w:val="Header1 Char,ƒl?fej Char,Sidhuvud rad 1 Char,3 Char,4 Char,*Header Char,hd Char,he Char"/>
    <w:basedOn w:val="Bekezdsalapbettpusa"/>
    <w:link w:val="lfej"/>
    <w:uiPriority w:val="99"/>
    <w:rsid w:val="00CD79FD"/>
    <w:rPr>
      <w:rFonts w:ascii="Arial" w:eastAsia="Times New Roman" w:hAnsi="Arial" w:cs="Times New Roman"/>
      <w:sz w:val="24"/>
      <w:szCs w:val="20"/>
      <w:lang w:eastAsia="hu-HU"/>
    </w:rPr>
  </w:style>
  <w:style w:type="character" w:styleId="Lbjegyzet-hivatkozs">
    <w:name w:val="footnote reference"/>
    <w:aliases w:val="BVI fnr,Footnote symbol,Times 10 Point,Exposant 3 Point,Footnote Reference Number, Exposant 3 Point, BVI fnr"/>
    <w:basedOn w:val="Bekezdsalapbettpusa"/>
    <w:uiPriority w:val="99"/>
    <w:rsid w:val="00CD79FD"/>
    <w:rPr>
      <w:rFonts w:cs="Times New Roman"/>
      <w:vertAlign w:val="superscript"/>
    </w:rPr>
  </w:style>
  <w:style w:type="paragraph" w:styleId="Lbjegyzetszveg">
    <w:name w:val="footnote text"/>
    <w:aliases w:val="Lábjegyzetszöveg Char1 Char,Lábjegyzetszöveg Char Char Char,Footnote Char Char Char,Char1 Char Char Char,Footnote Char1 Char,Char1 Char1 Char,Footnote Char,Char1 Char,Lábjegyzetszöveg Char1,Footnote Text Char, Char1 Char Char Char"/>
    <w:basedOn w:val="Norml"/>
    <w:link w:val="LbjegyzetszvegChar2"/>
    <w:uiPriority w:val="99"/>
    <w:rsid w:val="00CD79FD"/>
    <w:pPr>
      <w:spacing w:after="0" w:line="240" w:lineRule="auto"/>
    </w:pPr>
    <w:rPr>
      <w:rFonts w:ascii="Arial" w:eastAsia="Times New Roman" w:hAnsi="Arial" w:cs="Times New Roman"/>
      <w:sz w:val="20"/>
      <w:szCs w:val="20"/>
      <w:lang w:eastAsia="hu-HU"/>
    </w:rPr>
  </w:style>
  <w:style w:type="character" w:customStyle="1" w:styleId="LbjegyzetszvegChar">
    <w:name w:val="Lábjegyzetszöveg Char"/>
    <w:aliases w:val=" Char1 Char Char Char Char, Char1 Char1 Char Char, Char1 Char Char"/>
    <w:basedOn w:val="Bekezdsalapbettpusa"/>
    <w:uiPriority w:val="99"/>
    <w:rsid w:val="00CD79FD"/>
    <w:rPr>
      <w:sz w:val="20"/>
      <w:szCs w:val="20"/>
    </w:rPr>
  </w:style>
  <w:style w:type="character" w:customStyle="1" w:styleId="LbjegyzetszvegChar2">
    <w:name w:val="Lábjegyzetszöveg Char2"/>
    <w:aliases w:val="Lábjegyzetszöveg Char1 Char Char,Lábjegyzetszöveg Char Char Char Char,Footnote Char Char Char Char,Char1 Char Char Char Char,Footnote Char1 Char Char,Char1 Char1 Char Char,Footnote Char Char,Char1 Char Char,Footnote Text Char Char"/>
    <w:basedOn w:val="Bekezdsalapbettpusa"/>
    <w:link w:val="Lbjegyzetszveg"/>
    <w:uiPriority w:val="99"/>
    <w:locked/>
    <w:rsid w:val="00CD79FD"/>
    <w:rPr>
      <w:rFonts w:ascii="Arial" w:eastAsia="Times New Roman" w:hAnsi="Arial" w:cs="Times New Roman"/>
      <w:sz w:val="20"/>
      <w:szCs w:val="20"/>
      <w:lang w:eastAsia="hu-HU"/>
    </w:rPr>
  </w:style>
  <w:style w:type="paragraph" w:customStyle="1" w:styleId="Standard">
    <w:name w:val="Standard"/>
    <w:uiPriority w:val="99"/>
    <w:rsid w:val="00CD79FD"/>
    <w:pPr>
      <w:suppressAutoHyphens/>
      <w:autoSpaceDN w:val="0"/>
      <w:spacing w:after="0" w:line="240" w:lineRule="auto"/>
      <w:jc w:val="both"/>
      <w:textAlignment w:val="baseline"/>
    </w:pPr>
    <w:rPr>
      <w:rFonts w:ascii="Times New Roman" w:eastAsia="Calibri" w:hAnsi="Times New Roman" w:cs="Times New Roman"/>
      <w:kern w:val="3"/>
      <w:sz w:val="24"/>
      <w:szCs w:val="24"/>
    </w:rPr>
  </w:style>
  <w:style w:type="numbering" w:customStyle="1" w:styleId="WWNum10">
    <w:name w:val="WWNum10"/>
    <w:basedOn w:val="Nemlista"/>
    <w:rsid w:val="00CD79FD"/>
    <w:pPr>
      <w:numPr>
        <w:numId w:val="4"/>
      </w:numPr>
    </w:pPr>
  </w:style>
  <w:style w:type="paragraph" w:customStyle="1" w:styleId="Tiret0">
    <w:name w:val="Tiret 0"/>
    <w:basedOn w:val="Standard"/>
    <w:rsid w:val="00CD79FD"/>
    <w:pPr>
      <w:spacing w:before="120" w:after="120"/>
    </w:pPr>
    <w:rPr>
      <w:szCs w:val="22"/>
      <w:lang w:eastAsia="en-GB"/>
    </w:rPr>
  </w:style>
  <w:style w:type="paragraph" w:customStyle="1" w:styleId="Tiret1">
    <w:name w:val="Tiret 1"/>
    <w:basedOn w:val="Standard"/>
    <w:rsid w:val="00CD79FD"/>
    <w:pPr>
      <w:spacing w:before="120" w:after="120"/>
    </w:pPr>
    <w:rPr>
      <w:szCs w:val="22"/>
      <w:lang w:eastAsia="en-GB"/>
    </w:rPr>
  </w:style>
  <w:style w:type="paragraph" w:customStyle="1" w:styleId="Footnote">
    <w:name w:val="Footnote"/>
    <w:basedOn w:val="Standard"/>
    <w:rsid w:val="00CD79FD"/>
    <w:pPr>
      <w:suppressLineNumbers/>
      <w:ind w:left="283" w:hanging="283"/>
    </w:pPr>
    <w:rPr>
      <w:sz w:val="20"/>
      <w:szCs w:val="20"/>
    </w:rPr>
  </w:style>
  <w:style w:type="character" w:customStyle="1" w:styleId="NormalBoldChar">
    <w:name w:val="NormalBold Char"/>
    <w:rsid w:val="00CD79FD"/>
    <w:rPr>
      <w:rFonts w:eastAsia="Times New Roman"/>
      <w:b/>
      <w:sz w:val="24"/>
      <w:lang w:eastAsia="en-GB"/>
    </w:rPr>
  </w:style>
  <w:style w:type="numbering" w:customStyle="1" w:styleId="WWNum14">
    <w:name w:val="WWNum14"/>
    <w:basedOn w:val="Nemlista"/>
    <w:rsid w:val="00CD79FD"/>
    <w:pPr>
      <w:numPr>
        <w:numId w:val="2"/>
      </w:numPr>
    </w:pPr>
  </w:style>
  <w:style w:type="numbering" w:customStyle="1" w:styleId="WWNum15">
    <w:name w:val="WWNum15"/>
    <w:basedOn w:val="Nemlista"/>
    <w:rsid w:val="00CD79FD"/>
    <w:pPr>
      <w:numPr>
        <w:numId w:val="3"/>
      </w:numPr>
    </w:pPr>
  </w:style>
  <w:style w:type="paragraph" w:styleId="Listaszerbekezds">
    <w:name w:val="List Paragraph"/>
    <w:aliases w:val="Welt L,lista_2"/>
    <w:basedOn w:val="Norml"/>
    <w:link w:val="ListaszerbekezdsChar"/>
    <w:uiPriority w:val="34"/>
    <w:qFormat/>
    <w:rsid w:val="0020348B"/>
    <w:pPr>
      <w:ind w:left="720"/>
      <w:contextualSpacing/>
    </w:pPr>
  </w:style>
  <w:style w:type="character" w:styleId="Jegyzethivatkozs">
    <w:name w:val="annotation reference"/>
    <w:basedOn w:val="Bekezdsalapbettpusa"/>
    <w:uiPriority w:val="99"/>
    <w:semiHidden/>
    <w:unhideWhenUsed/>
    <w:rsid w:val="00B516A1"/>
    <w:rPr>
      <w:sz w:val="16"/>
      <w:szCs w:val="16"/>
    </w:rPr>
  </w:style>
  <w:style w:type="paragraph" w:styleId="Jegyzetszveg">
    <w:name w:val="annotation text"/>
    <w:basedOn w:val="Norml"/>
    <w:link w:val="JegyzetszvegChar"/>
    <w:uiPriority w:val="99"/>
    <w:semiHidden/>
    <w:unhideWhenUsed/>
    <w:rsid w:val="00B516A1"/>
    <w:pPr>
      <w:spacing w:line="240" w:lineRule="auto"/>
    </w:pPr>
    <w:rPr>
      <w:sz w:val="20"/>
      <w:szCs w:val="20"/>
    </w:rPr>
  </w:style>
  <w:style w:type="character" w:customStyle="1" w:styleId="JegyzetszvegChar">
    <w:name w:val="Jegyzetszöveg Char"/>
    <w:basedOn w:val="Bekezdsalapbettpusa"/>
    <w:link w:val="Jegyzetszveg"/>
    <w:uiPriority w:val="99"/>
    <w:semiHidden/>
    <w:rsid w:val="00B516A1"/>
    <w:rPr>
      <w:sz w:val="20"/>
      <w:szCs w:val="20"/>
    </w:rPr>
  </w:style>
  <w:style w:type="paragraph" w:styleId="Megjegyzstrgya">
    <w:name w:val="annotation subject"/>
    <w:basedOn w:val="Jegyzetszveg"/>
    <w:next w:val="Jegyzetszveg"/>
    <w:link w:val="MegjegyzstrgyaChar"/>
    <w:uiPriority w:val="99"/>
    <w:semiHidden/>
    <w:unhideWhenUsed/>
    <w:rsid w:val="00B516A1"/>
    <w:rPr>
      <w:b/>
      <w:bCs/>
    </w:rPr>
  </w:style>
  <w:style w:type="character" w:customStyle="1" w:styleId="MegjegyzstrgyaChar">
    <w:name w:val="Megjegyzés tárgya Char"/>
    <w:basedOn w:val="JegyzetszvegChar"/>
    <w:link w:val="Megjegyzstrgya"/>
    <w:uiPriority w:val="99"/>
    <w:semiHidden/>
    <w:rsid w:val="00B516A1"/>
    <w:rPr>
      <w:b/>
      <w:bCs/>
      <w:sz w:val="20"/>
      <w:szCs w:val="20"/>
    </w:rPr>
  </w:style>
  <w:style w:type="paragraph" w:styleId="Buborkszveg">
    <w:name w:val="Balloon Text"/>
    <w:basedOn w:val="Norml"/>
    <w:link w:val="BuborkszvegChar"/>
    <w:uiPriority w:val="99"/>
    <w:semiHidden/>
    <w:unhideWhenUsed/>
    <w:rsid w:val="00B516A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516A1"/>
    <w:rPr>
      <w:rFonts w:ascii="Segoe UI" w:hAnsi="Segoe UI" w:cs="Segoe UI"/>
      <w:sz w:val="18"/>
      <w:szCs w:val="18"/>
    </w:rPr>
  </w:style>
  <w:style w:type="paragraph" w:styleId="NormlWeb">
    <w:name w:val="Normal (Web)"/>
    <w:aliases w:val="Char Char Char, Char Char Char, Char Char, Char"/>
    <w:basedOn w:val="Norml"/>
    <w:link w:val="NormlWebChar"/>
    <w:uiPriority w:val="99"/>
    <w:qFormat/>
    <w:rsid w:val="00AD20F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lWebChar">
    <w:name w:val="Normál (Web) Char"/>
    <w:aliases w:val="Char Char Char Char, Char Char Char Char, Char Char Char1, Char Char1"/>
    <w:link w:val="NormlWeb"/>
    <w:uiPriority w:val="99"/>
    <w:locked/>
    <w:rsid w:val="00AD20F4"/>
    <w:rPr>
      <w:rFonts w:ascii="Times New Roman" w:eastAsia="Times New Roman" w:hAnsi="Times New Roman" w:cs="Times New Roman"/>
      <w:sz w:val="24"/>
      <w:szCs w:val="24"/>
      <w:lang w:eastAsia="hu-HU"/>
    </w:rPr>
  </w:style>
  <w:style w:type="paragraph" w:customStyle="1" w:styleId="Szvegtrzs21">
    <w:name w:val="Szövegtörzs 21"/>
    <w:basedOn w:val="Norml"/>
    <w:rsid w:val="00FE3D16"/>
    <w:pPr>
      <w:spacing w:after="0" w:line="240" w:lineRule="auto"/>
      <w:ind w:left="284"/>
      <w:jc w:val="both"/>
    </w:pPr>
    <w:rPr>
      <w:rFonts w:ascii="Times New Roman" w:eastAsia="Times New Roman" w:hAnsi="Times New Roman" w:cs="Times New Roman"/>
      <w:sz w:val="26"/>
      <w:szCs w:val="26"/>
      <w:lang w:eastAsia="hu-HU"/>
    </w:rPr>
  </w:style>
  <w:style w:type="numbering" w:customStyle="1" w:styleId="WWOutlineListStyle">
    <w:name w:val="WW_OutlineListStyle"/>
    <w:basedOn w:val="Nemlista"/>
    <w:rsid w:val="00FE3D16"/>
    <w:pPr>
      <w:numPr>
        <w:numId w:val="5"/>
      </w:numPr>
    </w:pPr>
  </w:style>
  <w:style w:type="paragraph" w:customStyle="1" w:styleId="Cmsor11">
    <w:name w:val="Címsor 11"/>
    <w:basedOn w:val="Standard"/>
    <w:next w:val="Norml"/>
    <w:qFormat/>
    <w:rsid w:val="00FE3D16"/>
    <w:pPr>
      <w:keepNext/>
      <w:keepLines/>
      <w:numPr>
        <w:numId w:val="5"/>
      </w:numPr>
      <w:spacing w:before="480"/>
      <w:outlineLvl w:val="0"/>
    </w:pPr>
    <w:rPr>
      <w:rFonts w:ascii="Cambria" w:hAnsi="Cambria" w:cs="F"/>
      <w:b/>
      <w:bCs/>
      <w:color w:val="365F91"/>
      <w:sz w:val="28"/>
      <w:szCs w:val="28"/>
    </w:rPr>
  </w:style>
  <w:style w:type="paragraph" w:customStyle="1" w:styleId="NumPar2">
    <w:name w:val="NumPar 2"/>
    <w:basedOn w:val="Standard"/>
    <w:rsid w:val="00FE3D16"/>
    <w:pPr>
      <w:numPr>
        <w:ilvl w:val="1"/>
        <w:numId w:val="5"/>
      </w:numPr>
      <w:spacing w:before="120" w:after="120"/>
      <w:outlineLvl w:val="1"/>
    </w:pPr>
    <w:rPr>
      <w:szCs w:val="22"/>
      <w:lang w:eastAsia="en-GB"/>
    </w:rPr>
  </w:style>
  <w:style w:type="paragraph" w:customStyle="1" w:styleId="NumPar3">
    <w:name w:val="NumPar 3"/>
    <w:basedOn w:val="Standard"/>
    <w:rsid w:val="00FE3D16"/>
    <w:pPr>
      <w:numPr>
        <w:ilvl w:val="2"/>
        <w:numId w:val="5"/>
      </w:numPr>
      <w:spacing w:before="120" w:after="120"/>
      <w:outlineLvl w:val="2"/>
    </w:pPr>
    <w:rPr>
      <w:szCs w:val="22"/>
      <w:lang w:eastAsia="en-GB"/>
    </w:rPr>
  </w:style>
  <w:style w:type="paragraph" w:customStyle="1" w:styleId="NumPar4">
    <w:name w:val="NumPar 4"/>
    <w:basedOn w:val="Standard"/>
    <w:rsid w:val="00FE3D16"/>
    <w:pPr>
      <w:numPr>
        <w:ilvl w:val="3"/>
        <w:numId w:val="5"/>
      </w:numPr>
      <w:spacing w:before="120" w:after="120"/>
      <w:outlineLvl w:val="3"/>
    </w:pPr>
    <w:rPr>
      <w:szCs w:val="22"/>
      <w:lang w:eastAsia="en-GB"/>
    </w:rPr>
  </w:style>
  <w:style w:type="character" w:customStyle="1" w:styleId="apple-converted-space">
    <w:name w:val="apple-converted-space"/>
    <w:basedOn w:val="Bekezdsalapbettpusa"/>
    <w:rsid w:val="00D47D2C"/>
    <w:rPr>
      <w:rFonts w:cs="Times New Roman"/>
    </w:rPr>
  </w:style>
  <w:style w:type="paragraph" w:customStyle="1" w:styleId="standard0">
    <w:name w:val="standard"/>
    <w:basedOn w:val="Norml"/>
    <w:uiPriority w:val="99"/>
    <w:qFormat/>
    <w:rsid w:val="00D47D2C"/>
    <w:pPr>
      <w:spacing w:after="0" w:line="240" w:lineRule="auto"/>
    </w:pPr>
    <w:rPr>
      <w:rFonts w:ascii="&amp;#39" w:eastAsia="Arial Unicode MS" w:hAnsi="&amp;#39" w:cs="Arial Unicode MS"/>
      <w:sz w:val="24"/>
      <w:szCs w:val="24"/>
      <w:lang w:eastAsia="hu-HU"/>
    </w:rPr>
  </w:style>
  <w:style w:type="paragraph" w:customStyle="1" w:styleId="Text1">
    <w:name w:val="Text 1"/>
    <w:basedOn w:val="Standard"/>
    <w:rsid w:val="00D47D2C"/>
    <w:pPr>
      <w:spacing w:before="120" w:after="120"/>
      <w:ind w:left="850"/>
    </w:pPr>
    <w:rPr>
      <w:szCs w:val="22"/>
      <w:lang w:eastAsia="en-GB"/>
    </w:rPr>
  </w:style>
  <w:style w:type="paragraph" w:customStyle="1" w:styleId="NormalLeft">
    <w:name w:val="Normal Left"/>
    <w:basedOn w:val="Standard"/>
    <w:rsid w:val="00D47D2C"/>
    <w:pPr>
      <w:spacing w:before="120" w:after="120"/>
      <w:jc w:val="left"/>
    </w:pPr>
    <w:rPr>
      <w:szCs w:val="22"/>
      <w:lang w:eastAsia="en-GB"/>
    </w:rPr>
  </w:style>
  <w:style w:type="paragraph" w:customStyle="1" w:styleId="NumPar1">
    <w:name w:val="NumPar 1"/>
    <w:basedOn w:val="Standard"/>
    <w:rsid w:val="00D47D2C"/>
    <w:pPr>
      <w:spacing w:before="120" w:after="120"/>
      <w:outlineLvl w:val="0"/>
    </w:pPr>
    <w:rPr>
      <w:szCs w:val="22"/>
      <w:lang w:eastAsia="en-GB"/>
    </w:rPr>
  </w:style>
  <w:style w:type="paragraph" w:customStyle="1" w:styleId="ChapterTitle">
    <w:name w:val="ChapterTitle"/>
    <w:basedOn w:val="Standard"/>
    <w:rsid w:val="00D47D2C"/>
    <w:pPr>
      <w:keepNext/>
      <w:spacing w:before="120" w:after="360"/>
      <w:jc w:val="center"/>
    </w:pPr>
    <w:rPr>
      <w:b/>
      <w:sz w:val="32"/>
      <w:szCs w:val="22"/>
      <w:lang w:eastAsia="en-GB"/>
    </w:rPr>
  </w:style>
  <w:style w:type="paragraph" w:customStyle="1" w:styleId="SectionTitle">
    <w:name w:val="SectionTitle"/>
    <w:basedOn w:val="Standard"/>
    <w:rsid w:val="00D47D2C"/>
    <w:pPr>
      <w:keepNext/>
      <w:spacing w:before="120" w:after="360"/>
      <w:jc w:val="center"/>
    </w:pPr>
    <w:rPr>
      <w:b/>
      <w:smallCaps/>
      <w:sz w:val="28"/>
      <w:szCs w:val="22"/>
      <w:lang w:eastAsia="en-GB"/>
    </w:rPr>
  </w:style>
  <w:style w:type="character" w:customStyle="1" w:styleId="DeltaViewInsertion">
    <w:name w:val="DeltaView Insertion"/>
    <w:rsid w:val="00D47D2C"/>
    <w:rPr>
      <w:b/>
      <w:i/>
      <w:spacing w:val="0"/>
      <w:lang w:val="hu-HU" w:eastAsia="hu-HU"/>
    </w:rPr>
  </w:style>
  <w:style w:type="numbering" w:customStyle="1" w:styleId="WWNum36">
    <w:name w:val="WWNum36"/>
    <w:basedOn w:val="Nemlista"/>
    <w:rsid w:val="00D47D2C"/>
    <w:pPr>
      <w:numPr>
        <w:numId w:val="6"/>
      </w:numPr>
    </w:pPr>
  </w:style>
  <w:style w:type="paragraph" w:customStyle="1" w:styleId="tigrseq">
    <w:name w:val="tigrseq"/>
    <w:basedOn w:val="Norml"/>
    <w:rsid w:val="00B52BE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lb1">
    <w:name w:val="Élőláb1"/>
    <w:basedOn w:val="Standard"/>
    <w:rsid w:val="00534E09"/>
    <w:pPr>
      <w:suppressLineNumbers/>
      <w:tabs>
        <w:tab w:val="center" w:pos="4536"/>
        <w:tab w:val="right" w:pos="9072"/>
      </w:tabs>
    </w:pPr>
    <w:rPr>
      <w:rFonts w:ascii="Arial" w:eastAsia="Times New Roman" w:hAnsi="Arial"/>
      <w:szCs w:val="20"/>
      <w:lang w:eastAsia="hu-HU"/>
    </w:rPr>
  </w:style>
  <w:style w:type="paragraph" w:customStyle="1" w:styleId="Textbody">
    <w:name w:val="Text body"/>
    <w:basedOn w:val="Standard"/>
    <w:rsid w:val="00CD3E84"/>
    <w:pPr>
      <w:spacing w:after="120"/>
    </w:pPr>
  </w:style>
  <w:style w:type="paragraph" w:customStyle="1" w:styleId="Cmsor71">
    <w:name w:val="Címsor 71"/>
    <w:basedOn w:val="Standard"/>
    <w:next w:val="Textbody"/>
    <w:rsid w:val="00CD3E84"/>
    <w:pPr>
      <w:keepNext/>
      <w:keepLines/>
      <w:spacing w:before="200"/>
      <w:outlineLvl w:val="6"/>
    </w:pPr>
    <w:rPr>
      <w:rFonts w:ascii="Cambria" w:hAnsi="Cambria" w:cs="F"/>
      <w:i/>
      <w:iCs/>
      <w:color w:val="404040"/>
    </w:rPr>
  </w:style>
  <w:style w:type="paragraph" w:customStyle="1" w:styleId="Default">
    <w:name w:val="Default"/>
    <w:rsid w:val="001D3EE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aszerbekezdsChar">
    <w:name w:val="Listaszerű bekezdés Char"/>
    <w:aliases w:val="Welt L Char,lista_2 Char"/>
    <w:link w:val="Listaszerbekezds"/>
    <w:uiPriority w:val="34"/>
    <w:locked/>
    <w:rsid w:val="00DF3031"/>
  </w:style>
  <w:style w:type="character" w:styleId="Mrltotthiperhivatkozs">
    <w:name w:val="FollowedHyperlink"/>
    <w:basedOn w:val="Bekezdsalapbettpusa"/>
    <w:uiPriority w:val="99"/>
    <w:semiHidden/>
    <w:unhideWhenUsed/>
    <w:rsid w:val="00AD4CEE"/>
    <w:rPr>
      <w:color w:val="800080"/>
      <w:u w:val="single"/>
    </w:rPr>
  </w:style>
  <w:style w:type="paragraph" w:customStyle="1" w:styleId="xl70">
    <w:name w:val="xl7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1">
    <w:name w:val="xl71"/>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2">
    <w:name w:val="xl7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3">
    <w:name w:val="xl73"/>
    <w:basedOn w:val="Norml"/>
    <w:rsid w:val="00AD4CEE"/>
    <w:pP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4">
    <w:name w:val="xl7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5">
    <w:name w:val="xl7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hu-HU"/>
    </w:rPr>
  </w:style>
  <w:style w:type="paragraph" w:customStyle="1" w:styleId="xl76">
    <w:name w:val="xl76"/>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77">
    <w:name w:val="xl7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8">
    <w:name w:val="xl7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79">
    <w:name w:val="xl79"/>
    <w:basedOn w:val="Norml"/>
    <w:rsid w:val="00AD4CEE"/>
    <w:pP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0">
    <w:name w:val="xl8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1">
    <w:name w:val="xl8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2">
    <w:name w:val="xl8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3">
    <w:name w:val="xl8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4">
    <w:name w:val="xl8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5">
    <w:name w:val="xl8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6">
    <w:name w:val="xl8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7">
    <w:name w:val="xl8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88">
    <w:name w:val="xl8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89">
    <w:name w:val="xl8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0">
    <w:name w:val="xl9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1">
    <w:name w:val="xl9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2">
    <w:name w:val="xl9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3">
    <w:name w:val="xl9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4">
    <w:name w:val="xl9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5">
    <w:name w:val="xl9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6">
    <w:name w:val="xl9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7">
    <w:name w:val="xl9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8">
    <w:name w:val="xl9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99">
    <w:name w:val="xl9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0">
    <w:name w:val="xl10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1">
    <w:name w:val="xl10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2">
    <w:name w:val="xl10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3">
    <w:name w:val="xl10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4">
    <w:name w:val="xl10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5">
    <w:name w:val="xl10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6">
    <w:name w:val="xl10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7">
    <w:name w:val="xl10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8">
    <w:name w:val="xl10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09">
    <w:name w:val="xl10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0">
    <w:name w:val="xl11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1">
    <w:name w:val="xl11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2">
    <w:name w:val="xl11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3">
    <w:name w:val="xl11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14">
    <w:name w:val="xl11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5">
    <w:name w:val="xl11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6">
    <w:name w:val="xl11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17">
    <w:name w:val="xl117"/>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18"/>
      <w:szCs w:val="18"/>
      <w:lang w:eastAsia="hu-HU"/>
    </w:rPr>
  </w:style>
  <w:style w:type="paragraph" w:customStyle="1" w:styleId="xl118">
    <w:name w:val="xl11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18"/>
      <w:szCs w:val="18"/>
      <w:lang w:eastAsia="hu-HU"/>
    </w:rPr>
  </w:style>
  <w:style w:type="paragraph" w:customStyle="1" w:styleId="xl119">
    <w:name w:val="xl11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20">
    <w:name w:val="xl12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1">
    <w:name w:val="xl121"/>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2">
    <w:name w:val="xl12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3">
    <w:name w:val="xl12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4">
    <w:name w:val="xl12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5">
    <w:name w:val="xl125"/>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26">
    <w:name w:val="xl126"/>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7">
    <w:name w:val="xl127"/>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28">
    <w:name w:val="xl128"/>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18"/>
      <w:szCs w:val="18"/>
      <w:lang w:eastAsia="hu-HU"/>
    </w:rPr>
  </w:style>
  <w:style w:type="paragraph" w:customStyle="1" w:styleId="xl129">
    <w:name w:val="xl129"/>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0">
    <w:name w:val="xl130"/>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1">
    <w:name w:val="xl131"/>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2">
    <w:name w:val="xl132"/>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3">
    <w:name w:val="xl133"/>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4">
    <w:name w:val="xl134"/>
    <w:basedOn w:val="Norml"/>
    <w:rsid w:val="00AD4C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18"/>
      <w:szCs w:val="18"/>
      <w:lang w:eastAsia="hu-HU"/>
    </w:rPr>
  </w:style>
  <w:style w:type="paragraph" w:customStyle="1" w:styleId="xl135">
    <w:name w:val="xl135"/>
    <w:basedOn w:val="Norml"/>
    <w:rsid w:val="00AD4CEE"/>
    <w:pP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6">
    <w:name w:val="xl136"/>
    <w:basedOn w:val="Norml"/>
    <w:rsid w:val="00AD4C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7">
    <w:name w:val="xl137"/>
    <w:basedOn w:val="Norml"/>
    <w:rsid w:val="00AD4CE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8">
    <w:name w:val="xl138"/>
    <w:basedOn w:val="Norml"/>
    <w:rsid w:val="00AD4CEE"/>
    <w:pPr>
      <w:pBdr>
        <w:left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39">
    <w:name w:val="xl139"/>
    <w:basedOn w:val="Norml"/>
    <w:rsid w:val="00AD4C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hu-HU"/>
    </w:rPr>
  </w:style>
  <w:style w:type="paragraph" w:customStyle="1" w:styleId="xl140">
    <w:name w:val="xl140"/>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xl141">
    <w:name w:val="xl141"/>
    <w:basedOn w:val="Norml"/>
    <w:rsid w:val="00AD4CE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18"/>
      <w:szCs w:val="18"/>
      <w:lang w:eastAsia="hu-HU"/>
    </w:rPr>
  </w:style>
  <w:style w:type="paragraph" w:customStyle="1" w:styleId="Listaszerbekezds1">
    <w:name w:val="Listaszerű bekezdés1"/>
    <w:basedOn w:val="Norml"/>
    <w:qFormat/>
    <w:rsid w:val="006556C6"/>
    <w:pPr>
      <w:spacing w:after="0" w:line="240" w:lineRule="auto"/>
      <w:ind w:left="708"/>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650CA0"/>
    <w:rPr>
      <w:rFonts w:ascii="Times New Roman" w:eastAsia="Times New Roman" w:hAnsi="Times New Roman" w:cs="Times New Roman"/>
      <w:b/>
      <w:bCs/>
      <w:kern w:val="36"/>
      <w:sz w:val="48"/>
      <w:szCs w:val="48"/>
      <w:lang w:eastAsia="hu-HU"/>
    </w:rPr>
  </w:style>
  <w:style w:type="table" w:customStyle="1" w:styleId="Rcsostblzat1">
    <w:name w:val="Rácsos táblázat1"/>
    <w:basedOn w:val="Normltblzat"/>
    <w:next w:val="Rcsostblzat"/>
    <w:uiPriority w:val="39"/>
    <w:rsid w:val="0079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541391"/>
    <w:pPr>
      <w:spacing w:after="0" w:line="240" w:lineRule="auto"/>
    </w:pPr>
  </w:style>
  <w:style w:type="character" w:customStyle="1" w:styleId="fontstyle01">
    <w:name w:val="fontstyle01"/>
    <w:basedOn w:val="Bekezdsalapbettpusa"/>
    <w:rsid w:val="007A28B3"/>
    <w:rPr>
      <w:rFonts w:ascii="LiberationSans" w:hAnsi="LiberationSans"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17935">
      <w:bodyDiv w:val="1"/>
      <w:marLeft w:val="0"/>
      <w:marRight w:val="0"/>
      <w:marTop w:val="0"/>
      <w:marBottom w:val="0"/>
      <w:divBdr>
        <w:top w:val="none" w:sz="0" w:space="0" w:color="auto"/>
        <w:left w:val="none" w:sz="0" w:space="0" w:color="auto"/>
        <w:bottom w:val="none" w:sz="0" w:space="0" w:color="auto"/>
        <w:right w:val="none" w:sz="0" w:space="0" w:color="auto"/>
      </w:divBdr>
    </w:div>
    <w:div w:id="438647061">
      <w:bodyDiv w:val="1"/>
      <w:marLeft w:val="0"/>
      <w:marRight w:val="0"/>
      <w:marTop w:val="0"/>
      <w:marBottom w:val="0"/>
      <w:divBdr>
        <w:top w:val="none" w:sz="0" w:space="0" w:color="auto"/>
        <w:left w:val="none" w:sz="0" w:space="0" w:color="auto"/>
        <w:bottom w:val="none" w:sz="0" w:space="0" w:color="auto"/>
        <w:right w:val="none" w:sz="0" w:space="0" w:color="auto"/>
      </w:divBdr>
    </w:div>
    <w:div w:id="494691199">
      <w:bodyDiv w:val="1"/>
      <w:marLeft w:val="0"/>
      <w:marRight w:val="0"/>
      <w:marTop w:val="0"/>
      <w:marBottom w:val="0"/>
      <w:divBdr>
        <w:top w:val="none" w:sz="0" w:space="0" w:color="auto"/>
        <w:left w:val="none" w:sz="0" w:space="0" w:color="auto"/>
        <w:bottom w:val="none" w:sz="0" w:space="0" w:color="auto"/>
        <w:right w:val="none" w:sz="0" w:space="0" w:color="auto"/>
      </w:divBdr>
    </w:div>
    <w:div w:id="573006721">
      <w:bodyDiv w:val="1"/>
      <w:marLeft w:val="0"/>
      <w:marRight w:val="0"/>
      <w:marTop w:val="0"/>
      <w:marBottom w:val="0"/>
      <w:divBdr>
        <w:top w:val="none" w:sz="0" w:space="0" w:color="auto"/>
        <w:left w:val="none" w:sz="0" w:space="0" w:color="auto"/>
        <w:bottom w:val="none" w:sz="0" w:space="0" w:color="auto"/>
        <w:right w:val="none" w:sz="0" w:space="0" w:color="auto"/>
      </w:divBdr>
    </w:div>
    <w:div w:id="1057824109">
      <w:bodyDiv w:val="1"/>
      <w:marLeft w:val="0"/>
      <w:marRight w:val="0"/>
      <w:marTop w:val="0"/>
      <w:marBottom w:val="0"/>
      <w:divBdr>
        <w:top w:val="none" w:sz="0" w:space="0" w:color="auto"/>
        <w:left w:val="none" w:sz="0" w:space="0" w:color="auto"/>
        <w:bottom w:val="none" w:sz="0" w:space="0" w:color="auto"/>
        <w:right w:val="none" w:sz="0" w:space="0" w:color="auto"/>
      </w:divBdr>
    </w:div>
    <w:div w:id="1134912784">
      <w:bodyDiv w:val="1"/>
      <w:marLeft w:val="0"/>
      <w:marRight w:val="0"/>
      <w:marTop w:val="0"/>
      <w:marBottom w:val="0"/>
      <w:divBdr>
        <w:top w:val="none" w:sz="0" w:space="0" w:color="auto"/>
        <w:left w:val="none" w:sz="0" w:space="0" w:color="auto"/>
        <w:bottom w:val="none" w:sz="0" w:space="0" w:color="auto"/>
        <w:right w:val="none" w:sz="0" w:space="0" w:color="auto"/>
      </w:divBdr>
    </w:div>
    <w:div w:id="1186864873">
      <w:bodyDiv w:val="1"/>
      <w:marLeft w:val="0"/>
      <w:marRight w:val="0"/>
      <w:marTop w:val="0"/>
      <w:marBottom w:val="0"/>
      <w:divBdr>
        <w:top w:val="none" w:sz="0" w:space="0" w:color="auto"/>
        <w:left w:val="none" w:sz="0" w:space="0" w:color="auto"/>
        <w:bottom w:val="none" w:sz="0" w:space="0" w:color="auto"/>
        <w:right w:val="none" w:sz="0" w:space="0" w:color="auto"/>
      </w:divBdr>
    </w:div>
    <w:div w:id="1288660300">
      <w:bodyDiv w:val="1"/>
      <w:marLeft w:val="0"/>
      <w:marRight w:val="0"/>
      <w:marTop w:val="0"/>
      <w:marBottom w:val="0"/>
      <w:divBdr>
        <w:top w:val="none" w:sz="0" w:space="0" w:color="auto"/>
        <w:left w:val="none" w:sz="0" w:space="0" w:color="auto"/>
        <w:bottom w:val="none" w:sz="0" w:space="0" w:color="auto"/>
        <w:right w:val="none" w:sz="0" w:space="0" w:color="auto"/>
      </w:divBdr>
    </w:div>
    <w:div w:id="1362701658">
      <w:bodyDiv w:val="1"/>
      <w:marLeft w:val="0"/>
      <w:marRight w:val="0"/>
      <w:marTop w:val="0"/>
      <w:marBottom w:val="0"/>
      <w:divBdr>
        <w:top w:val="none" w:sz="0" w:space="0" w:color="auto"/>
        <w:left w:val="none" w:sz="0" w:space="0" w:color="auto"/>
        <w:bottom w:val="none" w:sz="0" w:space="0" w:color="auto"/>
        <w:right w:val="none" w:sz="0" w:space="0" w:color="auto"/>
      </w:divBdr>
    </w:div>
    <w:div w:id="1379864752">
      <w:bodyDiv w:val="1"/>
      <w:marLeft w:val="0"/>
      <w:marRight w:val="0"/>
      <w:marTop w:val="0"/>
      <w:marBottom w:val="0"/>
      <w:divBdr>
        <w:top w:val="none" w:sz="0" w:space="0" w:color="auto"/>
        <w:left w:val="none" w:sz="0" w:space="0" w:color="auto"/>
        <w:bottom w:val="none" w:sz="0" w:space="0" w:color="auto"/>
        <w:right w:val="none" w:sz="0" w:space="0" w:color="auto"/>
      </w:divBdr>
    </w:div>
    <w:div w:id="182453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zeininger.mariann@pte.hu" TargetMode="External"/><Relationship Id="rId18" Type="http://schemas.openxmlformats.org/officeDocument/2006/relationships/hyperlink" Target="mailto:titkarsag@omfi.hu"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mailto:kozbeszerzes@pte.hu" TargetMode="External"/><Relationship Id="rId17" Type="http://schemas.openxmlformats.org/officeDocument/2006/relationships/hyperlink" Target="mailto:titkarsag@ddvizig.h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rnyezetvedelem@baranya.gov.h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zbeszerzes@pte.h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aranya-kh-mmszsz-mu@ommf.gov.hu" TargetMode="External"/><Relationship Id="rId23" Type="http://schemas.openxmlformats.org/officeDocument/2006/relationships/header" Target="header1.xml"/><Relationship Id="rId10" Type="http://schemas.openxmlformats.org/officeDocument/2006/relationships/hyperlink" Target="http://www.biokom.hu" TargetMode="External"/><Relationship Id="rId19" Type="http://schemas.openxmlformats.org/officeDocument/2006/relationships/hyperlink" Target="mailto:ugyfelszolgalat@emmi.gov.hu" TargetMode="External"/><Relationship Id="rId4" Type="http://schemas.openxmlformats.org/officeDocument/2006/relationships/settings" Target="settings.xml"/><Relationship Id="rId9" Type="http://schemas.openxmlformats.org/officeDocument/2006/relationships/hyperlink" Target="mailto:paizs.jozsef@biokom.hu" TargetMode="External"/><Relationship Id="rId14" Type="http://schemas.openxmlformats.org/officeDocument/2006/relationships/hyperlink" Target="mailto:munkafelugy-info@ngm.gov.hu" TargetMode="External"/><Relationship Id="rId22" Type="http://schemas.microsoft.com/office/2011/relationships/commentsExtended" Target="commentsExtended.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E953-7F29-467B-87E7-C63B5EE28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15984</Words>
  <Characters>110291</Characters>
  <Application>Microsoft Office Word</Application>
  <DocSecurity>0</DocSecurity>
  <Lines>919</Lines>
  <Paragraphs>252</Paragraphs>
  <ScaleCrop>false</ScaleCrop>
  <HeadingPairs>
    <vt:vector size="2" baseType="variant">
      <vt:variant>
        <vt:lpstr>Cím</vt:lpstr>
      </vt:variant>
      <vt:variant>
        <vt:i4>1</vt:i4>
      </vt:variant>
    </vt:vector>
  </HeadingPairs>
  <TitlesOfParts>
    <vt:vector size="1" baseType="lpstr">
      <vt:lpstr/>
    </vt:vector>
  </TitlesOfParts>
  <Company>IIG</Company>
  <LinksUpToDate>false</LinksUpToDate>
  <CharactersWithSpaces>126023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Mikula Tímea</dc:creator>
  <cp:keywords/>
  <dc:description/>
  <cp:lastModifiedBy>Falusy Gábor</cp:lastModifiedBy>
  <cp:revision>28</cp:revision>
  <cp:lastPrinted>2017-03-17T09:35:00Z</cp:lastPrinted>
  <dcterms:created xsi:type="dcterms:W3CDTF">2017-11-03T10:35:00Z</dcterms:created>
  <dcterms:modified xsi:type="dcterms:W3CDTF">2017-11-06T13:59:00Z</dcterms:modified>
</cp:coreProperties>
</file>